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黑体"/>
          <w:color w:val="auto"/>
          <w:sz w:val="28"/>
          <w:highlight w:val="none"/>
        </w:rPr>
      </w:pPr>
      <w:bookmarkStart w:id="0" w:name="_Hlk20206349"/>
      <w:r>
        <w:rPr>
          <w:rFonts w:hint="eastAsia" w:ascii="Times New Roman" w:hAnsi="Times New Roman" w:eastAsia="黑体"/>
          <w:color w:val="auto"/>
          <w:sz w:val="28"/>
          <w:szCs w:val="28"/>
          <w:highlight w:val="none"/>
          <w:u w:val="single"/>
          <w:lang w:eastAsia="zh-CN"/>
        </w:rPr>
        <w:t>华北医疗健康集团邢台总医院计量服务外包</w:t>
      </w:r>
      <w:r>
        <w:rPr>
          <w:rFonts w:ascii="Times New Roman" w:hAnsi="Times New Roman" w:eastAsia="黑体"/>
          <w:color w:val="auto"/>
          <w:sz w:val="28"/>
          <w:highlight w:val="none"/>
        </w:rPr>
        <w:t>采购公告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1" w:name="_Toc7060"/>
      <w:r>
        <w:rPr>
          <w:rFonts w:ascii="Times New Roman" w:hAnsi="Times New Roman"/>
          <w:color w:val="auto"/>
          <w:highlight w:val="none"/>
        </w:rPr>
        <w:t>1.采购条件</w:t>
      </w:r>
      <w:bookmarkEnd w:id="1"/>
    </w:p>
    <w:p>
      <w:pPr>
        <w:spacing w:line="480" w:lineRule="exact"/>
        <w:ind w:firstLine="422" w:firstLineChars="200"/>
        <w:rPr>
          <w:rFonts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b/>
          <w:color w:val="auto"/>
          <w:highlight w:val="none"/>
          <w:u w:val="single"/>
          <w:lang w:eastAsia="zh-CN"/>
        </w:rPr>
        <w:t>华北医疗健康集团邢台总医院计量服务外包</w:t>
      </w:r>
      <w:r>
        <w:rPr>
          <w:rFonts w:ascii="Times New Roman" w:hAnsi="Times New Roman"/>
          <w:color w:val="auto"/>
          <w:highlight w:val="none"/>
        </w:rPr>
        <w:t>已具备采购条件，经</w:t>
      </w:r>
      <w:r>
        <w:rPr>
          <w:rFonts w:hint="eastAsia" w:ascii="Times New Roman" w:hAnsi="Times New Roman"/>
          <w:b/>
          <w:color w:val="auto"/>
          <w:highlight w:val="none"/>
          <w:u w:val="single"/>
          <w:lang w:eastAsia="zh-CN"/>
        </w:rPr>
        <w:t>华北医疗健康集团邢台总医院</w:t>
      </w:r>
      <w:r>
        <w:rPr>
          <w:rFonts w:ascii="Times New Roman" w:hAnsi="Times New Roman"/>
          <w:color w:val="auto"/>
          <w:highlight w:val="none"/>
        </w:rPr>
        <w:t>批准，建设资金来自</w:t>
      </w:r>
      <w:r>
        <w:rPr>
          <w:rFonts w:ascii="Times New Roman" w:hAnsi="Times New Roman"/>
          <w:b/>
          <w:color w:val="auto"/>
          <w:highlight w:val="none"/>
          <w:u w:val="single"/>
        </w:rPr>
        <w:t xml:space="preserve"> 企业自筹</w:t>
      </w:r>
      <w:r>
        <w:rPr>
          <w:rFonts w:ascii="Times New Roman" w:hAnsi="Times New Roman"/>
          <w:color w:val="auto"/>
          <w:highlight w:val="none"/>
          <w:u w:val="single"/>
        </w:rPr>
        <w:t xml:space="preserve"> </w:t>
      </w:r>
      <w:r>
        <w:rPr>
          <w:rFonts w:ascii="Times New Roman" w:hAnsi="Times New Roman"/>
          <w:color w:val="auto"/>
          <w:highlight w:val="none"/>
        </w:rPr>
        <w:t>，项目出资比例为</w:t>
      </w:r>
      <w:r>
        <w:rPr>
          <w:rFonts w:ascii="Times New Roman" w:hAnsi="Times New Roman"/>
          <w:color w:val="auto"/>
          <w:highlight w:val="none"/>
          <w:u w:val="single"/>
        </w:rPr>
        <w:t xml:space="preserve"> 100% </w:t>
      </w:r>
      <w:r>
        <w:rPr>
          <w:rFonts w:ascii="Times New Roman" w:hAnsi="Times New Roman"/>
          <w:color w:val="auto"/>
          <w:highlight w:val="none"/>
        </w:rPr>
        <w:t>。现对该服务项目进行竞争谈判采购，公开邀请合格供应商参加本项目采购活动。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2" w:name="_Toc4831"/>
      <w:r>
        <w:rPr>
          <w:rFonts w:ascii="Times New Roman" w:hAnsi="Times New Roman"/>
          <w:color w:val="auto"/>
          <w:highlight w:val="none"/>
        </w:rPr>
        <w:t>2.项目概况与采购范围</w:t>
      </w:r>
      <w:bookmarkEnd w:id="2"/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2.1采购范围：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华北医疗健康集团邢台总医院计量服务外包，包括全院范围内计量器具、特种设备及附件，现场检测及送检等内容，具体内容详见竞争谈判文件；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highlight w:val="none"/>
        </w:rPr>
        <w:t>2.2服务地点：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华北医疗健康集团邢台总医院；</w:t>
      </w:r>
    </w:p>
    <w:p>
      <w:pPr>
        <w:spacing w:line="480" w:lineRule="exact"/>
        <w:ind w:firstLine="420" w:firstLineChars="200"/>
        <w:jc w:val="left"/>
        <w:rPr>
          <w:rFonts w:hint="eastAsia" w:ascii="Times New Roman" w:hAnsi="Times New Roman" w:eastAsia="宋体"/>
          <w:color w:val="auto"/>
          <w:szCs w:val="21"/>
          <w:highlight w:val="none"/>
          <w:lang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2.3服务期限：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一年；</w:t>
      </w:r>
    </w:p>
    <w:p>
      <w:pPr>
        <w:spacing w:line="480" w:lineRule="exact"/>
        <w:ind w:firstLine="420" w:firstLineChars="200"/>
        <w:jc w:val="left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2.4质量标准：</w:t>
      </w:r>
      <w:r>
        <w:rPr>
          <w:rFonts w:hint="eastAsia"/>
          <w:color w:val="auto"/>
          <w:szCs w:val="21"/>
          <w:highlight w:val="none"/>
          <w:lang w:eastAsia="zh-CN"/>
        </w:rPr>
        <w:t>合格</w:t>
      </w:r>
      <w:r>
        <w:rPr>
          <w:rFonts w:ascii="Times New Roman" w:hAnsi="Times New Roman"/>
          <w:color w:val="auto"/>
          <w:szCs w:val="21"/>
          <w:highlight w:val="none"/>
        </w:rPr>
        <w:t>。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3" w:name="_Toc10868"/>
      <w:r>
        <w:rPr>
          <w:rFonts w:ascii="Times New Roman" w:hAnsi="Times New Roman"/>
          <w:color w:val="auto"/>
          <w:highlight w:val="none"/>
        </w:rPr>
        <w:t>3.供应商资格要求</w:t>
      </w:r>
      <w:bookmarkEnd w:id="3"/>
    </w:p>
    <w:p>
      <w:pPr>
        <w:autoSpaceDE w:val="0"/>
        <w:autoSpaceDN w:val="0"/>
        <w:spacing w:line="480" w:lineRule="exact"/>
        <w:ind w:firstLine="420" w:firstLineChars="20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3.1 本次采购要求供应商须具备</w:t>
      </w:r>
    </w:p>
    <w:p>
      <w:pPr>
        <w:autoSpaceDE w:val="0"/>
        <w:autoSpaceDN w:val="0"/>
        <w:spacing w:line="480" w:lineRule="exact"/>
        <w:ind w:firstLine="420" w:firstLineChars="200"/>
        <w:rPr>
          <w:rFonts w:hint="eastAsia"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A、</w:t>
      </w:r>
      <w:r>
        <w:rPr>
          <w:rFonts w:hint="eastAsia" w:ascii="Times New Roman" w:hAnsi="Times New Roman"/>
          <w:color w:val="auto"/>
          <w:szCs w:val="21"/>
          <w:highlight w:val="none"/>
        </w:rPr>
        <w:t>供应商须在中华人民共和国注册，具有独立法人资格,并在人员、技术、资金等方面具备相应的履约能力；</w:t>
      </w:r>
    </w:p>
    <w:p>
      <w:pPr>
        <w:autoSpaceDE w:val="0"/>
        <w:autoSpaceDN w:val="0"/>
        <w:spacing w:line="480" w:lineRule="exact"/>
        <w:ind w:firstLine="420" w:firstLineChars="200"/>
        <w:rPr>
          <w:rFonts w:hint="eastAsia"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B、</w:t>
      </w:r>
      <w:r>
        <w:rPr>
          <w:rFonts w:hint="eastAsia" w:ascii="Times New Roman" w:hAnsi="Times New Roman"/>
          <w:color w:val="auto"/>
          <w:szCs w:val="21"/>
          <w:highlight w:val="none"/>
        </w:rPr>
        <w:t>具有政府行政管理部门颁发的《计量标准考核证书》；</w:t>
      </w:r>
    </w:p>
    <w:p>
      <w:pPr>
        <w:autoSpaceDE w:val="0"/>
        <w:autoSpaceDN w:val="0"/>
        <w:spacing w:line="480" w:lineRule="exact"/>
        <w:ind w:firstLine="420" w:firstLineChars="200"/>
        <w:rPr>
          <w:rFonts w:hint="eastAsia" w:ascii="Times New Roman" w:hAnsi="Times New Roman" w:eastAsia="宋体"/>
          <w:color w:val="auto"/>
          <w:szCs w:val="21"/>
          <w:highlight w:val="none"/>
          <w:lang w:eastAsia="zh-CN"/>
        </w:rPr>
      </w:pP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C、</w:t>
      </w:r>
      <w:r>
        <w:rPr>
          <w:rFonts w:hint="eastAsia" w:ascii="Times New Roman" w:hAnsi="Times New Roman"/>
          <w:color w:val="auto"/>
          <w:szCs w:val="21"/>
          <w:highlight w:val="none"/>
        </w:rPr>
        <w:t>具有中国合格评定国家认可委员会实验室认可证书（加盖CNAS标识）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；</w:t>
      </w:r>
    </w:p>
    <w:p>
      <w:pPr>
        <w:autoSpaceDE w:val="0"/>
        <w:autoSpaceDN w:val="0"/>
        <w:spacing w:line="480" w:lineRule="exact"/>
        <w:ind w:firstLine="420" w:firstLineChars="200"/>
        <w:rPr>
          <w:rFonts w:hint="eastAsia" w:ascii="Times New Roman" w:hAnsi="Times New Roman" w:eastAsia="宋体"/>
          <w:color w:val="auto"/>
          <w:szCs w:val="21"/>
          <w:highlight w:val="none"/>
          <w:lang w:eastAsia="zh-CN"/>
        </w:rPr>
      </w:pP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D</w:t>
      </w:r>
      <w:r>
        <w:rPr>
          <w:rFonts w:ascii="Times New Roman" w:hAnsi="Times New Roman"/>
          <w:color w:val="auto"/>
          <w:szCs w:val="21"/>
          <w:highlight w:val="none"/>
        </w:rPr>
        <w:t>、</w:t>
      </w:r>
      <w:r>
        <w:rPr>
          <w:rFonts w:ascii="Times New Roman" w:hAnsi="Times New Roman"/>
          <w:color w:val="auto"/>
          <w:highlight w:val="none"/>
        </w:rPr>
        <w:t>信誉要求：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（1）未被“国家企业信用信息公示系统”（http://www.gsxt.gov.cn/）列入“经营异常名录”或者“严重违法失信企业名单”；（2）未被“信用中国”网站（www.creditchina.gov.cn）列入“失信被执行人”、“税收违法黑名单” 、“政府采购严重违法失信行为记录名单”、“拖欠农民工工资失信联合惩戒对象名单”、“安全生产领域严重失信惩戒名单”、“严重违法超限超载运输失信当事人”；</w:t>
      </w:r>
    </w:p>
    <w:p>
      <w:pPr>
        <w:autoSpaceDE w:val="0"/>
        <w:autoSpaceDN w:val="0"/>
        <w:spacing w:line="480" w:lineRule="exact"/>
        <w:ind w:firstLine="420" w:firstLineChars="20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3.2 项目</w:t>
      </w:r>
      <w:r>
        <w:rPr>
          <w:rFonts w:ascii="Times New Roman" w:hAnsi="Times New Roman"/>
          <w:color w:val="auto"/>
          <w:highlight w:val="none"/>
          <w:u w:val="single"/>
        </w:rPr>
        <w:t>不接受</w:t>
      </w:r>
      <w:r>
        <w:rPr>
          <w:rFonts w:ascii="Times New Roman" w:hAnsi="Times New Roman"/>
          <w:color w:val="auto"/>
          <w:highlight w:val="none"/>
        </w:rPr>
        <w:t>联合体。</w:t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  <w:r>
        <w:rPr>
          <w:rFonts w:ascii="Times New Roman" w:hAnsi="Times New Roman"/>
          <w:color w:val="auto"/>
          <w:highlight w:val="none"/>
        </w:rPr>
        <w:tab/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4" w:name="_Toc16109_WPSOffice_Level2"/>
      <w:bookmarkStart w:id="5" w:name="_Toc517"/>
      <w:r>
        <w:rPr>
          <w:rFonts w:ascii="Times New Roman" w:hAnsi="Times New Roman"/>
          <w:color w:val="auto"/>
          <w:highlight w:val="none"/>
        </w:rPr>
        <w:t>4.采购文件的获取</w:t>
      </w:r>
      <w:bookmarkEnd w:id="4"/>
      <w:bookmarkEnd w:id="5"/>
    </w:p>
    <w:p>
      <w:pPr>
        <w:spacing w:line="400" w:lineRule="exact"/>
        <w:ind w:firstLine="420" w:firstLineChars="200"/>
        <w:rPr>
          <w:color w:val="auto"/>
          <w:szCs w:val="21"/>
          <w:highlight w:val="none"/>
        </w:rPr>
      </w:pPr>
      <w:bookmarkStart w:id="6" w:name="_Toc6151_WPSOffice_Level2"/>
      <w:r>
        <w:rPr>
          <w:color w:val="auto"/>
          <w:highlight w:val="none"/>
        </w:rPr>
        <w:t>4.1凡有意参加</w:t>
      </w:r>
      <w:r>
        <w:rPr>
          <w:rFonts w:hint="eastAsia"/>
          <w:color w:val="auto"/>
          <w:highlight w:val="none"/>
        </w:rPr>
        <w:t>投标者</w:t>
      </w:r>
      <w:r>
        <w:rPr>
          <w:color w:val="auto"/>
          <w:highlight w:val="none"/>
        </w:rPr>
        <w:t>，请于</w:t>
      </w:r>
      <w:r>
        <w:rPr>
          <w:rFonts w:hint="eastAsia"/>
          <w:b/>
          <w:color w:val="auto"/>
          <w:highlight w:val="none"/>
          <w:u w:val="single"/>
        </w:rPr>
        <w:t>2022</w:t>
      </w:r>
      <w:r>
        <w:rPr>
          <w:b/>
          <w:color w:val="auto"/>
          <w:highlight w:val="none"/>
          <w:u w:val="single"/>
        </w:rPr>
        <w:t>年</w:t>
      </w:r>
      <w:r>
        <w:rPr>
          <w:rFonts w:hint="eastAsia"/>
          <w:b/>
          <w:color w:val="auto"/>
          <w:highlight w:val="none"/>
          <w:u w:val="single"/>
        </w:rPr>
        <w:t>0</w:t>
      </w:r>
      <w:r>
        <w:rPr>
          <w:rFonts w:hint="eastAsia"/>
          <w:b/>
          <w:color w:val="auto"/>
          <w:highlight w:val="none"/>
          <w:u w:val="single"/>
          <w:lang w:eastAsia="zh-CN"/>
        </w:rPr>
        <w:t>8月</w:t>
      </w:r>
      <w:r>
        <w:rPr>
          <w:rFonts w:hint="eastAsia"/>
          <w:b/>
          <w:color w:val="auto"/>
          <w:highlight w:val="none"/>
          <w:u w:val="single"/>
          <w:lang w:val="en-US" w:eastAsia="zh-CN"/>
        </w:rPr>
        <w:t>19</w:t>
      </w:r>
      <w:r>
        <w:rPr>
          <w:b/>
          <w:color w:val="auto"/>
          <w:highlight w:val="none"/>
          <w:u w:val="single"/>
        </w:rPr>
        <w:t>日0</w:t>
      </w:r>
      <w:r>
        <w:rPr>
          <w:rFonts w:hint="eastAsia"/>
          <w:b/>
          <w:color w:val="auto"/>
          <w:highlight w:val="none"/>
          <w:u w:val="single"/>
        </w:rPr>
        <w:t>9</w:t>
      </w:r>
      <w:r>
        <w:rPr>
          <w:b/>
          <w:color w:val="auto"/>
          <w:highlight w:val="none"/>
          <w:u w:val="single"/>
        </w:rPr>
        <w:t>时</w:t>
      </w:r>
      <w:r>
        <w:rPr>
          <w:rFonts w:hint="eastAsia"/>
          <w:b/>
          <w:color w:val="auto"/>
          <w:highlight w:val="none"/>
          <w:u w:val="single"/>
        </w:rPr>
        <w:t>00</w:t>
      </w:r>
      <w:r>
        <w:rPr>
          <w:b/>
          <w:color w:val="auto"/>
          <w:highlight w:val="none"/>
          <w:u w:val="single"/>
        </w:rPr>
        <w:t>分至</w:t>
      </w:r>
      <w:r>
        <w:rPr>
          <w:rFonts w:hint="eastAsia"/>
          <w:b/>
          <w:color w:val="auto"/>
          <w:highlight w:val="none"/>
          <w:u w:val="single"/>
        </w:rPr>
        <w:t>2022</w:t>
      </w:r>
      <w:r>
        <w:rPr>
          <w:b/>
          <w:color w:val="auto"/>
          <w:highlight w:val="none"/>
          <w:u w:val="single"/>
        </w:rPr>
        <w:t>年</w:t>
      </w:r>
      <w:r>
        <w:rPr>
          <w:rFonts w:hint="eastAsia"/>
          <w:b/>
          <w:color w:val="auto"/>
          <w:highlight w:val="none"/>
          <w:u w:val="single"/>
        </w:rPr>
        <w:t>0</w:t>
      </w:r>
      <w:r>
        <w:rPr>
          <w:rFonts w:hint="eastAsia"/>
          <w:b/>
          <w:color w:val="auto"/>
          <w:highlight w:val="none"/>
          <w:u w:val="single"/>
          <w:lang w:eastAsia="zh-CN"/>
        </w:rPr>
        <w:t>8月</w:t>
      </w:r>
      <w:r>
        <w:rPr>
          <w:rFonts w:hint="eastAsia"/>
          <w:b/>
          <w:color w:val="auto"/>
          <w:highlight w:val="none"/>
          <w:u w:val="single"/>
          <w:lang w:val="en-US" w:eastAsia="zh-CN"/>
        </w:rPr>
        <w:t>25</w:t>
      </w:r>
      <w:r>
        <w:rPr>
          <w:b/>
          <w:color w:val="auto"/>
          <w:highlight w:val="none"/>
          <w:u w:val="single"/>
        </w:rPr>
        <w:t>日</w:t>
      </w:r>
      <w:r>
        <w:rPr>
          <w:rFonts w:hint="eastAsia"/>
          <w:b/>
          <w:color w:val="auto"/>
          <w:highlight w:val="none"/>
          <w:u w:val="single"/>
        </w:rPr>
        <w:t>17</w:t>
      </w:r>
      <w:r>
        <w:rPr>
          <w:b/>
          <w:color w:val="auto"/>
          <w:highlight w:val="none"/>
          <w:u w:val="single"/>
        </w:rPr>
        <w:t>时</w:t>
      </w:r>
      <w:r>
        <w:rPr>
          <w:rFonts w:hint="eastAsia"/>
          <w:b/>
          <w:color w:val="auto"/>
          <w:highlight w:val="none"/>
          <w:u w:val="single"/>
        </w:rPr>
        <w:t>00</w:t>
      </w:r>
      <w:r>
        <w:rPr>
          <w:b/>
          <w:color w:val="auto"/>
          <w:highlight w:val="none"/>
          <w:u w:val="single"/>
        </w:rPr>
        <w:t>分</w:t>
      </w:r>
      <w:r>
        <w:rPr>
          <w:bCs/>
          <w:color w:val="auto"/>
          <w:highlight w:val="none"/>
        </w:rPr>
        <w:t>（北京时间，下同），登</w:t>
      </w:r>
      <w:r>
        <w:rPr>
          <w:rFonts w:ascii="宋体" w:hAnsi="宋体"/>
          <w:color w:val="auto"/>
          <w:highlight w:val="none"/>
        </w:rPr>
        <w:t>录“冀中能源集团电子招标投标交易平台”</w:t>
      </w:r>
      <w:r>
        <w:rPr>
          <w:color w:val="auto"/>
          <w:highlight w:val="none"/>
        </w:rPr>
        <w:t>（http://www.jzbidding.com），</w:t>
      </w:r>
      <w:r>
        <w:rPr>
          <w:color w:val="auto"/>
          <w:szCs w:val="21"/>
          <w:highlight w:val="none"/>
        </w:rPr>
        <w:t>下载电子招标文件。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4.2</w:t>
      </w:r>
      <w:r>
        <w:rPr>
          <w:rFonts w:hint="eastAsia" w:ascii="宋体" w:hAnsi="宋体" w:cs="宋体"/>
          <w:color w:val="auto"/>
          <w:szCs w:val="21"/>
          <w:highlight w:val="none"/>
        </w:rPr>
        <w:t>申请流程：登录“</w:t>
      </w:r>
      <w:r>
        <w:rPr>
          <w:rFonts w:ascii="宋体" w:hAnsi="宋体"/>
          <w:color w:val="auto"/>
          <w:highlight w:val="none"/>
        </w:rPr>
        <w:t>冀中能源集团电子招标投标交易平台</w:t>
      </w:r>
      <w:r>
        <w:rPr>
          <w:rFonts w:hint="eastAsia" w:ascii="宋体" w:hAnsi="宋体"/>
          <w:color w:val="auto"/>
          <w:highlight w:val="none"/>
        </w:rPr>
        <w:t>”</w:t>
      </w:r>
      <w:r>
        <w:rPr>
          <w:rFonts w:hint="eastAsia" w:ascii="宋体" w:hAnsi="宋体" w:cs="宋体"/>
          <w:color w:val="auto"/>
          <w:szCs w:val="21"/>
          <w:highlight w:val="none"/>
        </w:rPr>
        <w:t>（推荐使用IE9及以上版本浏览器，未注册用户请先注册）→点击“我要参与”查找本项目→点击“购买文件”→支付标书费→上传缴费凭证（我的项目中</w:t>
      </w:r>
      <w:r>
        <w:rPr>
          <w:rFonts w:hint="eastAsia" w:ascii="宋体" w:hAnsi="宋体"/>
          <w:color w:val="auto"/>
          <w:highlight w:val="none"/>
        </w:rPr>
        <w:t>）→</w:t>
      </w:r>
      <w:r>
        <w:rPr>
          <w:rFonts w:ascii="宋体" w:hAnsi="宋体"/>
          <w:color w:val="auto"/>
          <w:highlight w:val="none"/>
        </w:rPr>
        <w:t>购标申请审核通过</w:t>
      </w:r>
      <w:r>
        <w:rPr>
          <w:rFonts w:hint="eastAsia" w:ascii="宋体" w:hAnsi="宋体"/>
          <w:color w:val="auto"/>
          <w:highlight w:val="none"/>
        </w:rPr>
        <w:t>→下载招标文件。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CA</w:t>
      </w:r>
      <w:r>
        <w:rPr>
          <w:rFonts w:hint="eastAsia" w:ascii="宋体" w:hAnsi="宋体" w:cs="宋体"/>
          <w:color w:val="auto"/>
          <w:szCs w:val="21"/>
          <w:highlight w:val="none"/>
        </w:rPr>
        <w:t>办理：本次采购为电子招投标，供应商可凭上海冀中CA或河北冀中CA进行项目投标。CA办理有一定周期，未办理过CA的请及时办理以免影响本次投标。</w:t>
      </w:r>
    </w:p>
    <w:p>
      <w:pPr>
        <w:spacing w:line="400" w:lineRule="exact"/>
        <w:ind w:firstLine="422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*推荐*：</w:t>
      </w:r>
      <w:r>
        <w:rPr>
          <w:rFonts w:hint="eastAsia" w:ascii="宋体" w:hAnsi="宋体" w:cs="宋体"/>
          <w:color w:val="auto"/>
          <w:szCs w:val="21"/>
          <w:highlight w:val="none"/>
        </w:rPr>
        <w:t>上海冀中CA办理网址：https://www.sheca.com/help/vip，服务热线：400-820-6660；</w:t>
      </w: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（唯一具有“交易平台”与“国家安标”CA互认、并具有移动签章功能。）</w:t>
      </w:r>
    </w:p>
    <w:p>
      <w:pPr>
        <w:spacing w:line="400" w:lineRule="exact"/>
        <w:ind w:firstLine="1260" w:firstLineChars="6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河北冀中CA办理网址：https://www.hebca.com，服务热线：400-707-3355。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4.3</w:t>
      </w:r>
      <w:r>
        <w:rPr>
          <w:rFonts w:hint="eastAsia" w:ascii="宋体" w:hAnsi="宋体" w:cs="宋体"/>
          <w:color w:val="auto"/>
          <w:szCs w:val="21"/>
          <w:highlight w:val="none"/>
        </w:rPr>
        <w:t>在“</w:t>
      </w:r>
      <w:r>
        <w:rPr>
          <w:rFonts w:ascii="宋体" w:hAnsi="宋体"/>
          <w:color w:val="auto"/>
          <w:highlight w:val="none"/>
        </w:rPr>
        <w:t>冀中能源集团电子招标投标交易平台</w:t>
      </w:r>
      <w:r>
        <w:rPr>
          <w:rFonts w:hint="eastAsia" w:ascii="宋体" w:hAnsi="宋体"/>
          <w:color w:val="auto"/>
          <w:highlight w:val="none"/>
        </w:rPr>
        <w:t>”</w:t>
      </w:r>
      <w:r>
        <w:rPr>
          <w:rFonts w:hint="eastAsia" w:ascii="宋体" w:hAnsi="宋体" w:cs="宋体"/>
          <w:color w:val="auto"/>
          <w:szCs w:val="21"/>
          <w:highlight w:val="none"/>
        </w:rPr>
        <w:t>上关于操作的事宜，包括注册、提交购标申请和投递等有关操作可咨询服务支持电话010-89193690（周一至周五8:30-17:30）。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4.</w:t>
      </w:r>
      <w:r>
        <w:rPr>
          <w:rFonts w:hint="eastAsia"/>
          <w:color w:val="auto"/>
          <w:szCs w:val="21"/>
          <w:highlight w:val="none"/>
        </w:rPr>
        <w:t>4</w:t>
      </w:r>
      <w:r>
        <w:rPr>
          <w:rFonts w:hint="eastAsia" w:ascii="宋体" w:hAnsi="宋体" w:cs="宋体"/>
          <w:color w:val="auto"/>
          <w:szCs w:val="21"/>
          <w:highlight w:val="none"/>
        </w:rPr>
        <w:t>招标文件售价</w:t>
      </w:r>
      <w:r>
        <w:rPr>
          <w:rFonts w:hint="eastAsia" w:ascii="宋体" w:hAnsi="宋体" w:cs="宋体"/>
          <w:b/>
          <w:color w:val="auto"/>
          <w:szCs w:val="21"/>
          <w:highlight w:val="none"/>
          <w:u w:val="single"/>
        </w:rPr>
        <w:t>500</w:t>
      </w:r>
      <w:r>
        <w:rPr>
          <w:rFonts w:hint="eastAsia" w:ascii="宋体" w:hAnsi="宋体" w:cs="宋体"/>
          <w:color w:val="auto"/>
          <w:szCs w:val="21"/>
          <w:highlight w:val="none"/>
        </w:rPr>
        <w:t>元，售后不退。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auto"/>
          <w:highlight w:val="none"/>
        </w:rPr>
      </w:pPr>
      <w:bookmarkStart w:id="7" w:name="_Toc1071"/>
      <w:bookmarkEnd w:id="7"/>
      <w:r>
        <w:rPr>
          <w:rFonts w:hint="eastAsia" w:ascii="宋体" w:hAnsi="宋体" w:cs="宋体"/>
          <w:color w:val="auto"/>
          <w:szCs w:val="21"/>
          <w:highlight w:val="none"/>
        </w:rPr>
        <w:t>标书费缴纳：</w:t>
      </w:r>
      <w:r>
        <w:rPr>
          <w:rFonts w:hint="eastAsia" w:ascii="宋体" w:hAnsi="宋体" w:cs="宋体"/>
          <w:color w:val="auto"/>
          <w:highlight w:val="none"/>
        </w:rPr>
        <w:t>账户名称：</w:t>
      </w:r>
      <w:r>
        <w:rPr>
          <w:rFonts w:hint="eastAsia"/>
          <w:bCs/>
          <w:color w:val="auto"/>
          <w:szCs w:val="21"/>
          <w:highlight w:val="none"/>
          <w:u w:val="single"/>
        </w:rPr>
        <w:t>煤炭工业石家庄设计研究院有限公司</w:t>
      </w:r>
    </w:p>
    <w:p>
      <w:pPr>
        <w:spacing w:line="400" w:lineRule="exact"/>
        <w:ind w:firstLine="1680" w:firstLineChars="800"/>
        <w:rPr>
          <w:color w:val="auto"/>
          <w:highlight w:val="none"/>
          <w:u w:val="single"/>
        </w:rPr>
      </w:pPr>
      <w:r>
        <w:rPr>
          <w:rFonts w:hint="eastAsia" w:ascii="宋体" w:hAnsi="宋体" w:cs="宋体"/>
          <w:color w:val="auto"/>
          <w:highlight w:val="none"/>
        </w:rPr>
        <w:t>开户银行：</w:t>
      </w:r>
      <w:r>
        <w:rPr>
          <w:rFonts w:hint="eastAsia"/>
          <w:color w:val="auto"/>
          <w:szCs w:val="21"/>
          <w:highlight w:val="none"/>
          <w:u w:val="single"/>
        </w:rPr>
        <w:t>建行红旗大街支行</w:t>
      </w:r>
    </w:p>
    <w:p>
      <w:pPr>
        <w:spacing w:line="400" w:lineRule="exact"/>
        <w:ind w:firstLine="1680" w:firstLineChars="800"/>
        <w:rPr>
          <w:color w:val="auto"/>
          <w:highlight w:val="none"/>
          <w:u w:val="single"/>
        </w:rPr>
      </w:pPr>
      <w:r>
        <w:rPr>
          <w:rFonts w:hint="eastAsia" w:ascii="宋体" w:hAnsi="宋体" w:cs="宋体"/>
          <w:color w:val="auto"/>
          <w:highlight w:val="none"/>
        </w:rPr>
        <w:t>账    号：</w:t>
      </w:r>
      <w:r>
        <w:rPr>
          <w:rFonts w:hint="eastAsia"/>
          <w:b/>
          <w:bCs/>
          <w:color w:val="auto"/>
          <w:highlight w:val="none"/>
          <w:u w:val="single"/>
        </w:rPr>
        <w:t>13001615608050508529</w:t>
      </w:r>
    </w:p>
    <w:p>
      <w:pPr>
        <w:spacing w:line="400" w:lineRule="exact"/>
        <w:ind w:firstLine="1680" w:firstLineChars="800"/>
        <w:rPr>
          <w:color w:val="auto"/>
          <w:highlight w:val="none"/>
          <w:u w:val="single"/>
        </w:rPr>
      </w:pPr>
      <w:r>
        <w:rPr>
          <w:rFonts w:hint="eastAsia"/>
          <w:color w:val="auto"/>
          <w:highlight w:val="none"/>
        </w:rPr>
        <w:t>开户行号</w:t>
      </w:r>
      <w:r>
        <w:rPr>
          <w:rFonts w:hint="eastAsia" w:ascii="宋体" w:hAnsi="宋体" w:cs="宋体"/>
          <w:color w:val="auto"/>
          <w:highlight w:val="none"/>
        </w:rPr>
        <w:t>：</w:t>
      </w:r>
      <w:r>
        <w:rPr>
          <w:rFonts w:hint="eastAsia"/>
          <w:b/>
          <w:bCs/>
          <w:color w:val="auto"/>
          <w:highlight w:val="none"/>
          <w:u w:val="single"/>
        </w:rPr>
        <w:t>1051 2106 1113</w:t>
      </w:r>
    </w:p>
    <w:p>
      <w:pPr>
        <w:spacing w:line="400" w:lineRule="exact"/>
        <w:ind w:firstLine="422" w:firstLineChars="200"/>
        <w:rPr>
          <w:rFonts w:ascii="Times New Roman" w:hAnsi="Times New Roman"/>
          <w:b/>
          <w:color w:val="auto"/>
          <w:szCs w:val="21"/>
          <w:highlight w:val="none"/>
        </w:rPr>
      </w:pPr>
      <w:r>
        <w:rPr>
          <w:rFonts w:ascii="Times New Roman" w:hAnsi="Times New Roman"/>
          <w:b/>
          <w:color w:val="auto"/>
          <w:szCs w:val="21"/>
          <w:highlight w:val="none"/>
        </w:rPr>
        <w:t>注：缴纳标书费时，请备注项目名称，仅接受单位账户缴纳。标书费缴纳成功后，请及时上传缴费凭证，开取发票详见附件发票申请表！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8" w:name="_Toc7255"/>
      <w:r>
        <w:rPr>
          <w:rFonts w:ascii="Times New Roman" w:hAnsi="Times New Roman"/>
          <w:color w:val="auto"/>
          <w:highlight w:val="none"/>
        </w:rPr>
        <w:t>5.响应文件的递交</w:t>
      </w:r>
      <w:bookmarkEnd w:id="6"/>
      <w:bookmarkEnd w:id="8"/>
    </w:p>
    <w:p>
      <w:pPr>
        <w:spacing w:line="480" w:lineRule="exact"/>
        <w:ind w:firstLine="42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highlight w:val="none"/>
        </w:rPr>
        <w:t>本项目采用电子招投标，在线投递电子响应文件，远程谈判解密。</w:t>
      </w:r>
    </w:p>
    <w:p>
      <w:pPr>
        <w:spacing w:line="480" w:lineRule="exact"/>
        <w:ind w:firstLine="420"/>
        <w:rPr>
          <w:rFonts w:ascii="Times New Roman" w:hAnsi="Times New Roman"/>
          <w:b/>
          <w:bCs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5.1</w:t>
      </w:r>
      <w:r>
        <w:rPr>
          <w:rFonts w:ascii="Times New Roman" w:hAnsi="Times New Roman"/>
          <w:color w:val="auto"/>
          <w:highlight w:val="none"/>
        </w:rPr>
        <w:t>响应文件递交的截止时间（响应截止时间，下同）为</w:t>
      </w:r>
      <w:r>
        <w:rPr>
          <w:rFonts w:ascii="Times New Roman" w:hAnsi="Times New Roman"/>
          <w:b/>
          <w:bCs/>
          <w:color w:val="auto"/>
          <w:szCs w:val="21"/>
          <w:highlight w:val="none"/>
        </w:rPr>
        <w:t>2022年</w:t>
      </w:r>
      <w:r>
        <w:rPr>
          <w:rFonts w:hint="eastAsia" w:ascii="Times New Roman" w:hAnsi="Times New Roman"/>
          <w:b/>
          <w:bCs/>
          <w:color w:val="auto"/>
          <w:szCs w:val="21"/>
          <w:highlight w:val="none"/>
          <w:u w:val="none"/>
        </w:rPr>
        <w:t>0</w:t>
      </w:r>
      <w:r>
        <w:rPr>
          <w:rFonts w:hint="eastAsia" w:ascii="Times New Roman" w:hAnsi="Times New Roman"/>
          <w:b/>
          <w:bCs/>
          <w:color w:val="auto"/>
          <w:szCs w:val="21"/>
          <w:highlight w:val="none"/>
          <w:u w:val="none"/>
          <w:lang w:eastAsia="zh-CN"/>
        </w:rPr>
        <w:t>8月</w:t>
      </w:r>
      <w:r>
        <w:rPr>
          <w:rFonts w:hint="eastAsia" w:ascii="Times New Roman" w:hAnsi="Times New Roman"/>
          <w:b/>
          <w:bCs/>
          <w:color w:val="auto"/>
          <w:szCs w:val="21"/>
          <w:highlight w:val="none"/>
          <w:u w:val="none"/>
          <w:lang w:val="en-US" w:eastAsia="zh-CN"/>
        </w:rPr>
        <w:t>26</w:t>
      </w:r>
      <w:r>
        <w:rPr>
          <w:rFonts w:ascii="Times New Roman" w:hAnsi="Times New Roman"/>
          <w:b/>
          <w:bCs/>
          <w:color w:val="auto"/>
          <w:szCs w:val="21"/>
          <w:highlight w:val="none"/>
          <w:u w:val="none"/>
        </w:rPr>
        <w:t>日</w:t>
      </w:r>
      <w:r>
        <w:rPr>
          <w:rFonts w:hint="eastAsia"/>
          <w:b/>
          <w:color w:val="auto"/>
          <w:highlight w:val="none"/>
          <w:u w:val="none"/>
          <w:lang w:val="en-US" w:eastAsia="zh-CN"/>
        </w:rPr>
        <w:t>09</w:t>
      </w:r>
      <w:r>
        <w:rPr>
          <w:b/>
          <w:color w:val="auto"/>
          <w:highlight w:val="none"/>
          <w:u w:val="none"/>
        </w:rPr>
        <w:t>时</w:t>
      </w:r>
      <w:r>
        <w:rPr>
          <w:rFonts w:hint="eastAsia"/>
          <w:b/>
          <w:color w:val="auto"/>
          <w:highlight w:val="none"/>
          <w:u w:val="none"/>
          <w:lang w:val="en-US" w:eastAsia="zh-CN"/>
        </w:rPr>
        <w:t>00</w:t>
      </w:r>
      <w:r>
        <w:rPr>
          <w:rFonts w:hint="eastAsia"/>
          <w:b/>
          <w:color w:val="auto"/>
          <w:highlight w:val="none"/>
          <w:u w:val="none"/>
        </w:rPr>
        <w:t>分</w:t>
      </w:r>
      <w:r>
        <w:rPr>
          <w:rFonts w:ascii="Times New Roman" w:hAnsi="Times New Roman"/>
          <w:bCs/>
          <w:color w:val="auto"/>
          <w:szCs w:val="21"/>
          <w:highlight w:val="none"/>
          <w:u w:val="none"/>
        </w:rPr>
        <w:t>。</w:t>
      </w:r>
    </w:p>
    <w:p>
      <w:pPr>
        <w:spacing w:line="480" w:lineRule="exact"/>
        <w:ind w:firstLine="42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供应商应在截止时间之前使用《冀中能源集团电子招标投标交易平台》（http://www.jzbidding.com）提供的响应文件编制客户端软件编制相应的电子响应文件，按采购文件要求在响应文件相应位置签章（电子章），并上传经CA数字证书加密的响应文件。</w:t>
      </w:r>
    </w:p>
    <w:p>
      <w:pPr>
        <w:spacing w:line="480" w:lineRule="exact"/>
        <w:ind w:firstLine="420"/>
        <w:rPr>
          <w:rFonts w:ascii="Times New Roman" w:hAnsi="Times New Roman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t>5.2逾期送达的响应文件，电子招标投标交易平台将予以拒收。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9" w:name="_Toc13953"/>
      <w:r>
        <w:rPr>
          <w:rFonts w:ascii="Times New Roman" w:hAnsi="Times New Roman"/>
          <w:color w:val="auto"/>
          <w:highlight w:val="none"/>
        </w:rPr>
        <w:t>6.发布公告的媒介</w:t>
      </w:r>
      <w:bookmarkEnd w:id="9"/>
    </w:p>
    <w:p>
      <w:pPr>
        <w:spacing w:line="480" w:lineRule="exact"/>
        <w:ind w:firstLine="420" w:firstLineChars="200"/>
        <w:rPr>
          <w:rFonts w:ascii="Times New Roman" w:hAnsi="Times New Roman" w:eastAsia="黑体"/>
          <w:b/>
          <w:color w:val="auto"/>
          <w:sz w:val="32"/>
          <w:szCs w:val="20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本次采购公告在</w:t>
      </w:r>
      <w:r>
        <w:rPr>
          <w:rFonts w:ascii="Times New Roman" w:hAnsi="Times New Roman"/>
          <w:b/>
          <w:bCs/>
          <w:color w:val="auto"/>
          <w:highlight w:val="none"/>
          <w:u w:val="single"/>
        </w:rPr>
        <w:t>冀中能源集团电子招标投标交易平台</w:t>
      </w:r>
      <w:r>
        <w:rPr>
          <w:rFonts w:ascii="Times New Roman" w:hAnsi="Times New Roman"/>
          <w:color w:val="auto"/>
          <w:szCs w:val="21"/>
          <w:highlight w:val="none"/>
        </w:rPr>
        <w:t>上发布。</w:t>
      </w:r>
      <w:r>
        <w:rPr>
          <w:rFonts w:ascii="Times New Roman" w:hAnsi="Times New Roman"/>
          <w:color w:val="auto"/>
          <w:highlight w:val="none"/>
        </w:rPr>
        <w:t>因轻信其他组织、个人或媒体提供的信息而造成损失的，采购人、采购代理机构概不负责。</w:t>
      </w:r>
    </w:p>
    <w:p>
      <w:pPr>
        <w:pStyle w:val="3"/>
        <w:spacing w:before="156" w:after="156"/>
        <w:rPr>
          <w:rFonts w:ascii="Times New Roman" w:hAnsi="Times New Roman"/>
          <w:color w:val="auto"/>
          <w:highlight w:val="none"/>
        </w:rPr>
      </w:pPr>
      <w:bookmarkStart w:id="10" w:name="_Toc14764"/>
      <w:bookmarkStart w:id="11" w:name="_Toc2068"/>
      <w:r>
        <w:rPr>
          <w:rFonts w:ascii="Times New Roman" w:hAnsi="Times New Roman"/>
          <w:color w:val="auto"/>
          <w:highlight w:val="none"/>
        </w:rPr>
        <w:t>7.联系方式</w:t>
      </w:r>
      <w:bookmarkEnd w:id="10"/>
      <w:bookmarkEnd w:id="11"/>
    </w:p>
    <w:p>
      <w:pPr>
        <w:spacing w:line="480" w:lineRule="exact"/>
        <w:ind w:firstLine="420" w:firstLineChars="200"/>
        <w:rPr>
          <w:rFonts w:hint="eastAsia" w:ascii="Times New Roman" w:hAnsi="Times New Roman" w:eastAsia="宋体"/>
          <w:color w:val="auto"/>
          <w:szCs w:val="21"/>
          <w:highlight w:val="none"/>
          <w:lang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采 购 人：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华北医疗健康集团邢台总医院</w:t>
      </w:r>
    </w:p>
    <w:p>
      <w:pPr>
        <w:spacing w:line="480" w:lineRule="exact"/>
        <w:ind w:firstLine="420" w:firstLineChars="200"/>
        <w:rPr>
          <w:rFonts w:hint="eastAsia" w:ascii="Times New Roman" w:hAnsi="Times New Roman"/>
          <w:color w:val="auto"/>
          <w:szCs w:val="21"/>
          <w:highlight w:val="none"/>
          <w:lang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地    址：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河北省邢台市信都区八一大街202号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宋体"/>
          <w:color w:val="auto"/>
          <w:highlight w:val="none"/>
          <w:lang w:eastAsia="zh-CN"/>
        </w:rPr>
      </w:pPr>
      <w:r>
        <w:rPr>
          <w:rFonts w:ascii="Times New Roman" w:hAnsi="Times New Roman"/>
          <w:color w:val="auto"/>
          <w:highlight w:val="none"/>
        </w:rPr>
        <w:t>联 系 人：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李繁勤、刘晓凯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宋体"/>
          <w:color w:val="auto"/>
          <w:szCs w:val="21"/>
          <w:highlight w:val="none"/>
          <w:lang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电    话：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0319-2098412、2069934</w:t>
      </w:r>
    </w:p>
    <w:bookmarkEnd w:id="0"/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采购代理机构：煤炭工业石家庄设计研究院有限公司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 xml:space="preserve">地    址： 石家庄市裕华西路110号 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 xml:space="preserve">邮    编：050000 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宋体"/>
          <w:color w:val="auto"/>
          <w:szCs w:val="21"/>
          <w:highlight w:val="none"/>
          <w:lang w:val="en-US"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联 系 人：</w:t>
      </w:r>
      <w:r>
        <w:rPr>
          <w:rFonts w:hint="eastAsia" w:ascii="Times New Roman" w:hAnsi="Times New Roman"/>
          <w:color w:val="auto"/>
          <w:szCs w:val="21"/>
          <w:highlight w:val="none"/>
        </w:rPr>
        <w:t>袁敏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、</w:t>
      </w: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刘畅</w:t>
      </w:r>
    </w:p>
    <w:p>
      <w:pPr>
        <w:spacing w:line="480" w:lineRule="exact"/>
        <w:ind w:firstLine="420" w:firstLineChars="200"/>
        <w:rPr>
          <w:rFonts w:hint="default" w:ascii="Times New Roman" w:hAnsi="Times New Roman" w:eastAsia="宋体"/>
          <w:color w:val="auto"/>
          <w:szCs w:val="21"/>
          <w:highlight w:val="none"/>
          <w:lang w:val="en-US" w:eastAsia="zh-CN"/>
        </w:rPr>
      </w:pPr>
      <w:r>
        <w:rPr>
          <w:rFonts w:ascii="Times New Roman" w:hAnsi="Times New Roman"/>
          <w:color w:val="auto"/>
          <w:szCs w:val="21"/>
          <w:highlight w:val="none"/>
        </w:rPr>
        <w:t>电    话：</w:t>
      </w:r>
      <w:r>
        <w:rPr>
          <w:rFonts w:hint="eastAsia" w:ascii="Times New Roman" w:hAnsi="Times New Roman"/>
          <w:color w:val="auto"/>
          <w:szCs w:val="21"/>
          <w:highlight w:val="none"/>
        </w:rPr>
        <w:t>17731137881</w:t>
      </w:r>
      <w:r>
        <w:rPr>
          <w:rFonts w:hint="eastAsia" w:ascii="Times New Roman" w:hAnsi="Times New Roman"/>
          <w:color w:val="auto"/>
          <w:szCs w:val="21"/>
          <w:highlight w:val="none"/>
          <w:lang w:eastAsia="zh-CN"/>
        </w:rPr>
        <w:t>、</w:t>
      </w:r>
      <w:r>
        <w:rPr>
          <w:rFonts w:hint="eastAsia" w:ascii="Times New Roman" w:hAnsi="Times New Roman"/>
          <w:color w:val="auto"/>
          <w:szCs w:val="21"/>
          <w:highlight w:val="none"/>
          <w:lang w:val="en-US" w:eastAsia="zh-CN"/>
        </w:rPr>
        <w:t>19948072395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电子邮件：</w:t>
      </w:r>
      <w:r>
        <w:rPr>
          <w:rFonts w:hint="eastAsia" w:ascii="Times New Roman" w:hAnsi="Times New Roman"/>
          <w:color w:val="auto"/>
          <w:szCs w:val="21"/>
          <w:highlight w:val="none"/>
        </w:rPr>
        <w:t>mtsjyzj@163.com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开户行名称：</w:t>
      </w:r>
      <w:r>
        <w:rPr>
          <w:rFonts w:hint="eastAsia" w:ascii="Times New Roman" w:hAnsi="Times New Roman"/>
          <w:color w:val="auto"/>
          <w:szCs w:val="21"/>
          <w:highlight w:val="none"/>
        </w:rPr>
        <w:t>建行红旗大街支行</w:t>
      </w:r>
    </w:p>
    <w:p>
      <w:pPr>
        <w:spacing w:line="480" w:lineRule="exact"/>
        <w:ind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ascii="Times New Roman" w:hAnsi="Times New Roman"/>
          <w:color w:val="auto"/>
          <w:szCs w:val="21"/>
          <w:highlight w:val="none"/>
        </w:rPr>
        <w:t>账 号：</w:t>
      </w:r>
      <w:r>
        <w:rPr>
          <w:rFonts w:hint="eastAsia" w:ascii="Times New Roman" w:hAnsi="Times New Roman"/>
          <w:color w:val="auto"/>
          <w:szCs w:val="21"/>
          <w:highlight w:val="none"/>
        </w:rPr>
        <w:t>13001615608050508529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50" w:afterLines="50" w:line="400" w:lineRule="exact"/>
      <w:outlineLvl w:val="1"/>
    </w:pPr>
    <w:rPr>
      <w:rFonts w:ascii="Arial" w:hAnsi="Arial" w:eastAsia="黑体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宋体" w:cs="宋体"/>
      <w:b/>
      <w:bCs/>
      <w:kern w:val="1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2022-08-19T01:09:52Z</dcterms:created>
  <dc:creator>Administrator</dc:creator>
  <cp:lastModifiedBy>Administrator</cp:lastModifiedBy>
  <dcterms:modified xsi:type="dcterms:W3CDTF">2022-08-19T01:09:59Z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