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15EA" w14:textId="3EAA8542" w:rsidR="00C06260" w:rsidRPr="00C8078C" w:rsidRDefault="004F2B11" w:rsidP="000D0E51">
      <w:pPr>
        <w:spacing w:beforeLines="50" w:before="156" w:afterLines="50" w:after="156"/>
        <w:rPr>
          <w:rFonts w:eastAsia="楷体"/>
          <w:b/>
          <w:sz w:val="24"/>
        </w:rPr>
      </w:pPr>
      <w:r>
        <w:rPr>
          <w:rFonts w:eastAsia="楷体" w:hAnsi="楷体" w:hint="eastAsia"/>
          <w:b/>
          <w:sz w:val="24"/>
        </w:rPr>
        <w:t>证券</w:t>
      </w:r>
      <w:r w:rsidR="00C06260" w:rsidRPr="00C8078C">
        <w:rPr>
          <w:rFonts w:eastAsia="楷体" w:hAnsi="楷体"/>
          <w:b/>
          <w:sz w:val="24"/>
        </w:rPr>
        <w:t>代码：</w:t>
      </w:r>
      <w:r w:rsidR="00C06260" w:rsidRPr="00C8078C">
        <w:rPr>
          <w:rFonts w:eastAsia="楷体"/>
          <w:b/>
          <w:sz w:val="24"/>
        </w:rPr>
        <w:t xml:space="preserve">000937         </w:t>
      </w:r>
      <w:r>
        <w:rPr>
          <w:rFonts w:eastAsia="楷体" w:hAnsi="楷体" w:hint="eastAsia"/>
          <w:b/>
          <w:sz w:val="24"/>
        </w:rPr>
        <w:t>证券</w:t>
      </w:r>
      <w:r w:rsidR="00C06260" w:rsidRPr="00C8078C">
        <w:rPr>
          <w:rFonts w:eastAsia="楷体" w:hAnsi="楷体"/>
          <w:b/>
          <w:sz w:val="24"/>
        </w:rPr>
        <w:t>简称：冀中能源</w:t>
      </w:r>
      <w:r w:rsidR="00C06260" w:rsidRPr="00C8078C">
        <w:rPr>
          <w:rFonts w:eastAsia="楷体"/>
          <w:b/>
          <w:sz w:val="24"/>
        </w:rPr>
        <w:t xml:space="preserve">       </w:t>
      </w:r>
      <w:r w:rsidR="00C06260" w:rsidRPr="00C8078C">
        <w:rPr>
          <w:rFonts w:eastAsia="楷体" w:hAnsi="楷体"/>
          <w:b/>
          <w:sz w:val="24"/>
        </w:rPr>
        <w:t>公告编号：</w:t>
      </w:r>
      <w:r w:rsidR="00C06260" w:rsidRPr="00495E78">
        <w:rPr>
          <w:rFonts w:eastAsia="楷体"/>
          <w:b/>
          <w:sz w:val="24"/>
        </w:rPr>
        <w:t>20</w:t>
      </w:r>
      <w:r w:rsidR="00C06260" w:rsidRPr="00495E78">
        <w:rPr>
          <w:rFonts w:eastAsia="楷体" w:hint="eastAsia"/>
          <w:b/>
          <w:sz w:val="24"/>
        </w:rPr>
        <w:t>2</w:t>
      </w:r>
      <w:r>
        <w:rPr>
          <w:rFonts w:eastAsia="楷体"/>
          <w:b/>
          <w:sz w:val="24"/>
        </w:rPr>
        <w:t>1</w:t>
      </w:r>
      <w:r w:rsidR="00C06260" w:rsidRPr="00495E78">
        <w:rPr>
          <w:rFonts w:eastAsia="楷体" w:hAnsi="楷体"/>
          <w:b/>
          <w:sz w:val="24"/>
        </w:rPr>
        <w:t>临</w:t>
      </w:r>
      <w:r w:rsidR="00C06260" w:rsidRPr="00495E78">
        <w:rPr>
          <w:rFonts w:eastAsia="楷体"/>
          <w:b/>
          <w:sz w:val="24"/>
        </w:rPr>
        <w:t>-</w:t>
      </w:r>
      <w:r w:rsidR="00C06260" w:rsidRPr="00495E78">
        <w:rPr>
          <w:rFonts w:eastAsia="楷体" w:hint="eastAsia"/>
          <w:b/>
          <w:sz w:val="24"/>
        </w:rPr>
        <w:t>00</w:t>
      </w:r>
      <w:r w:rsidR="00495E78" w:rsidRPr="00495E78">
        <w:rPr>
          <w:rFonts w:eastAsia="楷体"/>
          <w:b/>
          <w:sz w:val="24"/>
        </w:rPr>
        <w:t>8</w:t>
      </w:r>
    </w:p>
    <w:p w14:paraId="25038268" w14:textId="77777777" w:rsidR="00C06260" w:rsidRPr="00B77866" w:rsidRDefault="00C06260" w:rsidP="000D0E51">
      <w:pPr>
        <w:spacing w:beforeLines="50" w:before="156" w:afterLines="50" w:after="156"/>
        <w:ind w:firstLineChars="200" w:firstLine="482"/>
        <w:rPr>
          <w:rFonts w:ascii="楷体_GB2312" w:eastAsia="楷体_GB2312"/>
          <w:b/>
          <w:sz w:val="24"/>
          <w:highlight w:val="yellow"/>
        </w:rPr>
      </w:pPr>
    </w:p>
    <w:p w14:paraId="12AEA5CD" w14:textId="77777777" w:rsidR="00C06260" w:rsidRPr="00C8078C" w:rsidRDefault="00C06260" w:rsidP="000D0E51">
      <w:pPr>
        <w:pStyle w:val="KWBodytext"/>
        <w:spacing w:beforeLines="50" w:before="156" w:afterLines="50" w:after="156" w:line="400" w:lineRule="exact"/>
        <w:jc w:val="center"/>
        <w:rPr>
          <w:rFonts w:ascii="楷体" w:eastAsia="楷体" w:hAnsi="楷体"/>
          <w:b/>
          <w:sz w:val="30"/>
          <w:szCs w:val="30"/>
          <w:lang w:eastAsia="zh-CN"/>
        </w:rPr>
      </w:pPr>
      <w:r w:rsidRPr="00C8078C">
        <w:rPr>
          <w:rFonts w:ascii="楷体" w:eastAsia="楷体" w:hAnsi="楷体" w:hint="eastAsia"/>
          <w:b/>
          <w:color w:val="000000"/>
          <w:sz w:val="30"/>
          <w:szCs w:val="30"/>
          <w:lang w:eastAsia="zh-CN"/>
        </w:rPr>
        <w:t>冀中能源股份有限公司</w:t>
      </w:r>
    </w:p>
    <w:p w14:paraId="511B7107" w14:textId="77777777" w:rsidR="00C06260" w:rsidRPr="00C8078C" w:rsidRDefault="00863765" w:rsidP="000D0E51">
      <w:pPr>
        <w:spacing w:beforeLines="50" w:before="156" w:afterLines="50" w:after="156" w:line="400" w:lineRule="exact"/>
        <w:jc w:val="center"/>
        <w:rPr>
          <w:rFonts w:ascii="楷体" w:eastAsia="楷体" w:hAnsi="楷体"/>
          <w:b/>
          <w:color w:val="000000"/>
          <w:kern w:val="0"/>
          <w:sz w:val="30"/>
          <w:szCs w:val="30"/>
        </w:rPr>
      </w:pPr>
      <w:r>
        <w:rPr>
          <w:rFonts w:ascii="楷体" w:eastAsia="楷体" w:hAnsi="楷体"/>
          <w:b/>
          <w:color w:val="000000"/>
          <w:kern w:val="0"/>
          <w:sz w:val="30"/>
          <w:szCs w:val="30"/>
        </w:rPr>
        <w:pict w14:anchorId="64D2011A">
          <v:shapetype id="_x0000_t202" coordsize="21600,21600" o:spt="202" path="m,l,21600r21600,l21600,xe">
            <v:stroke joinstyle="miter"/>
            <v:path gradientshapeok="t" o:connecttype="rect"/>
          </v:shapetype>
          <v:shape id="_x0000_s1027" type="#_x0000_t202" style="position:absolute;left:0;text-align:left;margin-left:0;margin-top:26.8pt;width:414pt;height:54.6pt;z-index:251660288">
            <v:textbox style="mso-next-textbox:#_x0000_s1027">
              <w:txbxContent>
                <w:p w14:paraId="766D7925" w14:textId="77777777" w:rsidR="00C06260" w:rsidRPr="00C8078C" w:rsidRDefault="00C06260" w:rsidP="000D0E51">
                  <w:pPr>
                    <w:spacing w:beforeLines="50" w:before="156"/>
                    <w:ind w:firstLineChars="200" w:firstLine="480"/>
                    <w:rPr>
                      <w:rFonts w:eastAsia="楷体"/>
                      <w:sz w:val="24"/>
                    </w:rPr>
                  </w:pPr>
                  <w:r w:rsidRPr="00C8078C">
                    <w:rPr>
                      <w:rFonts w:eastAsia="楷体" w:hAnsi="楷体"/>
                      <w:sz w:val="24"/>
                    </w:rPr>
                    <w:t>本公司及董事会全体成员保证公告内容的真实、准确和完整，没有虚假记载、误导性陈述或者重大遗漏。</w:t>
                  </w:r>
                </w:p>
              </w:txbxContent>
            </v:textbox>
          </v:shape>
        </w:pict>
      </w:r>
      <w:r w:rsidR="00C06260" w:rsidRPr="00C8078C">
        <w:rPr>
          <w:rFonts w:ascii="楷体" w:eastAsia="楷体" w:hAnsi="楷体" w:hint="eastAsia"/>
          <w:b/>
          <w:color w:val="000000"/>
          <w:kern w:val="0"/>
          <w:sz w:val="30"/>
          <w:szCs w:val="30"/>
        </w:rPr>
        <w:t>第</w:t>
      </w:r>
      <w:r w:rsidR="00C06260">
        <w:rPr>
          <w:rFonts w:ascii="楷体" w:eastAsia="楷体" w:hAnsi="楷体" w:hint="eastAsia"/>
          <w:b/>
          <w:color w:val="000000"/>
          <w:kern w:val="0"/>
          <w:sz w:val="30"/>
          <w:szCs w:val="30"/>
        </w:rPr>
        <w:t>七</w:t>
      </w:r>
      <w:r w:rsidR="00C06260" w:rsidRPr="00C8078C">
        <w:rPr>
          <w:rFonts w:ascii="楷体" w:eastAsia="楷体" w:hAnsi="楷体" w:hint="eastAsia"/>
          <w:b/>
          <w:color w:val="000000"/>
          <w:kern w:val="0"/>
          <w:sz w:val="30"/>
          <w:szCs w:val="30"/>
        </w:rPr>
        <w:t>届董事会</w:t>
      </w:r>
      <w:r w:rsidR="00C06260" w:rsidRPr="00495E78">
        <w:rPr>
          <w:rFonts w:ascii="楷体" w:eastAsia="楷体" w:hAnsi="楷体" w:hint="eastAsia"/>
          <w:b/>
          <w:color w:val="000000"/>
          <w:kern w:val="0"/>
          <w:sz w:val="30"/>
          <w:szCs w:val="30"/>
        </w:rPr>
        <w:t>第</w:t>
      </w:r>
      <w:r w:rsidR="00495E78" w:rsidRPr="00495E78">
        <w:rPr>
          <w:rFonts w:ascii="楷体" w:eastAsia="楷体" w:hAnsi="楷体" w:hint="eastAsia"/>
          <w:b/>
          <w:color w:val="000000"/>
          <w:kern w:val="0"/>
          <w:sz w:val="30"/>
          <w:szCs w:val="30"/>
        </w:rPr>
        <w:t>六</w:t>
      </w:r>
      <w:r w:rsidR="00C06260" w:rsidRPr="00495E78">
        <w:rPr>
          <w:rFonts w:ascii="楷体" w:eastAsia="楷体" w:hAnsi="楷体" w:hint="eastAsia"/>
          <w:b/>
          <w:color w:val="000000"/>
          <w:kern w:val="0"/>
          <w:sz w:val="30"/>
          <w:szCs w:val="30"/>
        </w:rPr>
        <w:t>次会议决议公</w:t>
      </w:r>
      <w:r w:rsidR="00C06260" w:rsidRPr="00C8078C">
        <w:rPr>
          <w:rFonts w:ascii="楷体" w:eastAsia="楷体" w:hAnsi="楷体" w:hint="eastAsia"/>
          <w:b/>
          <w:color w:val="000000"/>
          <w:kern w:val="0"/>
          <w:sz w:val="30"/>
          <w:szCs w:val="30"/>
        </w:rPr>
        <w:t>告</w:t>
      </w:r>
    </w:p>
    <w:p w14:paraId="24CC054B" w14:textId="77777777" w:rsidR="00C06260" w:rsidRPr="00B77866" w:rsidRDefault="00C06260" w:rsidP="000D0E51">
      <w:pPr>
        <w:spacing w:beforeLines="50" w:before="156" w:afterLines="50" w:after="156"/>
        <w:ind w:firstLineChars="200" w:firstLine="480"/>
        <w:rPr>
          <w:rFonts w:ascii="楷体_GB2312" w:eastAsia="楷体_GB2312"/>
          <w:sz w:val="24"/>
          <w:highlight w:val="yellow"/>
        </w:rPr>
      </w:pPr>
    </w:p>
    <w:p w14:paraId="41F3C95D" w14:textId="77777777" w:rsidR="00C06260" w:rsidRPr="00B77866" w:rsidRDefault="00C06260" w:rsidP="000D0E51">
      <w:pPr>
        <w:spacing w:beforeLines="50" w:before="156" w:afterLines="50" w:after="156"/>
        <w:ind w:firstLineChars="200" w:firstLine="480"/>
        <w:rPr>
          <w:rFonts w:ascii="楷体_GB2312" w:eastAsia="楷体_GB2312"/>
          <w:sz w:val="24"/>
          <w:highlight w:val="yellow"/>
        </w:rPr>
      </w:pPr>
    </w:p>
    <w:p w14:paraId="4080DAB0" w14:textId="77777777" w:rsidR="00C06260" w:rsidRPr="00B77866" w:rsidRDefault="00C06260" w:rsidP="000D0E51">
      <w:pPr>
        <w:spacing w:beforeLines="50" w:before="156" w:afterLines="50" w:after="156"/>
        <w:ind w:firstLineChars="200" w:firstLine="480"/>
        <w:rPr>
          <w:rFonts w:ascii="楷体_GB2312" w:eastAsia="楷体_GB2312"/>
          <w:sz w:val="24"/>
          <w:highlight w:val="yellow"/>
        </w:rPr>
      </w:pPr>
    </w:p>
    <w:p w14:paraId="2A526CFA" w14:textId="7A7575B1" w:rsidR="00C06260" w:rsidRPr="00C8078C" w:rsidRDefault="00C06260" w:rsidP="000D0E51">
      <w:pPr>
        <w:autoSpaceDE w:val="0"/>
        <w:autoSpaceDN w:val="0"/>
        <w:adjustRightInd w:val="0"/>
        <w:spacing w:beforeLines="50" w:before="156" w:afterLines="50" w:after="156"/>
        <w:ind w:firstLineChars="200" w:firstLine="480"/>
        <w:rPr>
          <w:rFonts w:eastAsia="楷体"/>
          <w:sz w:val="24"/>
        </w:rPr>
      </w:pPr>
      <w:r w:rsidRPr="00C8078C">
        <w:rPr>
          <w:rFonts w:eastAsia="楷体" w:hAnsi="楷体"/>
          <w:sz w:val="24"/>
        </w:rPr>
        <w:t>冀中能源股份有限公司（以下简称</w:t>
      </w:r>
      <w:r w:rsidRPr="00C8078C">
        <w:rPr>
          <w:rFonts w:eastAsia="楷体"/>
          <w:sz w:val="24"/>
        </w:rPr>
        <w:t>“</w:t>
      </w:r>
      <w:r w:rsidRPr="00C8078C">
        <w:rPr>
          <w:rFonts w:eastAsia="楷体" w:hAnsi="楷体"/>
          <w:sz w:val="24"/>
        </w:rPr>
        <w:t>公司</w:t>
      </w:r>
      <w:r w:rsidRPr="00C8078C">
        <w:rPr>
          <w:rFonts w:eastAsia="楷体"/>
          <w:sz w:val="24"/>
        </w:rPr>
        <w:t>”</w:t>
      </w:r>
      <w:r w:rsidRPr="00C8078C">
        <w:rPr>
          <w:rFonts w:eastAsia="楷体" w:hAnsi="楷体"/>
          <w:sz w:val="24"/>
        </w:rPr>
        <w:t>）</w:t>
      </w:r>
      <w:r w:rsidRPr="00495E78">
        <w:rPr>
          <w:rFonts w:eastAsia="楷体" w:hAnsi="楷体"/>
          <w:sz w:val="24"/>
        </w:rPr>
        <w:t>第</w:t>
      </w:r>
      <w:r w:rsidR="00495E78" w:rsidRPr="00495E78">
        <w:rPr>
          <w:rFonts w:eastAsia="楷体" w:hAnsi="楷体" w:hint="eastAsia"/>
          <w:sz w:val="24"/>
        </w:rPr>
        <w:t>七</w:t>
      </w:r>
      <w:r w:rsidRPr="00495E78">
        <w:rPr>
          <w:rFonts w:eastAsia="楷体" w:hAnsi="楷体"/>
          <w:sz w:val="24"/>
        </w:rPr>
        <w:t>届董事会第</w:t>
      </w:r>
      <w:r w:rsidR="00495E78" w:rsidRPr="00495E78">
        <w:rPr>
          <w:rFonts w:eastAsia="楷体" w:hAnsi="楷体" w:hint="eastAsia"/>
          <w:sz w:val="24"/>
        </w:rPr>
        <w:t>六</w:t>
      </w:r>
      <w:r w:rsidRPr="00495E78">
        <w:rPr>
          <w:rFonts w:eastAsia="楷体" w:hAnsi="楷体"/>
          <w:sz w:val="24"/>
        </w:rPr>
        <w:t>次会议于</w:t>
      </w:r>
      <w:r w:rsidRPr="00495E78">
        <w:rPr>
          <w:rFonts w:eastAsia="楷体"/>
          <w:sz w:val="24"/>
        </w:rPr>
        <w:t>20</w:t>
      </w:r>
      <w:r w:rsidRPr="00495E78">
        <w:rPr>
          <w:rFonts w:eastAsia="楷体" w:hint="eastAsia"/>
          <w:sz w:val="24"/>
        </w:rPr>
        <w:t>21</w:t>
      </w:r>
      <w:r w:rsidRPr="00495E78">
        <w:rPr>
          <w:rFonts w:eastAsia="楷体" w:hAnsi="楷体"/>
          <w:sz w:val="24"/>
        </w:rPr>
        <w:t>年</w:t>
      </w:r>
      <w:r w:rsidRPr="00495E78">
        <w:rPr>
          <w:rFonts w:eastAsia="楷体" w:hint="eastAsia"/>
          <w:sz w:val="24"/>
        </w:rPr>
        <w:t>4</w:t>
      </w:r>
      <w:r w:rsidRPr="00495E78">
        <w:rPr>
          <w:rFonts w:eastAsia="楷体" w:hAnsi="楷体"/>
          <w:sz w:val="24"/>
        </w:rPr>
        <w:t>月</w:t>
      </w:r>
      <w:r w:rsidRPr="00495E78">
        <w:rPr>
          <w:rFonts w:eastAsia="楷体" w:hint="eastAsia"/>
          <w:sz w:val="24"/>
        </w:rPr>
        <w:t>27</w:t>
      </w:r>
      <w:r w:rsidRPr="00495E78">
        <w:rPr>
          <w:rFonts w:eastAsia="楷体" w:hAnsi="楷体"/>
          <w:sz w:val="24"/>
        </w:rPr>
        <w:t>日下午</w:t>
      </w:r>
      <w:r w:rsidR="000D0E51">
        <w:rPr>
          <w:rFonts w:eastAsia="楷体" w:hint="eastAsia"/>
          <w:sz w:val="24"/>
        </w:rPr>
        <w:t>4</w:t>
      </w:r>
      <w:r w:rsidRPr="00495E78">
        <w:rPr>
          <w:rFonts w:eastAsia="楷体" w:hAnsi="楷体"/>
          <w:sz w:val="24"/>
        </w:rPr>
        <w:t>：</w:t>
      </w:r>
      <w:r w:rsidRPr="00495E78">
        <w:rPr>
          <w:rFonts w:eastAsia="楷体"/>
          <w:sz w:val="24"/>
        </w:rPr>
        <w:t>00</w:t>
      </w:r>
      <w:r w:rsidR="00975609">
        <w:rPr>
          <w:rFonts w:eastAsia="楷体" w:hAnsi="楷体"/>
          <w:sz w:val="24"/>
        </w:rPr>
        <w:t>在公司金牛大酒店</w:t>
      </w:r>
      <w:r w:rsidR="00975609">
        <w:rPr>
          <w:rFonts w:eastAsia="楷体" w:hAnsi="楷体" w:hint="eastAsia"/>
          <w:sz w:val="24"/>
        </w:rPr>
        <w:t>三</w:t>
      </w:r>
      <w:r w:rsidR="00975609">
        <w:rPr>
          <w:rFonts w:eastAsia="楷体" w:hAnsi="楷体"/>
          <w:sz w:val="24"/>
        </w:rPr>
        <w:t>层第</w:t>
      </w:r>
      <w:r w:rsidR="00975609">
        <w:rPr>
          <w:rFonts w:eastAsia="楷体" w:hAnsi="楷体" w:hint="eastAsia"/>
          <w:sz w:val="24"/>
        </w:rPr>
        <w:t>六</w:t>
      </w:r>
      <w:r w:rsidRPr="00495E78">
        <w:rPr>
          <w:rFonts w:eastAsia="楷体" w:hAnsi="楷体"/>
          <w:sz w:val="24"/>
        </w:rPr>
        <w:t>会</w:t>
      </w:r>
      <w:r w:rsidRPr="00C8078C">
        <w:rPr>
          <w:rFonts w:eastAsia="楷体" w:hAnsi="楷体"/>
          <w:sz w:val="24"/>
        </w:rPr>
        <w:t>议厅以现场和通讯相结合的方式召开，会议通知已于</w:t>
      </w:r>
      <w:r w:rsidRPr="00C8078C">
        <w:rPr>
          <w:rFonts w:eastAsia="楷体"/>
          <w:sz w:val="24"/>
        </w:rPr>
        <w:t>10</w:t>
      </w:r>
      <w:r w:rsidRPr="00C8078C">
        <w:rPr>
          <w:rFonts w:eastAsia="楷体" w:hAnsi="楷体"/>
          <w:sz w:val="24"/>
        </w:rPr>
        <w:t>日前以专人送达或传真方式发出</w:t>
      </w:r>
      <w:r w:rsidRPr="00397DDD">
        <w:rPr>
          <w:rFonts w:eastAsia="楷体" w:hAnsi="楷体"/>
          <w:sz w:val="24"/>
        </w:rPr>
        <w:t>。会议应到董事</w:t>
      </w:r>
      <w:r w:rsidRPr="00397DDD">
        <w:rPr>
          <w:rFonts w:eastAsia="楷体"/>
          <w:sz w:val="24"/>
        </w:rPr>
        <w:t>11</w:t>
      </w:r>
      <w:r w:rsidRPr="00397DDD">
        <w:rPr>
          <w:rFonts w:eastAsia="楷体" w:hAnsi="楷体"/>
          <w:sz w:val="24"/>
        </w:rPr>
        <w:t>名，现场出席</w:t>
      </w:r>
      <w:r w:rsidR="00C376CB" w:rsidRPr="00397DDD">
        <w:rPr>
          <w:rFonts w:eastAsia="楷体"/>
          <w:sz w:val="24"/>
        </w:rPr>
        <w:t>6</w:t>
      </w:r>
      <w:r w:rsidRPr="00397DDD">
        <w:rPr>
          <w:rFonts w:eastAsia="楷体" w:hAnsi="楷体"/>
          <w:sz w:val="24"/>
        </w:rPr>
        <w:t>名，</w:t>
      </w:r>
      <w:r w:rsidRPr="00397DDD">
        <w:rPr>
          <w:rFonts w:eastAsia="楷体" w:hAnsi="楷体" w:hint="eastAsia"/>
          <w:sz w:val="24"/>
        </w:rPr>
        <w:t>董事</w:t>
      </w:r>
      <w:r w:rsidR="00495E78" w:rsidRPr="00397DDD">
        <w:rPr>
          <w:rFonts w:eastAsia="楷体" w:hAnsi="楷体" w:hint="eastAsia"/>
          <w:sz w:val="24"/>
        </w:rPr>
        <w:t>刘存玉先生</w:t>
      </w:r>
      <w:r w:rsidRPr="00397DDD">
        <w:rPr>
          <w:rFonts w:eastAsia="楷体" w:hAnsi="楷体" w:hint="eastAsia"/>
          <w:sz w:val="24"/>
        </w:rPr>
        <w:t>、赵鹏飞</w:t>
      </w:r>
      <w:r w:rsidR="00495E78" w:rsidRPr="00397DDD">
        <w:rPr>
          <w:rFonts w:eastAsia="楷体" w:hAnsi="楷体" w:hint="eastAsia"/>
          <w:sz w:val="24"/>
        </w:rPr>
        <w:t>先生</w:t>
      </w:r>
      <w:r w:rsidRPr="00397DDD">
        <w:rPr>
          <w:rFonts w:eastAsia="楷体" w:hAnsi="楷体" w:hint="eastAsia"/>
          <w:sz w:val="24"/>
        </w:rPr>
        <w:t>和</w:t>
      </w:r>
      <w:r w:rsidRPr="00397DDD">
        <w:rPr>
          <w:rFonts w:eastAsia="楷体" w:hAnsi="楷体"/>
          <w:sz w:val="24"/>
        </w:rPr>
        <w:t>独立董事</w:t>
      </w:r>
      <w:r w:rsidRPr="00397DDD">
        <w:rPr>
          <w:rFonts w:eastAsia="楷体" w:hAnsi="楷体" w:hint="eastAsia"/>
          <w:sz w:val="24"/>
        </w:rPr>
        <w:t>冼国明</w:t>
      </w:r>
      <w:r w:rsidR="00495E78" w:rsidRPr="00397DDD">
        <w:rPr>
          <w:rFonts w:eastAsia="楷体" w:hAnsi="楷体" w:hint="eastAsia"/>
          <w:sz w:val="24"/>
        </w:rPr>
        <w:t>先生</w:t>
      </w:r>
      <w:r w:rsidRPr="00397DDD">
        <w:rPr>
          <w:rFonts w:eastAsia="楷体" w:hAnsi="楷体" w:hint="eastAsia"/>
          <w:sz w:val="24"/>
        </w:rPr>
        <w:t>、</w:t>
      </w:r>
      <w:r w:rsidR="00495E78" w:rsidRPr="00397DDD">
        <w:rPr>
          <w:rFonts w:eastAsia="楷体" w:hAnsi="楷体" w:hint="eastAsia"/>
          <w:sz w:val="24"/>
        </w:rPr>
        <w:t>梁俊娇女士、胡晓</w:t>
      </w:r>
      <w:r w:rsidR="002A4FEB">
        <w:rPr>
          <w:rFonts w:eastAsia="楷体" w:hAnsi="楷体" w:hint="eastAsia"/>
          <w:sz w:val="24"/>
        </w:rPr>
        <w:t>珂</w:t>
      </w:r>
      <w:r w:rsidR="00495E78" w:rsidRPr="00397DDD">
        <w:rPr>
          <w:rFonts w:eastAsia="楷体" w:hAnsi="楷体" w:hint="eastAsia"/>
          <w:sz w:val="24"/>
        </w:rPr>
        <w:t>先生</w:t>
      </w:r>
      <w:r w:rsidRPr="00397DDD">
        <w:rPr>
          <w:rFonts w:eastAsia="楷体" w:hAnsi="楷体"/>
          <w:sz w:val="24"/>
        </w:rPr>
        <w:t>进行了通讯表决。</w:t>
      </w:r>
      <w:r w:rsidR="00495E78" w:rsidRPr="00397DDD">
        <w:rPr>
          <w:rFonts w:eastAsia="楷体" w:hAnsi="楷体" w:hint="eastAsia"/>
          <w:sz w:val="24"/>
        </w:rPr>
        <w:t>会议由公司董事长赵兵文先生主持</w:t>
      </w:r>
      <w:r w:rsidRPr="00397DDD">
        <w:rPr>
          <w:rFonts w:eastAsia="楷体" w:hAnsi="楷体"/>
          <w:sz w:val="24"/>
        </w:rPr>
        <w:t>，公司</w:t>
      </w:r>
      <w:r w:rsidRPr="00C8078C">
        <w:rPr>
          <w:rFonts w:eastAsia="楷体" w:hAnsi="楷体"/>
          <w:sz w:val="24"/>
        </w:rPr>
        <w:t>监事、高级管理人员及其他有关人员列席了会议，会议的召集、召开和表决程序符合《中华人民共和国公司法》和《公司章程》的有关规定。与会董事经过认真审议，以记名投票的方式通过了以下议案：</w:t>
      </w:r>
    </w:p>
    <w:p w14:paraId="372B80E5" w14:textId="77777777" w:rsidR="00C06260" w:rsidRPr="00C8078C" w:rsidRDefault="00C06260" w:rsidP="000D0E51">
      <w:pPr>
        <w:spacing w:beforeLines="50" w:before="156" w:afterLines="50" w:after="156"/>
        <w:ind w:firstLineChars="200" w:firstLine="482"/>
        <w:outlineLvl w:val="0"/>
        <w:rPr>
          <w:rFonts w:eastAsia="楷体"/>
          <w:b/>
          <w:sz w:val="24"/>
        </w:rPr>
      </w:pPr>
      <w:r w:rsidRPr="00C8078C">
        <w:rPr>
          <w:rFonts w:eastAsia="楷体" w:hAnsi="楷体"/>
          <w:b/>
          <w:sz w:val="24"/>
        </w:rPr>
        <w:t>一、关于公司</w:t>
      </w:r>
      <w:r>
        <w:rPr>
          <w:rFonts w:eastAsia="楷体"/>
          <w:b/>
          <w:sz w:val="24"/>
        </w:rPr>
        <w:t>20</w:t>
      </w:r>
      <w:r>
        <w:rPr>
          <w:rFonts w:eastAsia="楷体" w:hint="eastAsia"/>
          <w:b/>
          <w:sz w:val="24"/>
        </w:rPr>
        <w:t>20</w:t>
      </w:r>
      <w:r w:rsidRPr="00C8078C">
        <w:rPr>
          <w:rFonts w:eastAsia="楷体" w:hAnsi="楷体"/>
          <w:b/>
          <w:sz w:val="24"/>
        </w:rPr>
        <w:t>年度董事会工作报告的议案</w:t>
      </w:r>
    </w:p>
    <w:p w14:paraId="1AFCB560"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本议案尚需提交公司</w:t>
      </w:r>
      <w:r>
        <w:rPr>
          <w:rFonts w:eastAsia="楷体"/>
          <w:sz w:val="24"/>
        </w:rPr>
        <w:t>20</w:t>
      </w:r>
      <w:r>
        <w:rPr>
          <w:rFonts w:eastAsia="楷体" w:hint="eastAsia"/>
          <w:sz w:val="24"/>
        </w:rPr>
        <w:t>20</w:t>
      </w:r>
      <w:r w:rsidRPr="00C8078C">
        <w:rPr>
          <w:rFonts w:eastAsia="楷体" w:hAnsi="楷体"/>
          <w:sz w:val="24"/>
        </w:rPr>
        <w:t>年年度股东大会审议。</w:t>
      </w:r>
    </w:p>
    <w:p w14:paraId="6BC6D1BB"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 xml:space="preserve"> 11</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4568D311" w14:textId="77777777" w:rsidR="00C06260" w:rsidRPr="00C8078C" w:rsidRDefault="00C06260" w:rsidP="000D0E51">
      <w:pPr>
        <w:spacing w:beforeLines="50" w:before="156" w:afterLines="50" w:after="156"/>
        <w:ind w:firstLineChars="200" w:firstLine="482"/>
        <w:outlineLvl w:val="0"/>
        <w:rPr>
          <w:rFonts w:eastAsia="楷体"/>
          <w:b/>
          <w:sz w:val="24"/>
        </w:rPr>
      </w:pPr>
      <w:r w:rsidRPr="00C8078C">
        <w:rPr>
          <w:rFonts w:eastAsia="楷体" w:hAnsi="楷体"/>
          <w:b/>
          <w:sz w:val="24"/>
        </w:rPr>
        <w:t>二、关于公司</w:t>
      </w:r>
      <w:r>
        <w:rPr>
          <w:rFonts w:eastAsia="楷体"/>
          <w:b/>
          <w:sz w:val="24"/>
        </w:rPr>
        <w:t>20</w:t>
      </w:r>
      <w:r>
        <w:rPr>
          <w:rFonts w:eastAsia="楷体" w:hint="eastAsia"/>
          <w:b/>
          <w:sz w:val="24"/>
        </w:rPr>
        <w:t>20</w:t>
      </w:r>
      <w:r w:rsidRPr="00C8078C">
        <w:rPr>
          <w:rFonts w:eastAsia="楷体" w:hAnsi="楷体"/>
          <w:b/>
          <w:sz w:val="24"/>
        </w:rPr>
        <w:t>年度总经理工作报告的议案</w:t>
      </w:r>
    </w:p>
    <w:p w14:paraId="61760ED0"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11</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09232106" w14:textId="77777777" w:rsidR="00C06260" w:rsidRPr="00C8078C" w:rsidRDefault="00C06260" w:rsidP="000D0E51">
      <w:pPr>
        <w:spacing w:beforeLines="50" w:before="156" w:afterLines="50" w:after="156"/>
        <w:ind w:firstLineChars="200" w:firstLine="482"/>
        <w:outlineLvl w:val="0"/>
        <w:rPr>
          <w:rFonts w:eastAsia="楷体"/>
          <w:b/>
          <w:sz w:val="24"/>
        </w:rPr>
      </w:pPr>
      <w:r w:rsidRPr="00C8078C">
        <w:rPr>
          <w:rFonts w:eastAsia="楷体" w:hAnsi="楷体"/>
          <w:b/>
          <w:sz w:val="24"/>
        </w:rPr>
        <w:t>三、关于公司</w:t>
      </w:r>
      <w:r>
        <w:rPr>
          <w:rFonts w:eastAsia="楷体"/>
          <w:b/>
          <w:sz w:val="24"/>
        </w:rPr>
        <w:t>20</w:t>
      </w:r>
      <w:r>
        <w:rPr>
          <w:rFonts w:eastAsia="楷体" w:hint="eastAsia"/>
          <w:b/>
          <w:sz w:val="24"/>
        </w:rPr>
        <w:t>20</w:t>
      </w:r>
      <w:r w:rsidRPr="00C8078C">
        <w:rPr>
          <w:rFonts w:eastAsia="楷体" w:hAnsi="楷体"/>
          <w:b/>
          <w:sz w:val="24"/>
        </w:rPr>
        <w:t>年年度报告全文及摘要的议案</w:t>
      </w:r>
    </w:p>
    <w:p w14:paraId="23B6A664"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本议案尚需提交公司</w:t>
      </w:r>
      <w:r>
        <w:rPr>
          <w:rFonts w:eastAsia="楷体"/>
          <w:sz w:val="24"/>
        </w:rPr>
        <w:t>20</w:t>
      </w:r>
      <w:r>
        <w:rPr>
          <w:rFonts w:eastAsia="楷体" w:hint="eastAsia"/>
          <w:sz w:val="24"/>
        </w:rPr>
        <w:t>20</w:t>
      </w:r>
      <w:r w:rsidRPr="00C8078C">
        <w:rPr>
          <w:rFonts w:eastAsia="楷体" w:hAnsi="楷体"/>
          <w:sz w:val="24"/>
        </w:rPr>
        <w:t>年年度股东大会审议。</w:t>
      </w:r>
    </w:p>
    <w:p w14:paraId="311A218C"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 xml:space="preserve"> 11</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5285BBD2" w14:textId="77777777" w:rsidR="00C06260" w:rsidRPr="00C8078C" w:rsidRDefault="00C06260" w:rsidP="000D0E51">
      <w:pPr>
        <w:spacing w:beforeLines="50" w:before="156" w:afterLines="50" w:after="156"/>
        <w:ind w:firstLineChars="200" w:firstLine="482"/>
        <w:outlineLvl w:val="0"/>
        <w:rPr>
          <w:rFonts w:eastAsia="楷体"/>
          <w:b/>
          <w:sz w:val="24"/>
        </w:rPr>
      </w:pPr>
      <w:r w:rsidRPr="00C8078C">
        <w:rPr>
          <w:rFonts w:eastAsia="楷体" w:hAnsi="楷体"/>
          <w:b/>
          <w:sz w:val="24"/>
        </w:rPr>
        <w:t>四、关于公司</w:t>
      </w:r>
      <w:r>
        <w:rPr>
          <w:rFonts w:eastAsia="楷体"/>
          <w:b/>
          <w:sz w:val="24"/>
        </w:rPr>
        <w:t>20</w:t>
      </w:r>
      <w:r>
        <w:rPr>
          <w:rFonts w:eastAsia="楷体" w:hint="eastAsia"/>
          <w:b/>
          <w:sz w:val="24"/>
        </w:rPr>
        <w:t>20</w:t>
      </w:r>
      <w:r w:rsidRPr="00C8078C">
        <w:rPr>
          <w:rFonts w:eastAsia="楷体" w:hAnsi="楷体"/>
          <w:b/>
          <w:sz w:val="24"/>
        </w:rPr>
        <w:t>年度财务决算报告的议案</w:t>
      </w:r>
    </w:p>
    <w:p w14:paraId="6F833776"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本议案尚需提交公司</w:t>
      </w:r>
      <w:r>
        <w:rPr>
          <w:rFonts w:eastAsia="楷体"/>
          <w:sz w:val="24"/>
        </w:rPr>
        <w:t>20</w:t>
      </w:r>
      <w:r>
        <w:rPr>
          <w:rFonts w:eastAsia="楷体" w:hint="eastAsia"/>
          <w:sz w:val="24"/>
        </w:rPr>
        <w:t>20</w:t>
      </w:r>
      <w:r w:rsidRPr="00C8078C">
        <w:rPr>
          <w:rFonts w:eastAsia="楷体" w:hAnsi="楷体"/>
          <w:sz w:val="24"/>
        </w:rPr>
        <w:t>年年度股东大会审议。</w:t>
      </w:r>
    </w:p>
    <w:p w14:paraId="17F39159"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11</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761BB0F6" w14:textId="77777777" w:rsidR="00C06260" w:rsidRPr="00C8078C" w:rsidRDefault="00C06260" w:rsidP="000D0E51">
      <w:pPr>
        <w:spacing w:beforeLines="50" w:before="156" w:afterLines="50" w:after="156"/>
        <w:ind w:firstLineChars="200" w:firstLine="482"/>
        <w:outlineLvl w:val="0"/>
        <w:rPr>
          <w:rFonts w:eastAsia="楷体"/>
          <w:b/>
          <w:sz w:val="24"/>
        </w:rPr>
      </w:pPr>
      <w:r w:rsidRPr="00C8078C">
        <w:rPr>
          <w:rFonts w:eastAsia="楷体" w:hAnsi="楷体"/>
          <w:b/>
          <w:sz w:val="24"/>
        </w:rPr>
        <w:t>五、关于公司</w:t>
      </w:r>
      <w:r>
        <w:rPr>
          <w:rFonts w:eastAsia="楷体"/>
          <w:b/>
          <w:sz w:val="24"/>
        </w:rPr>
        <w:t>20</w:t>
      </w:r>
      <w:r>
        <w:rPr>
          <w:rFonts w:eastAsia="楷体" w:hint="eastAsia"/>
          <w:b/>
          <w:sz w:val="24"/>
        </w:rPr>
        <w:t>20</w:t>
      </w:r>
      <w:r w:rsidRPr="00C8078C">
        <w:rPr>
          <w:rFonts w:eastAsia="楷体" w:hAnsi="楷体"/>
          <w:b/>
          <w:sz w:val="24"/>
        </w:rPr>
        <w:t>年度利润分配预案的议案</w:t>
      </w:r>
    </w:p>
    <w:p w14:paraId="1F60BEF6" w14:textId="77777777" w:rsidR="00C06260" w:rsidRPr="00C8078C" w:rsidRDefault="00C06260" w:rsidP="000D0E51">
      <w:pPr>
        <w:spacing w:beforeLines="50" w:before="156" w:afterLines="50" w:after="156"/>
        <w:ind w:firstLineChars="200" w:firstLine="480"/>
        <w:rPr>
          <w:rFonts w:eastAsia="楷体"/>
          <w:sz w:val="24"/>
        </w:rPr>
      </w:pPr>
      <w:bookmarkStart w:id="0" w:name="OLE_LINK7"/>
      <w:bookmarkStart w:id="1" w:name="OLE_LINK8"/>
      <w:r w:rsidRPr="00C8078C">
        <w:rPr>
          <w:rFonts w:eastAsia="楷体" w:hAnsi="楷体"/>
          <w:sz w:val="24"/>
        </w:rPr>
        <w:t>本议案尚需提交公司</w:t>
      </w:r>
      <w:r>
        <w:rPr>
          <w:rFonts w:eastAsia="楷体"/>
          <w:sz w:val="24"/>
        </w:rPr>
        <w:t>20</w:t>
      </w:r>
      <w:r>
        <w:rPr>
          <w:rFonts w:eastAsia="楷体" w:hint="eastAsia"/>
          <w:sz w:val="24"/>
        </w:rPr>
        <w:t>20</w:t>
      </w:r>
      <w:r w:rsidRPr="00C8078C">
        <w:rPr>
          <w:rFonts w:eastAsia="楷体" w:hAnsi="楷体"/>
          <w:sz w:val="24"/>
        </w:rPr>
        <w:t>年年度股东大会审议。</w:t>
      </w:r>
    </w:p>
    <w:p w14:paraId="5D8AA4EE" w14:textId="77777777" w:rsidR="00C06260" w:rsidRPr="005D02D3" w:rsidRDefault="00C06260" w:rsidP="00C06260">
      <w:pPr>
        <w:rPr>
          <w:rFonts w:eastAsia="楷体"/>
          <w:sz w:val="24"/>
        </w:rPr>
      </w:pPr>
      <w:r>
        <w:rPr>
          <w:rFonts w:eastAsia="楷体" w:hint="eastAsia"/>
          <w:sz w:val="24"/>
        </w:rPr>
        <w:t xml:space="preserve">    </w:t>
      </w:r>
      <w:r>
        <w:rPr>
          <w:rFonts w:eastAsia="楷体" w:hint="eastAsia"/>
          <w:sz w:val="24"/>
        </w:rPr>
        <w:t>具体内容详见公司同日刊登在巨潮资讯网上的《冀中能源股份有限公司关于</w:t>
      </w:r>
      <w:r>
        <w:rPr>
          <w:rFonts w:eastAsia="楷体" w:hint="eastAsia"/>
          <w:sz w:val="24"/>
        </w:rPr>
        <w:t>2020</w:t>
      </w:r>
      <w:r>
        <w:rPr>
          <w:rFonts w:eastAsia="楷体" w:hint="eastAsia"/>
          <w:sz w:val="24"/>
        </w:rPr>
        <w:t>年度利润分配预案的公告》。</w:t>
      </w:r>
    </w:p>
    <w:bookmarkEnd w:id="0"/>
    <w:bookmarkEnd w:id="1"/>
    <w:p w14:paraId="2AE615D4"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 xml:space="preserve">11 </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57E037E9" w14:textId="77777777" w:rsidR="00DB7F69" w:rsidRPr="00CB4F07" w:rsidRDefault="00C06260" w:rsidP="000D0E51">
      <w:pPr>
        <w:spacing w:beforeLines="50" w:before="156" w:afterLines="50" w:after="156"/>
        <w:ind w:firstLineChars="200" w:firstLine="482"/>
        <w:rPr>
          <w:rFonts w:eastAsia="楷体" w:hAnsi="楷体"/>
          <w:b/>
          <w:sz w:val="24"/>
        </w:rPr>
      </w:pPr>
      <w:r w:rsidRPr="00CB4F07">
        <w:rPr>
          <w:rFonts w:eastAsia="楷体" w:hAnsi="楷体"/>
          <w:b/>
          <w:sz w:val="24"/>
        </w:rPr>
        <w:t>六、</w:t>
      </w:r>
      <w:r w:rsidR="00DB7F69" w:rsidRPr="00CB4F07">
        <w:rPr>
          <w:rFonts w:eastAsia="楷体" w:hAnsi="楷体" w:hint="eastAsia"/>
          <w:b/>
          <w:sz w:val="24"/>
        </w:rPr>
        <w:t>关于</w:t>
      </w:r>
      <w:bookmarkStart w:id="2" w:name="_Hlk70316686"/>
      <w:r w:rsidR="00DB7F69" w:rsidRPr="00CB4F07">
        <w:rPr>
          <w:rFonts w:eastAsia="楷体" w:hAnsi="楷体" w:hint="eastAsia"/>
          <w:b/>
          <w:sz w:val="24"/>
        </w:rPr>
        <w:t>新增</w:t>
      </w:r>
      <w:r w:rsidR="00DB7F69" w:rsidRPr="00CB4F07">
        <w:rPr>
          <w:rFonts w:eastAsia="楷体" w:hAnsi="楷体" w:hint="eastAsia"/>
          <w:b/>
          <w:sz w:val="24"/>
        </w:rPr>
        <w:t>2</w:t>
      </w:r>
      <w:r w:rsidR="00DB7F69" w:rsidRPr="00CB4F07">
        <w:rPr>
          <w:rFonts w:eastAsia="楷体" w:hAnsi="楷体"/>
          <w:b/>
          <w:sz w:val="24"/>
        </w:rPr>
        <w:t>020</w:t>
      </w:r>
      <w:r w:rsidR="00DB7F69" w:rsidRPr="00CB4F07">
        <w:rPr>
          <w:rFonts w:eastAsia="楷体" w:hAnsi="楷体" w:hint="eastAsia"/>
          <w:b/>
          <w:sz w:val="24"/>
        </w:rPr>
        <w:t>年度日常关联交易的议案</w:t>
      </w:r>
      <w:bookmarkEnd w:id="2"/>
    </w:p>
    <w:p w14:paraId="5D4189A2" w14:textId="77777777" w:rsidR="00C376CB" w:rsidRDefault="00C376CB" w:rsidP="00C376CB">
      <w:pPr>
        <w:spacing w:beforeLines="50" w:before="156" w:afterLines="50" w:after="156"/>
        <w:ind w:firstLineChars="200" w:firstLine="480"/>
        <w:rPr>
          <w:rFonts w:eastAsia="楷体" w:hAnsi="楷体"/>
          <w:sz w:val="24"/>
        </w:rPr>
      </w:pPr>
      <w:r>
        <w:rPr>
          <w:rFonts w:eastAsia="楷体" w:hAnsi="楷体"/>
          <w:sz w:val="24"/>
        </w:rPr>
        <w:lastRenderedPageBreak/>
        <w:t>公司关联董事</w:t>
      </w:r>
      <w:r w:rsidRPr="00C8078C">
        <w:rPr>
          <w:rFonts w:eastAsia="楷体" w:hAnsi="楷体"/>
          <w:sz w:val="24"/>
        </w:rPr>
        <w:t>赵兵文先生、</w:t>
      </w:r>
      <w:r>
        <w:rPr>
          <w:rFonts w:eastAsia="楷体" w:hAnsi="楷体" w:hint="eastAsia"/>
          <w:sz w:val="24"/>
        </w:rPr>
        <w:t>刘存玉先生、</w:t>
      </w:r>
      <w:r w:rsidRPr="00C8078C">
        <w:rPr>
          <w:rFonts w:eastAsia="楷体" w:hAnsi="楷体"/>
          <w:sz w:val="24"/>
        </w:rPr>
        <w:t>赵鹏飞先生、张振峰先生回避了表决。</w:t>
      </w:r>
    </w:p>
    <w:p w14:paraId="3649FDBE" w14:textId="77777777" w:rsidR="00C376CB" w:rsidRPr="00C8078C" w:rsidRDefault="00C376CB" w:rsidP="00C376CB">
      <w:pPr>
        <w:spacing w:beforeLines="50" w:before="156" w:afterLines="50" w:after="156"/>
        <w:ind w:firstLineChars="200" w:firstLine="480"/>
        <w:rPr>
          <w:rFonts w:eastAsia="楷体"/>
          <w:sz w:val="24"/>
        </w:rPr>
      </w:pPr>
      <w:r w:rsidRPr="00C8078C">
        <w:rPr>
          <w:rFonts w:eastAsia="楷体" w:hAnsi="楷体"/>
          <w:sz w:val="24"/>
        </w:rPr>
        <w:t>本议案尚需提交公司</w:t>
      </w:r>
      <w:r>
        <w:rPr>
          <w:rFonts w:eastAsia="楷体"/>
          <w:sz w:val="24"/>
        </w:rPr>
        <w:t>20</w:t>
      </w:r>
      <w:r>
        <w:rPr>
          <w:rFonts w:eastAsia="楷体" w:hint="eastAsia"/>
          <w:sz w:val="24"/>
        </w:rPr>
        <w:t>20</w:t>
      </w:r>
      <w:r w:rsidRPr="00C8078C">
        <w:rPr>
          <w:rFonts w:eastAsia="楷体" w:hAnsi="楷体"/>
          <w:sz w:val="24"/>
        </w:rPr>
        <w:t>年年度股东大会审议。</w:t>
      </w:r>
    </w:p>
    <w:p w14:paraId="64A3E64B" w14:textId="56C8E3E2" w:rsidR="00C376CB" w:rsidRDefault="00C376CB" w:rsidP="00397DDD">
      <w:pPr>
        <w:spacing w:beforeLines="50" w:before="156" w:afterLines="50" w:after="156"/>
        <w:ind w:firstLineChars="200" w:firstLine="480"/>
        <w:rPr>
          <w:rFonts w:eastAsia="楷体" w:hAnsi="楷体"/>
          <w:bCs/>
          <w:sz w:val="24"/>
        </w:rPr>
      </w:pPr>
      <w:r w:rsidRPr="00C376CB">
        <w:rPr>
          <w:rFonts w:eastAsia="楷体" w:hAnsi="楷体" w:hint="eastAsia"/>
          <w:bCs/>
          <w:sz w:val="24"/>
        </w:rPr>
        <w:t>具体内容详见公司同日刊登在巨潮资讯网上的《</w:t>
      </w:r>
      <w:bookmarkStart w:id="3" w:name="_Hlk70452055"/>
      <w:r w:rsidRPr="00C376CB">
        <w:rPr>
          <w:rFonts w:eastAsia="楷体" w:hAnsi="楷体" w:hint="eastAsia"/>
          <w:bCs/>
          <w:sz w:val="24"/>
        </w:rPr>
        <w:t>冀中能源股份有限公司</w:t>
      </w:r>
      <w:r w:rsidR="00397DDD" w:rsidRPr="00397DDD">
        <w:rPr>
          <w:rFonts w:eastAsia="楷体" w:hAnsi="楷体" w:hint="eastAsia"/>
          <w:bCs/>
          <w:sz w:val="24"/>
        </w:rPr>
        <w:t>关于补充确认</w:t>
      </w:r>
      <w:r w:rsidR="00397DDD" w:rsidRPr="00397DDD">
        <w:rPr>
          <w:rFonts w:eastAsia="楷体" w:hAnsi="楷体" w:hint="eastAsia"/>
          <w:bCs/>
          <w:sz w:val="24"/>
        </w:rPr>
        <w:t>2020</w:t>
      </w:r>
      <w:r w:rsidR="00397DDD" w:rsidRPr="00397DDD">
        <w:rPr>
          <w:rFonts w:eastAsia="楷体" w:hAnsi="楷体" w:hint="eastAsia"/>
          <w:bCs/>
          <w:sz w:val="24"/>
        </w:rPr>
        <w:t>年度关联交易超出金额及</w:t>
      </w:r>
      <w:r w:rsidR="00397DDD" w:rsidRPr="00397DDD">
        <w:rPr>
          <w:rFonts w:eastAsia="楷体" w:hAnsi="楷体" w:hint="eastAsia"/>
          <w:bCs/>
          <w:sz w:val="24"/>
        </w:rPr>
        <w:t>2021</w:t>
      </w:r>
      <w:r w:rsidR="00397DDD" w:rsidRPr="00397DDD">
        <w:rPr>
          <w:rFonts w:eastAsia="楷体" w:hAnsi="楷体" w:hint="eastAsia"/>
          <w:bCs/>
          <w:sz w:val="24"/>
        </w:rPr>
        <w:t>年日常关联交易预计的公告</w:t>
      </w:r>
      <w:bookmarkEnd w:id="3"/>
      <w:r w:rsidRPr="00C376CB">
        <w:rPr>
          <w:rFonts w:eastAsia="楷体" w:hAnsi="楷体" w:hint="eastAsia"/>
          <w:bCs/>
          <w:sz w:val="24"/>
        </w:rPr>
        <w:t>》。</w:t>
      </w:r>
    </w:p>
    <w:p w14:paraId="4A606060"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00495E78">
        <w:rPr>
          <w:rFonts w:eastAsia="楷体" w:hAnsi="楷体" w:hint="eastAsia"/>
          <w:sz w:val="24"/>
        </w:rPr>
        <w:t xml:space="preserve"> </w:t>
      </w:r>
      <w:r w:rsidR="00495E78">
        <w:rPr>
          <w:rFonts w:eastAsia="楷体"/>
          <w:sz w:val="24"/>
        </w:rPr>
        <w:t xml:space="preserve">7 </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6E5E32AA" w14:textId="77777777" w:rsidR="00DB7F69" w:rsidRDefault="00720625" w:rsidP="000D0E51">
      <w:pPr>
        <w:spacing w:beforeLines="50" w:before="156" w:afterLines="50" w:after="156"/>
        <w:ind w:firstLineChars="200" w:firstLine="482"/>
        <w:outlineLvl w:val="0"/>
        <w:rPr>
          <w:rFonts w:eastAsia="楷体" w:hAnsi="楷体"/>
          <w:b/>
          <w:sz w:val="24"/>
        </w:rPr>
      </w:pPr>
      <w:r w:rsidRPr="00720625">
        <w:rPr>
          <w:rFonts w:eastAsia="楷体" w:hAnsi="楷体" w:hint="eastAsia"/>
          <w:b/>
          <w:sz w:val="24"/>
        </w:rPr>
        <w:t>七、</w:t>
      </w:r>
      <w:r w:rsidR="00DB7F69" w:rsidRPr="00C8078C">
        <w:rPr>
          <w:rFonts w:eastAsia="楷体" w:hAnsi="楷体"/>
          <w:b/>
          <w:sz w:val="24"/>
        </w:rPr>
        <w:t>关</w:t>
      </w:r>
      <w:r w:rsidR="00DB7F69" w:rsidRPr="00CB4F07">
        <w:rPr>
          <w:rFonts w:eastAsia="楷体" w:hAnsi="楷体"/>
          <w:b/>
          <w:sz w:val="24"/>
        </w:rPr>
        <w:t>于公司</w:t>
      </w:r>
      <w:r w:rsidR="00DB7F69" w:rsidRPr="00CB4F07">
        <w:rPr>
          <w:rFonts w:eastAsia="楷体"/>
          <w:b/>
          <w:sz w:val="24"/>
        </w:rPr>
        <w:t>20</w:t>
      </w:r>
      <w:r w:rsidR="00DB7F69" w:rsidRPr="00CB4F07">
        <w:rPr>
          <w:rFonts w:eastAsia="楷体" w:hint="eastAsia"/>
          <w:b/>
          <w:sz w:val="24"/>
        </w:rPr>
        <w:t>21</w:t>
      </w:r>
      <w:r w:rsidR="00DB7F69" w:rsidRPr="00CB4F07">
        <w:rPr>
          <w:rFonts w:eastAsia="楷体" w:hAnsi="楷体"/>
          <w:b/>
          <w:sz w:val="24"/>
        </w:rPr>
        <w:t>年度日常关联交易的议</w:t>
      </w:r>
      <w:r w:rsidR="00DB7F69" w:rsidRPr="00C8078C">
        <w:rPr>
          <w:rFonts w:eastAsia="楷体" w:hAnsi="楷体"/>
          <w:b/>
          <w:sz w:val="24"/>
        </w:rPr>
        <w:t>案</w:t>
      </w:r>
    </w:p>
    <w:p w14:paraId="205A8FBA" w14:textId="77777777" w:rsidR="00C376CB" w:rsidRDefault="00C376CB" w:rsidP="008F08F3">
      <w:pPr>
        <w:spacing w:beforeLines="50" w:before="156" w:afterLines="50" w:after="156"/>
        <w:ind w:firstLineChars="200" w:firstLine="480"/>
        <w:rPr>
          <w:rFonts w:eastAsia="楷体" w:hAnsi="楷体"/>
          <w:bCs/>
          <w:sz w:val="24"/>
        </w:rPr>
      </w:pPr>
      <w:bookmarkStart w:id="4" w:name="_Hlk70361448"/>
      <w:r w:rsidRPr="00720625">
        <w:rPr>
          <w:rFonts w:eastAsia="楷体" w:hAnsi="楷体" w:hint="eastAsia"/>
          <w:bCs/>
          <w:sz w:val="24"/>
        </w:rPr>
        <w:t>公司关联董事赵兵文先生、刘存玉先生、赵鹏飞先生、张振峰先生回避了表决。</w:t>
      </w:r>
    </w:p>
    <w:p w14:paraId="4D489A80" w14:textId="77777777" w:rsidR="00C376CB" w:rsidRPr="00720625" w:rsidRDefault="00C376CB" w:rsidP="008F08F3">
      <w:pPr>
        <w:spacing w:beforeLines="50" w:before="156" w:afterLines="50" w:after="156"/>
        <w:ind w:firstLineChars="200" w:firstLine="480"/>
        <w:rPr>
          <w:rFonts w:eastAsia="楷体" w:hAnsi="楷体"/>
          <w:bCs/>
          <w:sz w:val="24"/>
        </w:rPr>
      </w:pPr>
      <w:r w:rsidRPr="00720625">
        <w:rPr>
          <w:rFonts w:eastAsia="楷体" w:hAnsi="楷体" w:hint="eastAsia"/>
          <w:bCs/>
          <w:sz w:val="24"/>
        </w:rPr>
        <w:t>本议案尚需提交公司</w:t>
      </w:r>
      <w:r w:rsidRPr="00720625">
        <w:rPr>
          <w:rFonts w:eastAsia="楷体" w:hAnsi="楷体" w:hint="eastAsia"/>
          <w:bCs/>
          <w:sz w:val="24"/>
        </w:rPr>
        <w:t>2020</w:t>
      </w:r>
      <w:r w:rsidRPr="00720625">
        <w:rPr>
          <w:rFonts w:eastAsia="楷体" w:hAnsi="楷体" w:hint="eastAsia"/>
          <w:bCs/>
          <w:sz w:val="24"/>
        </w:rPr>
        <w:t>年年度股东大会审议。</w:t>
      </w:r>
    </w:p>
    <w:p w14:paraId="402DC397" w14:textId="2DEEC233" w:rsidR="00C376CB" w:rsidRDefault="00C376CB" w:rsidP="008F08F3">
      <w:pPr>
        <w:spacing w:beforeLines="50" w:before="156" w:afterLines="50" w:after="156"/>
        <w:ind w:firstLineChars="200" w:firstLine="480"/>
        <w:rPr>
          <w:rFonts w:eastAsia="楷体" w:hAnsi="楷体"/>
          <w:bCs/>
          <w:sz w:val="24"/>
        </w:rPr>
      </w:pPr>
      <w:r w:rsidRPr="00C376CB">
        <w:rPr>
          <w:rFonts w:eastAsia="楷体" w:hAnsi="楷体" w:hint="eastAsia"/>
          <w:bCs/>
          <w:sz w:val="24"/>
        </w:rPr>
        <w:t>具体内容详见公司同日刊登在巨潮资讯网上的《</w:t>
      </w:r>
      <w:r w:rsidR="00397DDD" w:rsidRPr="00397DDD">
        <w:rPr>
          <w:rFonts w:eastAsia="楷体" w:hAnsi="楷体" w:hint="eastAsia"/>
          <w:bCs/>
          <w:sz w:val="24"/>
        </w:rPr>
        <w:t>冀中能源股份有限公司关于补充确认</w:t>
      </w:r>
      <w:r w:rsidR="00397DDD" w:rsidRPr="00397DDD">
        <w:rPr>
          <w:rFonts w:eastAsia="楷体" w:hAnsi="楷体" w:hint="eastAsia"/>
          <w:bCs/>
          <w:sz w:val="24"/>
        </w:rPr>
        <w:t>2020</w:t>
      </w:r>
      <w:r w:rsidR="00397DDD" w:rsidRPr="00397DDD">
        <w:rPr>
          <w:rFonts w:eastAsia="楷体" w:hAnsi="楷体" w:hint="eastAsia"/>
          <w:bCs/>
          <w:sz w:val="24"/>
        </w:rPr>
        <w:t>年度关联交易超出金额及</w:t>
      </w:r>
      <w:r w:rsidR="00397DDD" w:rsidRPr="00397DDD">
        <w:rPr>
          <w:rFonts w:eastAsia="楷体" w:hAnsi="楷体" w:hint="eastAsia"/>
          <w:bCs/>
          <w:sz w:val="24"/>
        </w:rPr>
        <w:t>2021</w:t>
      </w:r>
      <w:r w:rsidR="00397DDD" w:rsidRPr="00397DDD">
        <w:rPr>
          <w:rFonts w:eastAsia="楷体" w:hAnsi="楷体" w:hint="eastAsia"/>
          <w:bCs/>
          <w:sz w:val="24"/>
        </w:rPr>
        <w:t>年日常关联交易预计的公告</w:t>
      </w:r>
      <w:r w:rsidRPr="00C376CB">
        <w:rPr>
          <w:rFonts w:eastAsia="楷体" w:hAnsi="楷体" w:hint="eastAsia"/>
          <w:bCs/>
          <w:sz w:val="24"/>
        </w:rPr>
        <w:t>》。</w:t>
      </w:r>
    </w:p>
    <w:bookmarkEnd w:id="4"/>
    <w:p w14:paraId="034BD237" w14:textId="77777777" w:rsidR="00720625" w:rsidRDefault="00720625" w:rsidP="008F08F3">
      <w:pPr>
        <w:spacing w:beforeLines="50" w:before="156" w:afterLines="50" w:after="156"/>
        <w:ind w:firstLineChars="200" w:firstLine="480"/>
        <w:rPr>
          <w:rFonts w:eastAsia="楷体" w:hAnsi="楷体"/>
          <w:bCs/>
          <w:sz w:val="24"/>
        </w:rPr>
      </w:pPr>
      <w:r w:rsidRPr="00720625">
        <w:rPr>
          <w:rFonts w:eastAsia="楷体" w:hAnsi="楷体" w:hint="eastAsia"/>
          <w:bCs/>
          <w:sz w:val="24"/>
        </w:rPr>
        <w:t>同意</w:t>
      </w:r>
      <w:r w:rsidRPr="00720625">
        <w:rPr>
          <w:rFonts w:eastAsia="楷体" w:hAnsi="楷体" w:hint="eastAsia"/>
          <w:bCs/>
          <w:sz w:val="24"/>
        </w:rPr>
        <w:t xml:space="preserve"> 7</w:t>
      </w:r>
      <w:r w:rsidRPr="00720625">
        <w:rPr>
          <w:rFonts w:eastAsia="楷体" w:hAnsi="楷体" w:hint="eastAsia"/>
          <w:bCs/>
          <w:sz w:val="24"/>
        </w:rPr>
        <w:t>票</w:t>
      </w:r>
      <w:r w:rsidRPr="00720625">
        <w:rPr>
          <w:rFonts w:eastAsia="楷体" w:hAnsi="楷体" w:hint="eastAsia"/>
          <w:bCs/>
          <w:sz w:val="24"/>
        </w:rPr>
        <w:t xml:space="preserve">    </w:t>
      </w:r>
      <w:r w:rsidRPr="00720625">
        <w:rPr>
          <w:rFonts w:eastAsia="楷体" w:hAnsi="楷体" w:hint="eastAsia"/>
          <w:bCs/>
          <w:sz w:val="24"/>
        </w:rPr>
        <w:t>反对</w:t>
      </w:r>
      <w:r w:rsidRPr="00720625">
        <w:rPr>
          <w:rFonts w:eastAsia="楷体" w:hAnsi="楷体" w:hint="eastAsia"/>
          <w:bCs/>
          <w:sz w:val="24"/>
        </w:rPr>
        <w:t xml:space="preserve"> 0 </w:t>
      </w:r>
      <w:r w:rsidRPr="00720625">
        <w:rPr>
          <w:rFonts w:eastAsia="楷体" w:hAnsi="楷体" w:hint="eastAsia"/>
          <w:bCs/>
          <w:sz w:val="24"/>
        </w:rPr>
        <w:t>票</w:t>
      </w:r>
      <w:r w:rsidRPr="00720625">
        <w:rPr>
          <w:rFonts w:eastAsia="楷体" w:hAnsi="楷体" w:hint="eastAsia"/>
          <w:bCs/>
          <w:sz w:val="24"/>
        </w:rPr>
        <w:t xml:space="preserve">    </w:t>
      </w:r>
      <w:r w:rsidRPr="00720625">
        <w:rPr>
          <w:rFonts w:eastAsia="楷体" w:hAnsi="楷体" w:hint="eastAsia"/>
          <w:bCs/>
          <w:sz w:val="24"/>
        </w:rPr>
        <w:t>弃权</w:t>
      </w:r>
      <w:r w:rsidRPr="00720625">
        <w:rPr>
          <w:rFonts w:eastAsia="楷体" w:hAnsi="楷体" w:hint="eastAsia"/>
          <w:bCs/>
          <w:sz w:val="24"/>
        </w:rPr>
        <w:t xml:space="preserve"> 0 </w:t>
      </w:r>
      <w:r w:rsidRPr="00720625">
        <w:rPr>
          <w:rFonts w:eastAsia="楷体" w:hAnsi="楷体" w:hint="eastAsia"/>
          <w:bCs/>
          <w:sz w:val="24"/>
        </w:rPr>
        <w:t>票</w:t>
      </w:r>
    </w:p>
    <w:p w14:paraId="0ECC4ABF" w14:textId="77777777" w:rsidR="00C06260" w:rsidRPr="00C8078C" w:rsidRDefault="00720625" w:rsidP="000D0E51">
      <w:pPr>
        <w:spacing w:beforeLines="50" w:before="156" w:afterLines="50" w:after="156"/>
        <w:ind w:firstLineChars="200" w:firstLine="482"/>
        <w:outlineLvl w:val="0"/>
        <w:rPr>
          <w:rFonts w:eastAsia="楷体"/>
          <w:b/>
          <w:sz w:val="24"/>
        </w:rPr>
      </w:pPr>
      <w:r>
        <w:rPr>
          <w:rFonts w:eastAsia="楷体" w:hAnsi="楷体" w:hint="eastAsia"/>
          <w:b/>
          <w:sz w:val="24"/>
        </w:rPr>
        <w:t>八</w:t>
      </w:r>
      <w:r w:rsidR="00C06260" w:rsidRPr="00C8078C">
        <w:rPr>
          <w:rFonts w:eastAsia="楷体" w:hAnsi="楷体"/>
          <w:b/>
          <w:sz w:val="24"/>
        </w:rPr>
        <w:t>、关于公司</w:t>
      </w:r>
      <w:r w:rsidR="00C06260">
        <w:rPr>
          <w:rFonts w:eastAsia="楷体" w:hAnsi="楷体" w:hint="eastAsia"/>
          <w:b/>
          <w:sz w:val="24"/>
        </w:rPr>
        <w:t>2020</w:t>
      </w:r>
      <w:r w:rsidR="00C06260">
        <w:rPr>
          <w:rFonts w:eastAsia="楷体" w:hAnsi="楷体" w:hint="eastAsia"/>
          <w:b/>
          <w:sz w:val="24"/>
        </w:rPr>
        <w:t>年</w:t>
      </w:r>
      <w:r w:rsidR="00C06260" w:rsidRPr="00C8078C">
        <w:rPr>
          <w:rFonts w:eastAsia="楷体" w:hAnsi="楷体"/>
          <w:b/>
          <w:sz w:val="24"/>
        </w:rPr>
        <w:t>内部控制自我评价报告的议案</w:t>
      </w:r>
    </w:p>
    <w:p w14:paraId="64CD23B4" w14:textId="4CB32F81" w:rsidR="002A6A84" w:rsidRDefault="002A6A84" w:rsidP="000D0E51">
      <w:pPr>
        <w:spacing w:beforeLines="50" w:before="156" w:afterLines="50" w:after="156"/>
        <w:ind w:firstLineChars="200" w:firstLine="480"/>
        <w:rPr>
          <w:rFonts w:eastAsia="楷体" w:hAnsi="楷体"/>
          <w:sz w:val="24"/>
        </w:rPr>
      </w:pPr>
      <w:bookmarkStart w:id="5" w:name="_Hlk70361390"/>
      <w:r>
        <w:rPr>
          <w:rFonts w:eastAsia="楷体" w:hAnsi="楷体" w:hint="eastAsia"/>
          <w:sz w:val="24"/>
        </w:rPr>
        <w:t>公司在</w:t>
      </w:r>
      <w:r w:rsidRPr="002A6A84">
        <w:rPr>
          <w:rFonts w:eastAsia="楷体" w:hAnsi="楷体" w:hint="eastAsia"/>
          <w:sz w:val="24"/>
        </w:rPr>
        <w:t>非财务报告内部控制存在重大缺陷，未按照关联交易内部控制制度对超额度关联交易及时履行审批程序。</w:t>
      </w:r>
      <w:r>
        <w:rPr>
          <w:rFonts w:eastAsia="楷体" w:hAnsi="楷体" w:hint="eastAsia"/>
          <w:sz w:val="24"/>
        </w:rPr>
        <w:t>公司已在</w:t>
      </w:r>
      <w:r w:rsidRPr="002A6A84">
        <w:rPr>
          <w:rFonts w:eastAsia="楷体" w:hAnsi="楷体" w:hint="eastAsia"/>
          <w:sz w:val="24"/>
        </w:rPr>
        <w:t>2021</w:t>
      </w:r>
      <w:r w:rsidRPr="002A6A84">
        <w:rPr>
          <w:rFonts w:eastAsia="楷体" w:hAnsi="楷体" w:hint="eastAsia"/>
          <w:sz w:val="24"/>
        </w:rPr>
        <w:t>年</w:t>
      </w:r>
      <w:r w:rsidRPr="002A6A84">
        <w:rPr>
          <w:rFonts w:eastAsia="楷体" w:hAnsi="楷体" w:hint="eastAsia"/>
          <w:sz w:val="24"/>
        </w:rPr>
        <w:t>4</w:t>
      </w:r>
      <w:r w:rsidRPr="002A6A84">
        <w:rPr>
          <w:rFonts w:eastAsia="楷体" w:hAnsi="楷体" w:hint="eastAsia"/>
          <w:sz w:val="24"/>
        </w:rPr>
        <w:t>月</w:t>
      </w:r>
      <w:r w:rsidRPr="002A6A84">
        <w:rPr>
          <w:rFonts w:eastAsia="楷体" w:hAnsi="楷体" w:hint="eastAsia"/>
          <w:sz w:val="24"/>
        </w:rPr>
        <w:t>27</w:t>
      </w:r>
      <w:r w:rsidRPr="002A6A84">
        <w:rPr>
          <w:rFonts w:eastAsia="楷体" w:hAnsi="楷体" w:hint="eastAsia"/>
          <w:sz w:val="24"/>
        </w:rPr>
        <w:t>日召开第七届董事会第六次会议对超额度关联交易履行了董事会审议程序。</w:t>
      </w:r>
    </w:p>
    <w:p w14:paraId="46C70428" w14:textId="3903E0A0" w:rsidR="002A6A84" w:rsidRPr="00C8078C" w:rsidRDefault="002A6A84" w:rsidP="000D0E51">
      <w:pPr>
        <w:spacing w:beforeLines="50" w:before="156" w:afterLines="50" w:after="156"/>
        <w:ind w:firstLineChars="200" w:firstLine="480"/>
        <w:rPr>
          <w:rFonts w:eastAsia="楷体"/>
          <w:sz w:val="24"/>
        </w:rPr>
      </w:pPr>
      <w:r w:rsidRPr="00C8078C">
        <w:rPr>
          <w:rFonts w:eastAsia="楷体" w:hAnsi="楷体"/>
          <w:sz w:val="24"/>
        </w:rPr>
        <w:t>具体内容详见公司同日刊登在巨潮资讯网上的《冀中能源股份有限公司</w:t>
      </w:r>
      <w:r>
        <w:rPr>
          <w:rFonts w:eastAsia="楷体"/>
          <w:sz w:val="24"/>
        </w:rPr>
        <w:t>20</w:t>
      </w:r>
      <w:r>
        <w:rPr>
          <w:rFonts w:eastAsia="楷体" w:hint="eastAsia"/>
          <w:sz w:val="24"/>
        </w:rPr>
        <w:t>20</w:t>
      </w:r>
      <w:r>
        <w:rPr>
          <w:rFonts w:eastAsia="楷体" w:hAnsi="楷体"/>
          <w:sz w:val="24"/>
        </w:rPr>
        <w:t>年</w:t>
      </w:r>
      <w:r w:rsidRPr="00C8078C">
        <w:rPr>
          <w:rFonts w:eastAsia="楷体" w:hAnsi="楷体"/>
          <w:sz w:val="24"/>
        </w:rPr>
        <w:t>内部控制自我评价报告》。</w:t>
      </w:r>
    </w:p>
    <w:bookmarkEnd w:id="5"/>
    <w:p w14:paraId="417C1570"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 xml:space="preserve"> 11 </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504F2E8C" w14:textId="77777777" w:rsidR="00C06260" w:rsidRPr="00C8078C" w:rsidRDefault="00720625" w:rsidP="000D0E51">
      <w:pPr>
        <w:spacing w:beforeLines="50" w:before="156" w:afterLines="50" w:after="156"/>
        <w:ind w:firstLineChars="200" w:firstLine="482"/>
        <w:outlineLvl w:val="0"/>
        <w:rPr>
          <w:rFonts w:eastAsia="楷体"/>
          <w:b/>
          <w:sz w:val="24"/>
        </w:rPr>
      </w:pPr>
      <w:r>
        <w:rPr>
          <w:rFonts w:eastAsia="楷体" w:hAnsi="楷体" w:hint="eastAsia"/>
          <w:b/>
          <w:sz w:val="24"/>
        </w:rPr>
        <w:t>九</w:t>
      </w:r>
      <w:r w:rsidR="00C06260" w:rsidRPr="00C8078C">
        <w:rPr>
          <w:rFonts w:eastAsia="楷体" w:hAnsi="楷体"/>
          <w:b/>
          <w:sz w:val="24"/>
        </w:rPr>
        <w:t>、关于公司</w:t>
      </w:r>
      <w:r w:rsidR="00C06260">
        <w:rPr>
          <w:rFonts w:eastAsia="楷体" w:hAnsi="楷体" w:hint="eastAsia"/>
          <w:b/>
          <w:sz w:val="24"/>
        </w:rPr>
        <w:t>2020</w:t>
      </w:r>
      <w:r w:rsidR="00C06260">
        <w:rPr>
          <w:rFonts w:eastAsia="楷体" w:hAnsi="楷体" w:hint="eastAsia"/>
          <w:b/>
          <w:sz w:val="24"/>
        </w:rPr>
        <w:t>年</w:t>
      </w:r>
      <w:r w:rsidR="00C06260" w:rsidRPr="00C8078C">
        <w:rPr>
          <w:rFonts w:eastAsia="楷体" w:hAnsi="楷体"/>
          <w:b/>
          <w:sz w:val="24"/>
        </w:rPr>
        <w:t>内部控制审计报告的议案</w:t>
      </w:r>
    </w:p>
    <w:p w14:paraId="42092964" w14:textId="2A7560FD" w:rsidR="002A6A84" w:rsidRDefault="002A6A84" w:rsidP="000D0E51">
      <w:pPr>
        <w:spacing w:beforeLines="50" w:before="156" w:afterLines="50" w:after="156"/>
        <w:ind w:firstLineChars="200" w:firstLine="480"/>
        <w:rPr>
          <w:rFonts w:eastAsia="楷体" w:hAnsi="楷体"/>
          <w:sz w:val="24"/>
        </w:rPr>
      </w:pPr>
      <w:r>
        <w:rPr>
          <w:rFonts w:eastAsia="楷体" w:hAnsi="楷体" w:hint="eastAsia"/>
          <w:sz w:val="24"/>
        </w:rPr>
        <w:t>公司董事会同意致同会计师事务所出具的《</w:t>
      </w:r>
      <w:r w:rsidRPr="00C8078C">
        <w:rPr>
          <w:rFonts w:eastAsia="楷体" w:hAnsi="楷体"/>
          <w:sz w:val="24"/>
        </w:rPr>
        <w:t>冀中能源股份有限公司</w:t>
      </w:r>
      <w:r>
        <w:rPr>
          <w:rFonts w:eastAsia="楷体"/>
          <w:sz w:val="24"/>
        </w:rPr>
        <w:t>20</w:t>
      </w:r>
      <w:r>
        <w:rPr>
          <w:rFonts w:eastAsia="楷体" w:hint="eastAsia"/>
          <w:sz w:val="24"/>
        </w:rPr>
        <w:t>20</w:t>
      </w:r>
      <w:r>
        <w:rPr>
          <w:rFonts w:eastAsia="楷体" w:hAnsi="楷体"/>
          <w:sz w:val="24"/>
        </w:rPr>
        <w:t>年</w:t>
      </w:r>
      <w:r w:rsidRPr="00C8078C">
        <w:rPr>
          <w:rFonts w:eastAsia="楷体" w:hAnsi="楷体"/>
          <w:sz w:val="24"/>
        </w:rPr>
        <w:t>内部控制审计报告</w:t>
      </w:r>
      <w:r>
        <w:rPr>
          <w:rFonts w:eastAsia="楷体" w:hAnsi="楷体" w:hint="eastAsia"/>
          <w:sz w:val="24"/>
        </w:rPr>
        <w:t>》。对于报告中提出的公司</w:t>
      </w:r>
      <w:r w:rsidRPr="002A6A84">
        <w:rPr>
          <w:rFonts w:eastAsia="楷体" w:hAnsi="楷体" w:hint="eastAsia"/>
          <w:sz w:val="24"/>
        </w:rPr>
        <w:t>未按照关联交易内部控制制度对超额度关联交易及时履行审批程序</w:t>
      </w:r>
      <w:r>
        <w:rPr>
          <w:rFonts w:eastAsia="楷体" w:hAnsi="楷体" w:hint="eastAsia"/>
          <w:sz w:val="24"/>
        </w:rPr>
        <w:t>的问题，公司已在</w:t>
      </w:r>
      <w:bookmarkStart w:id="6" w:name="_Hlk70453316"/>
      <w:r>
        <w:rPr>
          <w:rFonts w:eastAsia="楷体" w:hAnsi="楷体" w:hint="eastAsia"/>
          <w:sz w:val="24"/>
        </w:rPr>
        <w:t>2</w:t>
      </w:r>
      <w:r>
        <w:rPr>
          <w:rFonts w:eastAsia="楷体" w:hAnsi="楷体"/>
          <w:sz w:val="24"/>
        </w:rPr>
        <w:t>021</w:t>
      </w:r>
      <w:r>
        <w:rPr>
          <w:rFonts w:eastAsia="楷体" w:hAnsi="楷体" w:hint="eastAsia"/>
          <w:sz w:val="24"/>
        </w:rPr>
        <w:t>年</w:t>
      </w:r>
      <w:r>
        <w:rPr>
          <w:rFonts w:eastAsia="楷体" w:hAnsi="楷体" w:hint="eastAsia"/>
          <w:sz w:val="24"/>
        </w:rPr>
        <w:t>4</w:t>
      </w:r>
      <w:r>
        <w:rPr>
          <w:rFonts w:eastAsia="楷体" w:hAnsi="楷体" w:hint="eastAsia"/>
          <w:sz w:val="24"/>
        </w:rPr>
        <w:t>月</w:t>
      </w:r>
      <w:r>
        <w:rPr>
          <w:rFonts w:eastAsia="楷体" w:hAnsi="楷体" w:hint="eastAsia"/>
          <w:sz w:val="24"/>
        </w:rPr>
        <w:t>2</w:t>
      </w:r>
      <w:r>
        <w:rPr>
          <w:rFonts w:eastAsia="楷体" w:hAnsi="楷体"/>
          <w:sz w:val="24"/>
        </w:rPr>
        <w:t>7</w:t>
      </w:r>
      <w:r>
        <w:rPr>
          <w:rFonts w:eastAsia="楷体" w:hAnsi="楷体" w:hint="eastAsia"/>
          <w:sz w:val="24"/>
        </w:rPr>
        <w:t>日召开第七届董事会第六次会议对超额度关联交易履行了董事会审议程序。</w:t>
      </w:r>
    </w:p>
    <w:bookmarkEnd w:id="6"/>
    <w:p w14:paraId="08B987EE" w14:textId="1211702D"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具体内容详见公司同日刊登在巨潮资讯网上的《冀中能源股份有限公司</w:t>
      </w:r>
      <w:r>
        <w:rPr>
          <w:rFonts w:eastAsia="楷体"/>
          <w:sz w:val="24"/>
        </w:rPr>
        <w:t>20</w:t>
      </w:r>
      <w:r>
        <w:rPr>
          <w:rFonts w:eastAsia="楷体" w:hint="eastAsia"/>
          <w:sz w:val="24"/>
        </w:rPr>
        <w:t>20</w:t>
      </w:r>
      <w:r>
        <w:rPr>
          <w:rFonts w:eastAsia="楷体" w:hAnsi="楷体"/>
          <w:sz w:val="24"/>
        </w:rPr>
        <w:t>年</w:t>
      </w:r>
      <w:r w:rsidRPr="00C8078C">
        <w:rPr>
          <w:rFonts w:eastAsia="楷体" w:hAnsi="楷体"/>
          <w:sz w:val="24"/>
        </w:rPr>
        <w:t>内部控制审计报告》。</w:t>
      </w:r>
    </w:p>
    <w:p w14:paraId="50A06B7C"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 xml:space="preserve"> 11 </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35484C77" w14:textId="77777777" w:rsidR="00C06260" w:rsidRPr="00C8078C" w:rsidRDefault="00720625" w:rsidP="000D0E51">
      <w:pPr>
        <w:spacing w:beforeLines="50" w:before="156" w:afterLines="50" w:after="156"/>
        <w:ind w:firstLineChars="200" w:firstLine="482"/>
        <w:outlineLvl w:val="0"/>
        <w:rPr>
          <w:rFonts w:eastAsia="楷体"/>
          <w:b/>
          <w:sz w:val="24"/>
        </w:rPr>
      </w:pPr>
      <w:r>
        <w:rPr>
          <w:rFonts w:eastAsia="楷体" w:hAnsi="楷体" w:hint="eastAsia"/>
          <w:b/>
          <w:sz w:val="24"/>
        </w:rPr>
        <w:t>十</w:t>
      </w:r>
      <w:r w:rsidR="00C06260" w:rsidRPr="00C8078C">
        <w:rPr>
          <w:rFonts w:eastAsia="楷体" w:hAnsi="楷体"/>
          <w:b/>
          <w:sz w:val="24"/>
        </w:rPr>
        <w:t>、关于公司</w:t>
      </w:r>
      <w:r w:rsidR="00C06260">
        <w:rPr>
          <w:rFonts w:eastAsia="楷体" w:hAnsi="楷体" w:hint="eastAsia"/>
          <w:b/>
          <w:sz w:val="24"/>
        </w:rPr>
        <w:t>2020</w:t>
      </w:r>
      <w:r w:rsidR="00C06260">
        <w:rPr>
          <w:rFonts w:eastAsia="楷体" w:hAnsi="楷体" w:hint="eastAsia"/>
          <w:b/>
          <w:sz w:val="24"/>
        </w:rPr>
        <w:t>年</w:t>
      </w:r>
      <w:r w:rsidR="00C06260" w:rsidRPr="00C8078C">
        <w:rPr>
          <w:rFonts w:eastAsia="楷体" w:hAnsi="楷体"/>
          <w:b/>
          <w:sz w:val="24"/>
        </w:rPr>
        <w:t>社会责任报告的议案</w:t>
      </w:r>
    </w:p>
    <w:p w14:paraId="31AA3198"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具体内容详见公司同日刊登在巨潮资讯网上的《冀中能源股份有限公司</w:t>
      </w:r>
      <w:r>
        <w:rPr>
          <w:rFonts w:eastAsia="楷体"/>
          <w:sz w:val="24"/>
        </w:rPr>
        <w:t>20</w:t>
      </w:r>
      <w:r>
        <w:rPr>
          <w:rFonts w:eastAsia="楷体" w:hint="eastAsia"/>
          <w:sz w:val="24"/>
        </w:rPr>
        <w:t>20</w:t>
      </w:r>
      <w:r>
        <w:rPr>
          <w:rFonts w:eastAsia="楷体" w:hAnsi="楷体"/>
          <w:sz w:val="24"/>
        </w:rPr>
        <w:t>年</w:t>
      </w:r>
      <w:r w:rsidRPr="00C8078C">
        <w:rPr>
          <w:rFonts w:eastAsia="楷体" w:hAnsi="楷体"/>
          <w:sz w:val="24"/>
        </w:rPr>
        <w:t>社会责任报告》。</w:t>
      </w:r>
    </w:p>
    <w:p w14:paraId="693D6F2E"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Pr="00C8078C">
        <w:rPr>
          <w:rFonts w:eastAsia="楷体"/>
          <w:sz w:val="24"/>
        </w:rPr>
        <w:t xml:space="preserve"> 11 </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74DF252E" w14:textId="77777777" w:rsidR="00C06260" w:rsidRPr="00C8078C" w:rsidRDefault="00C06260" w:rsidP="000D0E51">
      <w:pPr>
        <w:spacing w:beforeLines="50" w:before="156" w:afterLines="50" w:after="156"/>
        <w:ind w:firstLineChars="200" w:firstLine="482"/>
        <w:outlineLvl w:val="0"/>
        <w:rPr>
          <w:rFonts w:eastAsia="楷体"/>
          <w:b/>
          <w:sz w:val="24"/>
        </w:rPr>
      </w:pPr>
      <w:r w:rsidRPr="00C8078C">
        <w:rPr>
          <w:rFonts w:eastAsia="楷体" w:hAnsi="楷体"/>
          <w:b/>
          <w:sz w:val="24"/>
        </w:rPr>
        <w:t>十</w:t>
      </w:r>
      <w:r w:rsidR="00720625">
        <w:rPr>
          <w:rFonts w:eastAsia="楷体" w:hAnsi="楷体" w:hint="eastAsia"/>
          <w:b/>
          <w:sz w:val="24"/>
        </w:rPr>
        <w:t>一</w:t>
      </w:r>
      <w:r w:rsidRPr="00C8078C">
        <w:rPr>
          <w:rFonts w:eastAsia="楷体" w:hAnsi="楷体"/>
          <w:b/>
          <w:sz w:val="24"/>
        </w:rPr>
        <w:t>、关于公司续聘会计师事务所及支付费用的议案</w:t>
      </w:r>
    </w:p>
    <w:p w14:paraId="2FA23E03" w14:textId="77777777" w:rsidR="00C06260" w:rsidRPr="00495E78" w:rsidRDefault="00C06260" w:rsidP="000D0E51">
      <w:pPr>
        <w:spacing w:beforeLines="50" w:before="156" w:afterLines="50" w:after="156"/>
        <w:ind w:firstLineChars="200" w:firstLine="480"/>
        <w:rPr>
          <w:rFonts w:eastAsia="楷体"/>
          <w:sz w:val="24"/>
        </w:rPr>
      </w:pPr>
      <w:r w:rsidRPr="00C8078C">
        <w:rPr>
          <w:rFonts w:eastAsia="楷体" w:hAnsi="楷体"/>
          <w:sz w:val="24"/>
        </w:rPr>
        <w:t>公司拟续聘致同会计师事务所（特殊普通合伙）为公司</w:t>
      </w:r>
      <w:r w:rsidRPr="00C8078C">
        <w:rPr>
          <w:rFonts w:eastAsia="楷体"/>
          <w:sz w:val="24"/>
        </w:rPr>
        <w:t>20</w:t>
      </w:r>
      <w:r>
        <w:rPr>
          <w:rFonts w:eastAsia="楷体" w:hint="eastAsia"/>
          <w:sz w:val="24"/>
        </w:rPr>
        <w:t>21</w:t>
      </w:r>
      <w:r w:rsidRPr="00C8078C">
        <w:rPr>
          <w:rFonts w:eastAsia="楷体" w:hAnsi="楷体"/>
          <w:sz w:val="24"/>
        </w:rPr>
        <w:t>年度的财务和</w:t>
      </w:r>
      <w:r w:rsidRPr="00C8078C">
        <w:rPr>
          <w:rFonts w:eastAsia="楷体" w:hAnsi="楷体"/>
          <w:sz w:val="24"/>
        </w:rPr>
        <w:lastRenderedPageBreak/>
        <w:t>内控审计</w:t>
      </w:r>
      <w:r w:rsidRPr="00495E78">
        <w:rPr>
          <w:rFonts w:eastAsia="楷体" w:hAnsi="楷体"/>
          <w:sz w:val="24"/>
        </w:rPr>
        <w:t>机构。</w:t>
      </w:r>
      <w:r w:rsidRPr="00495E78">
        <w:rPr>
          <w:rFonts w:eastAsia="楷体"/>
          <w:sz w:val="24"/>
        </w:rPr>
        <w:t>20</w:t>
      </w:r>
      <w:r w:rsidRPr="00495E78">
        <w:rPr>
          <w:rFonts w:eastAsia="楷体" w:hint="eastAsia"/>
          <w:sz w:val="24"/>
        </w:rPr>
        <w:t>20</w:t>
      </w:r>
      <w:r w:rsidRPr="00495E78">
        <w:rPr>
          <w:rFonts w:eastAsia="楷体" w:hAnsi="楷体"/>
          <w:sz w:val="24"/>
        </w:rPr>
        <w:t>年度，财务报告审计费</w:t>
      </w:r>
      <w:r w:rsidRPr="00495E78">
        <w:rPr>
          <w:rFonts w:eastAsia="楷体"/>
          <w:sz w:val="24"/>
        </w:rPr>
        <w:t>180</w:t>
      </w:r>
      <w:r w:rsidRPr="00495E78">
        <w:rPr>
          <w:rFonts w:eastAsia="楷体" w:hAnsi="楷体"/>
          <w:sz w:val="24"/>
        </w:rPr>
        <w:t>万元，内控审计费用</w:t>
      </w:r>
      <w:r w:rsidRPr="00495E78">
        <w:rPr>
          <w:rFonts w:eastAsia="楷体"/>
          <w:sz w:val="24"/>
        </w:rPr>
        <w:t>60</w:t>
      </w:r>
      <w:r w:rsidRPr="00495E78">
        <w:rPr>
          <w:rFonts w:eastAsia="楷体" w:hAnsi="楷体"/>
          <w:sz w:val="24"/>
        </w:rPr>
        <w:t>万元。（具体内容详见公司同日刊登在巨潮资讯网上的《关于续聘会计师事务所的公告》）</w:t>
      </w:r>
    </w:p>
    <w:p w14:paraId="7E31CCEE" w14:textId="77777777" w:rsidR="00C06260" w:rsidRPr="00495E78" w:rsidRDefault="00C06260" w:rsidP="000D0E51">
      <w:pPr>
        <w:spacing w:beforeLines="50" w:before="156" w:afterLines="50" w:after="156"/>
        <w:ind w:firstLineChars="200" w:firstLine="480"/>
        <w:rPr>
          <w:rFonts w:eastAsia="楷体"/>
          <w:sz w:val="24"/>
        </w:rPr>
      </w:pPr>
      <w:r w:rsidRPr="00495E78">
        <w:rPr>
          <w:rFonts w:eastAsia="楷体" w:hAnsi="楷体"/>
          <w:sz w:val="24"/>
        </w:rPr>
        <w:t>本议案尚需提交公司</w:t>
      </w:r>
      <w:r w:rsidRPr="00495E78">
        <w:rPr>
          <w:rFonts w:eastAsia="楷体"/>
          <w:sz w:val="24"/>
        </w:rPr>
        <w:t>20</w:t>
      </w:r>
      <w:r w:rsidRPr="00495E78">
        <w:rPr>
          <w:rFonts w:eastAsia="楷体" w:hint="eastAsia"/>
          <w:sz w:val="24"/>
        </w:rPr>
        <w:t>20</w:t>
      </w:r>
      <w:r w:rsidRPr="00495E78">
        <w:rPr>
          <w:rFonts w:eastAsia="楷体" w:hAnsi="楷体"/>
          <w:sz w:val="24"/>
        </w:rPr>
        <w:t>年年度股东大会审议。</w:t>
      </w:r>
    </w:p>
    <w:p w14:paraId="578FD07A" w14:textId="77777777" w:rsidR="00C06260" w:rsidRPr="00495E78" w:rsidRDefault="00C06260" w:rsidP="000D0E51">
      <w:pPr>
        <w:spacing w:beforeLines="50" w:before="156" w:afterLines="50" w:after="156"/>
        <w:ind w:firstLineChars="200" w:firstLine="480"/>
        <w:rPr>
          <w:rFonts w:eastAsia="楷体"/>
          <w:sz w:val="24"/>
        </w:rPr>
      </w:pPr>
      <w:r w:rsidRPr="00495E78">
        <w:rPr>
          <w:rFonts w:eastAsia="楷体" w:hAnsi="楷体"/>
          <w:sz w:val="24"/>
        </w:rPr>
        <w:t>同意</w:t>
      </w:r>
      <w:r w:rsidRPr="00495E78">
        <w:rPr>
          <w:rFonts w:eastAsia="楷体"/>
          <w:sz w:val="24"/>
        </w:rPr>
        <w:t xml:space="preserve"> 11 </w:t>
      </w:r>
      <w:r w:rsidRPr="00495E78">
        <w:rPr>
          <w:rFonts w:eastAsia="楷体" w:hAnsi="楷体"/>
          <w:sz w:val="24"/>
        </w:rPr>
        <w:t>票</w:t>
      </w:r>
      <w:r w:rsidRPr="00495E78">
        <w:rPr>
          <w:rFonts w:eastAsia="楷体"/>
          <w:sz w:val="24"/>
        </w:rPr>
        <w:t xml:space="preserve">    </w:t>
      </w:r>
      <w:r w:rsidRPr="00495E78">
        <w:rPr>
          <w:rFonts w:eastAsia="楷体" w:hAnsi="楷体"/>
          <w:sz w:val="24"/>
        </w:rPr>
        <w:t>反对</w:t>
      </w:r>
      <w:r w:rsidRPr="00495E78">
        <w:rPr>
          <w:rFonts w:eastAsia="楷体"/>
          <w:sz w:val="24"/>
        </w:rPr>
        <w:t xml:space="preserve"> 0 </w:t>
      </w:r>
      <w:r w:rsidRPr="00495E78">
        <w:rPr>
          <w:rFonts w:eastAsia="楷体" w:hAnsi="楷体"/>
          <w:sz w:val="24"/>
        </w:rPr>
        <w:t>票</w:t>
      </w:r>
      <w:r w:rsidRPr="00495E78">
        <w:rPr>
          <w:rFonts w:eastAsia="楷体"/>
          <w:sz w:val="24"/>
        </w:rPr>
        <w:t xml:space="preserve">    </w:t>
      </w:r>
      <w:r w:rsidRPr="00495E78">
        <w:rPr>
          <w:rFonts w:eastAsia="楷体" w:hAnsi="楷体"/>
          <w:sz w:val="24"/>
        </w:rPr>
        <w:t>弃权</w:t>
      </w:r>
      <w:r w:rsidRPr="00495E78">
        <w:rPr>
          <w:rFonts w:eastAsia="楷体"/>
          <w:sz w:val="24"/>
        </w:rPr>
        <w:t xml:space="preserve"> 0 </w:t>
      </w:r>
      <w:r w:rsidRPr="00495E78">
        <w:rPr>
          <w:rFonts w:eastAsia="楷体" w:hAnsi="楷体"/>
          <w:sz w:val="24"/>
        </w:rPr>
        <w:t>票</w:t>
      </w:r>
    </w:p>
    <w:p w14:paraId="433DC8A3" w14:textId="77777777" w:rsidR="00C06260" w:rsidRPr="00F712EF" w:rsidRDefault="00C06260" w:rsidP="000D0E51">
      <w:pPr>
        <w:spacing w:beforeLines="50" w:before="156" w:afterLines="50" w:after="156"/>
        <w:ind w:firstLineChars="200" w:firstLine="482"/>
        <w:outlineLvl w:val="0"/>
        <w:rPr>
          <w:rFonts w:eastAsia="楷体" w:hAnsi="楷体"/>
          <w:b/>
          <w:sz w:val="24"/>
        </w:rPr>
      </w:pPr>
      <w:r w:rsidRPr="00495E78">
        <w:rPr>
          <w:rFonts w:eastAsia="楷体" w:hAnsi="楷体"/>
          <w:b/>
          <w:sz w:val="24"/>
        </w:rPr>
        <w:t>十</w:t>
      </w:r>
      <w:r w:rsidR="00720625">
        <w:rPr>
          <w:rFonts w:eastAsia="楷体" w:hAnsi="楷体" w:hint="eastAsia"/>
          <w:b/>
          <w:sz w:val="24"/>
        </w:rPr>
        <w:t>二</w:t>
      </w:r>
      <w:r w:rsidRPr="00495E78">
        <w:rPr>
          <w:rFonts w:eastAsia="楷体" w:hAnsi="楷体"/>
          <w:b/>
          <w:sz w:val="24"/>
        </w:rPr>
        <w:t>、关于财务公司风险评估报告的议案</w:t>
      </w:r>
    </w:p>
    <w:p w14:paraId="3446F9C5" w14:textId="16E02BAF" w:rsidR="00C06260" w:rsidRPr="00C8078C" w:rsidRDefault="00C06260" w:rsidP="000D0E51">
      <w:pPr>
        <w:spacing w:beforeLines="50" w:before="156" w:afterLines="50" w:after="156"/>
        <w:ind w:firstLineChars="200" w:firstLine="480"/>
        <w:rPr>
          <w:rFonts w:eastAsia="楷体"/>
          <w:sz w:val="24"/>
        </w:rPr>
      </w:pPr>
      <w:r w:rsidRPr="00495E78">
        <w:rPr>
          <w:rFonts w:eastAsia="楷体" w:hAnsi="楷体"/>
          <w:sz w:val="24"/>
        </w:rPr>
        <w:t>为了确保公</w:t>
      </w:r>
      <w:r w:rsidRPr="00C8078C">
        <w:rPr>
          <w:rFonts w:eastAsia="楷体" w:hAnsi="楷体"/>
          <w:sz w:val="24"/>
        </w:rPr>
        <w:t>司在冀中能源集团财务有限公司（以下简称</w:t>
      </w:r>
      <w:r w:rsidRPr="00C8078C">
        <w:rPr>
          <w:rFonts w:eastAsia="楷体"/>
          <w:sz w:val="24"/>
        </w:rPr>
        <w:t>“</w:t>
      </w:r>
      <w:r w:rsidRPr="00C8078C">
        <w:rPr>
          <w:rFonts w:eastAsia="楷体" w:hAnsi="楷体"/>
          <w:sz w:val="24"/>
        </w:rPr>
        <w:t>财务公司</w:t>
      </w:r>
      <w:r w:rsidRPr="00C8078C">
        <w:rPr>
          <w:rFonts w:eastAsia="楷体"/>
          <w:sz w:val="24"/>
        </w:rPr>
        <w:t>”</w:t>
      </w:r>
      <w:r w:rsidRPr="00C8078C">
        <w:rPr>
          <w:rFonts w:eastAsia="楷体" w:hAnsi="楷体"/>
          <w:sz w:val="24"/>
        </w:rPr>
        <w:t>）的资金安全，公司聘请致同会计师事务所（特殊普通合伙）对财务公司的经营资质、业务和风险状况进行评估，并出具了风险评估报告。公司独立董事对该报告进行了审查，认为致同会计师事务所（特殊普通合伙）出具的《冀中能源集团财务有限责任公司</w:t>
      </w:r>
      <w:r>
        <w:rPr>
          <w:rFonts w:eastAsia="楷体"/>
          <w:sz w:val="24"/>
        </w:rPr>
        <w:t>20</w:t>
      </w:r>
      <w:r>
        <w:rPr>
          <w:rFonts w:eastAsia="楷体" w:hint="eastAsia"/>
          <w:sz w:val="24"/>
        </w:rPr>
        <w:t>20</w:t>
      </w:r>
      <w:r w:rsidRPr="00C8078C">
        <w:rPr>
          <w:rFonts w:eastAsia="楷体" w:hAnsi="楷体"/>
          <w:sz w:val="24"/>
        </w:rPr>
        <w:t>年度风险评估审核报告》（致</w:t>
      </w:r>
      <w:proofErr w:type="gramStart"/>
      <w:r w:rsidRPr="00C8078C">
        <w:rPr>
          <w:rFonts w:eastAsia="楷体" w:hAnsi="楷体"/>
          <w:sz w:val="24"/>
        </w:rPr>
        <w:t>同专字</w:t>
      </w:r>
      <w:proofErr w:type="gramEnd"/>
      <w:r w:rsidRPr="000E6E80">
        <w:rPr>
          <w:rFonts w:eastAsia="楷体" w:hAnsi="楷体"/>
          <w:sz w:val="24"/>
        </w:rPr>
        <w:t>【</w:t>
      </w:r>
      <w:r w:rsidRPr="000E6E80">
        <w:rPr>
          <w:rFonts w:eastAsia="楷体"/>
          <w:sz w:val="24"/>
        </w:rPr>
        <w:t>20</w:t>
      </w:r>
      <w:r w:rsidRPr="000E6E80">
        <w:rPr>
          <w:rFonts w:eastAsia="楷体" w:hint="eastAsia"/>
          <w:sz w:val="24"/>
        </w:rPr>
        <w:t>2</w:t>
      </w:r>
      <w:r w:rsidR="000E6E80" w:rsidRPr="000E6E80">
        <w:rPr>
          <w:rFonts w:eastAsia="楷体"/>
          <w:sz w:val="24"/>
        </w:rPr>
        <w:t>1</w:t>
      </w:r>
      <w:r w:rsidRPr="000E6E80">
        <w:rPr>
          <w:rFonts w:eastAsia="楷体" w:hAnsi="楷体"/>
          <w:sz w:val="24"/>
        </w:rPr>
        <w:t>】第</w:t>
      </w:r>
      <w:r w:rsidR="000E6E80" w:rsidRPr="000E6E80">
        <w:rPr>
          <w:rFonts w:eastAsia="楷体" w:hAnsi="楷体"/>
          <w:sz w:val="24"/>
        </w:rPr>
        <w:t>110A009390</w:t>
      </w:r>
      <w:r w:rsidRPr="00C8078C">
        <w:rPr>
          <w:rFonts w:eastAsia="楷体" w:hAnsi="楷体"/>
          <w:sz w:val="24"/>
        </w:rPr>
        <w:t>号）充分反映了截至</w:t>
      </w:r>
      <w:r>
        <w:rPr>
          <w:rFonts w:eastAsia="楷体"/>
          <w:sz w:val="24"/>
        </w:rPr>
        <w:t>20</w:t>
      </w:r>
      <w:r>
        <w:rPr>
          <w:rFonts w:eastAsia="楷体" w:hint="eastAsia"/>
          <w:sz w:val="24"/>
        </w:rPr>
        <w:t>20</w:t>
      </w:r>
      <w:r w:rsidRPr="00C8078C">
        <w:rPr>
          <w:rFonts w:eastAsia="楷体" w:hAnsi="楷体"/>
          <w:sz w:val="24"/>
        </w:rPr>
        <w:t>年</w:t>
      </w:r>
      <w:r w:rsidRPr="00C8078C">
        <w:rPr>
          <w:rFonts w:eastAsia="楷体"/>
          <w:sz w:val="24"/>
        </w:rPr>
        <w:t>12</w:t>
      </w:r>
      <w:r w:rsidRPr="00C8078C">
        <w:rPr>
          <w:rFonts w:eastAsia="楷体" w:hAnsi="楷体"/>
          <w:sz w:val="24"/>
        </w:rPr>
        <w:t>月</w:t>
      </w:r>
      <w:r w:rsidRPr="00C8078C">
        <w:rPr>
          <w:rFonts w:eastAsia="楷体"/>
          <w:sz w:val="24"/>
        </w:rPr>
        <w:t>31</w:t>
      </w:r>
      <w:r w:rsidRPr="00C8078C">
        <w:rPr>
          <w:rFonts w:eastAsia="楷体" w:hAnsi="楷体"/>
          <w:sz w:val="24"/>
        </w:rPr>
        <w:t>日财务公司的经营资质、业务和风险状况（具体内容详见</w:t>
      </w:r>
      <w:r>
        <w:rPr>
          <w:rFonts w:eastAsia="楷体" w:hAnsi="楷体"/>
          <w:sz w:val="24"/>
        </w:rPr>
        <w:t>公司同日刊登在巨潮资讯网上的《冀中能源集团财务有限责任公司二Ｏ</w:t>
      </w:r>
      <w:r>
        <w:rPr>
          <w:rFonts w:eastAsia="楷体" w:hAnsi="楷体" w:hint="eastAsia"/>
          <w:sz w:val="24"/>
        </w:rPr>
        <w:t>二</w:t>
      </w:r>
      <w:r>
        <w:rPr>
          <w:rFonts w:eastAsia="楷体" w:hAnsi="楷体"/>
          <w:sz w:val="24"/>
        </w:rPr>
        <w:t>Ｏ</w:t>
      </w:r>
      <w:r w:rsidRPr="00C8078C">
        <w:rPr>
          <w:rFonts w:eastAsia="楷体" w:hAnsi="楷体"/>
          <w:sz w:val="24"/>
        </w:rPr>
        <w:t>年度风险评估审核报告》）。</w:t>
      </w:r>
    </w:p>
    <w:p w14:paraId="21E8CB44" w14:textId="77777777" w:rsidR="00C06260" w:rsidRPr="00C8078C" w:rsidRDefault="004321CB" w:rsidP="000D0E51">
      <w:pPr>
        <w:spacing w:beforeLines="50" w:before="156" w:afterLines="50" w:after="156"/>
        <w:ind w:firstLineChars="200" w:firstLine="480"/>
        <w:rPr>
          <w:rFonts w:eastAsia="楷体"/>
          <w:sz w:val="24"/>
        </w:rPr>
      </w:pPr>
      <w:r>
        <w:rPr>
          <w:rFonts w:eastAsia="楷体" w:hAnsi="楷体"/>
          <w:sz w:val="24"/>
        </w:rPr>
        <w:t>公司关联董事</w:t>
      </w:r>
      <w:r w:rsidR="00C06260" w:rsidRPr="00C8078C">
        <w:rPr>
          <w:rFonts w:eastAsia="楷体" w:hAnsi="楷体"/>
          <w:sz w:val="24"/>
        </w:rPr>
        <w:t>赵兵文先生、</w:t>
      </w:r>
      <w:r w:rsidR="00720625">
        <w:rPr>
          <w:rFonts w:eastAsia="楷体" w:hAnsi="楷体" w:hint="eastAsia"/>
          <w:sz w:val="24"/>
        </w:rPr>
        <w:t>刘存玉先生、</w:t>
      </w:r>
      <w:r w:rsidR="00C06260" w:rsidRPr="00C8078C">
        <w:rPr>
          <w:rFonts w:eastAsia="楷体" w:hAnsi="楷体"/>
          <w:sz w:val="24"/>
        </w:rPr>
        <w:t>赵鹏飞先生、张振峰先生回避了表决。</w:t>
      </w:r>
    </w:p>
    <w:p w14:paraId="7ACABB3A" w14:textId="77777777" w:rsidR="00C06260" w:rsidRPr="00C8078C" w:rsidRDefault="00C06260" w:rsidP="000D0E51">
      <w:pPr>
        <w:spacing w:beforeLines="50" w:before="156" w:afterLines="50" w:after="156"/>
        <w:ind w:firstLineChars="200" w:firstLine="480"/>
        <w:rPr>
          <w:rFonts w:eastAsia="楷体"/>
          <w:sz w:val="24"/>
        </w:rPr>
      </w:pPr>
      <w:r w:rsidRPr="00C8078C">
        <w:rPr>
          <w:rFonts w:eastAsia="楷体" w:hAnsi="楷体"/>
          <w:sz w:val="24"/>
        </w:rPr>
        <w:t>同意</w:t>
      </w:r>
      <w:r w:rsidR="00495E78">
        <w:rPr>
          <w:rFonts w:eastAsia="楷体" w:hAnsi="楷体" w:hint="eastAsia"/>
          <w:sz w:val="24"/>
        </w:rPr>
        <w:t xml:space="preserve"> </w:t>
      </w:r>
      <w:r w:rsidR="00495E78">
        <w:rPr>
          <w:rFonts w:eastAsia="楷体"/>
          <w:sz w:val="24"/>
        </w:rPr>
        <w:t>7</w:t>
      </w:r>
      <w:r w:rsidRPr="00C8078C">
        <w:rPr>
          <w:rFonts w:eastAsia="楷体"/>
          <w:sz w:val="24"/>
        </w:rPr>
        <w:t xml:space="preserve"> </w:t>
      </w:r>
      <w:r w:rsidRPr="00C8078C">
        <w:rPr>
          <w:rFonts w:eastAsia="楷体" w:hAnsi="楷体"/>
          <w:sz w:val="24"/>
        </w:rPr>
        <w:t>票</w:t>
      </w:r>
      <w:r w:rsidRPr="00C8078C">
        <w:rPr>
          <w:rFonts w:eastAsia="楷体"/>
          <w:sz w:val="24"/>
        </w:rPr>
        <w:t xml:space="preserve">    </w:t>
      </w:r>
      <w:r w:rsidRPr="00C8078C">
        <w:rPr>
          <w:rFonts w:eastAsia="楷体" w:hAnsi="楷体"/>
          <w:sz w:val="24"/>
        </w:rPr>
        <w:t>反对</w:t>
      </w:r>
      <w:r w:rsidRPr="00C8078C">
        <w:rPr>
          <w:rFonts w:eastAsia="楷体"/>
          <w:sz w:val="24"/>
        </w:rPr>
        <w:t xml:space="preserve"> 0 </w:t>
      </w:r>
      <w:r w:rsidRPr="00C8078C">
        <w:rPr>
          <w:rFonts w:eastAsia="楷体" w:hAnsi="楷体"/>
          <w:sz w:val="24"/>
        </w:rPr>
        <w:t>票</w:t>
      </w:r>
      <w:r w:rsidRPr="00C8078C">
        <w:rPr>
          <w:rFonts w:eastAsia="楷体"/>
          <w:sz w:val="24"/>
        </w:rPr>
        <w:t xml:space="preserve">    </w:t>
      </w:r>
      <w:r w:rsidRPr="00C8078C">
        <w:rPr>
          <w:rFonts w:eastAsia="楷体" w:hAnsi="楷体"/>
          <w:sz w:val="24"/>
        </w:rPr>
        <w:t>弃权</w:t>
      </w:r>
      <w:r w:rsidRPr="00C8078C">
        <w:rPr>
          <w:rFonts w:eastAsia="楷体"/>
          <w:sz w:val="24"/>
        </w:rPr>
        <w:t xml:space="preserve"> 0 </w:t>
      </w:r>
      <w:r w:rsidRPr="00C8078C">
        <w:rPr>
          <w:rFonts w:eastAsia="楷体" w:hAnsi="楷体"/>
          <w:sz w:val="24"/>
        </w:rPr>
        <w:t>票</w:t>
      </w:r>
    </w:p>
    <w:p w14:paraId="4E7DA3DE" w14:textId="77777777" w:rsidR="008454AE" w:rsidRDefault="008454AE" w:rsidP="00F712EF">
      <w:pPr>
        <w:spacing w:beforeLines="50" w:before="156" w:afterLines="50" w:after="156"/>
        <w:ind w:firstLineChars="200" w:firstLine="482"/>
        <w:outlineLvl w:val="0"/>
        <w:rPr>
          <w:rFonts w:eastAsia="楷体" w:hAnsi="楷体"/>
          <w:b/>
          <w:sz w:val="24"/>
        </w:rPr>
      </w:pPr>
      <w:r w:rsidRPr="00495E78">
        <w:rPr>
          <w:rFonts w:eastAsia="楷体" w:hAnsi="楷体"/>
          <w:b/>
          <w:sz w:val="24"/>
        </w:rPr>
        <w:t>十</w:t>
      </w:r>
      <w:r>
        <w:rPr>
          <w:rFonts w:eastAsia="楷体" w:hAnsi="楷体" w:hint="eastAsia"/>
          <w:b/>
          <w:sz w:val="24"/>
        </w:rPr>
        <w:t>三</w:t>
      </w:r>
      <w:r w:rsidRPr="00495E78">
        <w:rPr>
          <w:rFonts w:eastAsia="楷体" w:hAnsi="楷体"/>
          <w:b/>
          <w:sz w:val="24"/>
        </w:rPr>
        <w:t>、</w:t>
      </w:r>
      <w:r w:rsidRPr="008454AE">
        <w:rPr>
          <w:rFonts w:eastAsia="楷体" w:hAnsi="楷体" w:hint="eastAsia"/>
          <w:b/>
          <w:sz w:val="24"/>
        </w:rPr>
        <w:t>关于</w:t>
      </w:r>
      <w:r w:rsidRPr="008454AE">
        <w:rPr>
          <w:rFonts w:eastAsia="楷体" w:hAnsi="楷体" w:hint="eastAsia"/>
          <w:b/>
          <w:sz w:val="24"/>
        </w:rPr>
        <w:t>2021</w:t>
      </w:r>
      <w:r w:rsidRPr="008454AE">
        <w:rPr>
          <w:rFonts w:eastAsia="楷体" w:hAnsi="楷体" w:hint="eastAsia"/>
          <w:b/>
          <w:sz w:val="24"/>
        </w:rPr>
        <w:t>年度融资额度的议案</w:t>
      </w:r>
    </w:p>
    <w:p w14:paraId="450468F8" w14:textId="2781EC31" w:rsidR="008454AE" w:rsidRPr="008454AE" w:rsidRDefault="008454AE" w:rsidP="000D0E51">
      <w:pPr>
        <w:spacing w:beforeLines="50" w:before="156" w:afterLines="50" w:after="156"/>
        <w:ind w:firstLineChars="200" w:firstLine="480"/>
        <w:rPr>
          <w:rFonts w:eastAsia="楷体" w:hAnsi="楷体"/>
          <w:sz w:val="24"/>
        </w:rPr>
      </w:pPr>
      <w:r w:rsidRPr="008454AE">
        <w:rPr>
          <w:rFonts w:eastAsia="楷体" w:hAnsi="楷体" w:hint="eastAsia"/>
          <w:sz w:val="24"/>
        </w:rPr>
        <w:t>为满足公司业务发展的资金需求，提高决策效率，公司拟提请公司股东大会授权董事会在批准之日起一年内，同意公司向银行或其他金融机构申请</w:t>
      </w:r>
      <w:r w:rsidR="00C376CB" w:rsidRPr="008454AE">
        <w:rPr>
          <w:rFonts w:eastAsia="楷体" w:hAnsi="楷体" w:hint="eastAsia"/>
          <w:sz w:val="24"/>
        </w:rPr>
        <w:t>不超过</w:t>
      </w:r>
      <w:r w:rsidR="00C376CB" w:rsidRPr="008454AE">
        <w:rPr>
          <w:rFonts w:eastAsia="楷体" w:hAnsi="楷体" w:hint="eastAsia"/>
          <w:sz w:val="24"/>
        </w:rPr>
        <w:t>1</w:t>
      </w:r>
      <w:r w:rsidR="00C376CB" w:rsidRPr="008454AE">
        <w:rPr>
          <w:rFonts w:eastAsia="楷体" w:hAnsi="楷体"/>
          <w:sz w:val="24"/>
        </w:rPr>
        <w:t>6</w:t>
      </w:r>
      <w:r w:rsidR="00C376CB" w:rsidRPr="008454AE">
        <w:rPr>
          <w:rFonts w:eastAsia="楷体" w:hAnsi="楷体" w:hint="eastAsia"/>
          <w:sz w:val="24"/>
        </w:rPr>
        <w:t>0</w:t>
      </w:r>
      <w:r w:rsidR="00C376CB" w:rsidRPr="008454AE">
        <w:rPr>
          <w:rFonts w:eastAsia="楷体" w:hAnsi="楷体" w:hint="eastAsia"/>
          <w:sz w:val="24"/>
        </w:rPr>
        <w:t>亿元</w:t>
      </w:r>
      <w:r w:rsidR="00C376CB">
        <w:rPr>
          <w:rFonts w:eastAsia="楷体" w:hAnsi="楷体" w:hint="eastAsia"/>
          <w:sz w:val="24"/>
        </w:rPr>
        <w:t>的</w:t>
      </w:r>
      <w:r w:rsidRPr="008454AE">
        <w:rPr>
          <w:rFonts w:eastAsia="楷体" w:hAnsi="楷体" w:hint="eastAsia"/>
          <w:sz w:val="24"/>
        </w:rPr>
        <w:t>融资总额度，业务品种包括但不限于银行贷款、融资租赁、信用证、承兑汇票、保理、福费廷及信托融资等，融资期限及利率以签订的相关协议为准。公司将根据公司的业务发展、项目实施的需求以及实际的资金使用计划合理规划提取使用。</w:t>
      </w:r>
    </w:p>
    <w:p w14:paraId="553BCC75" w14:textId="77777777" w:rsidR="008454AE" w:rsidRPr="008454AE" w:rsidRDefault="008454AE" w:rsidP="000D0E51">
      <w:pPr>
        <w:spacing w:beforeLines="50" w:before="156" w:afterLines="50" w:after="156"/>
        <w:ind w:firstLineChars="200" w:firstLine="480"/>
        <w:rPr>
          <w:rFonts w:eastAsia="楷体" w:hAnsi="楷体"/>
          <w:sz w:val="24"/>
        </w:rPr>
      </w:pPr>
      <w:r w:rsidRPr="008454AE">
        <w:rPr>
          <w:rFonts w:eastAsia="楷体" w:hAnsi="楷体"/>
          <w:sz w:val="24"/>
        </w:rPr>
        <w:t>本议案尚需提交公司</w:t>
      </w:r>
      <w:r w:rsidRPr="008454AE">
        <w:rPr>
          <w:rFonts w:eastAsia="楷体" w:hAnsi="楷体"/>
          <w:sz w:val="24"/>
        </w:rPr>
        <w:t>20</w:t>
      </w:r>
      <w:r w:rsidRPr="008454AE">
        <w:rPr>
          <w:rFonts w:eastAsia="楷体" w:hAnsi="楷体" w:hint="eastAsia"/>
          <w:sz w:val="24"/>
        </w:rPr>
        <w:t>20</w:t>
      </w:r>
      <w:r w:rsidRPr="008454AE">
        <w:rPr>
          <w:rFonts w:eastAsia="楷体" w:hAnsi="楷体"/>
          <w:sz w:val="24"/>
        </w:rPr>
        <w:t>年年度股东大会审议。</w:t>
      </w:r>
    </w:p>
    <w:p w14:paraId="721F8097" w14:textId="77777777" w:rsidR="008454AE" w:rsidRPr="00495E78" w:rsidRDefault="008454AE" w:rsidP="000D0E51">
      <w:pPr>
        <w:spacing w:beforeLines="50" w:before="156" w:afterLines="50" w:after="156"/>
        <w:ind w:firstLineChars="200" w:firstLine="480"/>
        <w:rPr>
          <w:rFonts w:eastAsia="楷体"/>
          <w:sz w:val="24"/>
        </w:rPr>
      </w:pPr>
      <w:r w:rsidRPr="00495E78">
        <w:rPr>
          <w:rFonts w:eastAsia="楷体" w:hAnsi="楷体"/>
          <w:sz w:val="24"/>
        </w:rPr>
        <w:t>同意</w:t>
      </w:r>
      <w:r w:rsidRPr="00495E78">
        <w:rPr>
          <w:rFonts w:eastAsia="楷体"/>
          <w:sz w:val="24"/>
        </w:rPr>
        <w:t xml:space="preserve"> 11 </w:t>
      </w:r>
      <w:r w:rsidRPr="00495E78">
        <w:rPr>
          <w:rFonts w:eastAsia="楷体" w:hAnsi="楷体"/>
          <w:sz w:val="24"/>
        </w:rPr>
        <w:t>票</w:t>
      </w:r>
      <w:r w:rsidRPr="00495E78">
        <w:rPr>
          <w:rFonts w:eastAsia="楷体"/>
          <w:sz w:val="24"/>
        </w:rPr>
        <w:t xml:space="preserve">    </w:t>
      </w:r>
      <w:r w:rsidRPr="00495E78">
        <w:rPr>
          <w:rFonts w:eastAsia="楷体" w:hAnsi="楷体"/>
          <w:sz w:val="24"/>
        </w:rPr>
        <w:t>反对</w:t>
      </w:r>
      <w:r w:rsidRPr="00495E78">
        <w:rPr>
          <w:rFonts w:eastAsia="楷体"/>
          <w:sz w:val="24"/>
        </w:rPr>
        <w:t xml:space="preserve"> 0 </w:t>
      </w:r>
      <w:r w:rsidRPr="00495E78">
        <w:rPr>
          <w:rFonts w:eastAsia="楷体" w:hAnsi="楷体"/>
          <w:sz w:val="24"/>
        </w:rPr>
        <w:t>票</w:t>
      </w:r>
      <w:r w:rsidRPr="00495E78">
        <w:rPr>
          <w:rFonts w:eastAsia="楷体"/>
          <w:sz w:val="24"/>
        </w:rPr>
        <w:t xml:space="preserve">    </w:t>
      </w:r>
      <w:r w:rsidRPr="00495E78">
        <w:rPr>
          <w:rFonts w:eastAsia="楷体" w:hAnsi="楷体"/>
          <w:sz w:val="24"/>
        </w:rPr>
        <w:t>弃权</w:t>
      </w:r>
      <w:r w:rsidRPr="00495E78">
        <w:rPr>
          <w:rFonts w:eastAsia="楷体"/>
          <w:sz w:val="24"/>
        </w:rPr>
        <w:t xml:space="preserve"> 0 </w:t>
      </w:r>
      <w:r w:rsidRPr="00495E78">
        <w:rPr>
          <w:rFonts w:eastAsia="楷体" w:hAnsi="楷体"/>
          <w:sz w:val="24"/>
        </w:rPr>
        <w:t>票</w:t>
      </w:r>
    </w:p>
    <w:p w14:paraId="3D9503C3" w14:textId="132AFD33" w:rsidR="002A17C6" w:rsidRPr="00BE1736" w:rsidRDefault="002A17C6" w:rsidP="00F712EF">
      <w:pPr>
        <w:spacing w:beforeLines="50" w:before="156" w:afterLines="50" w:after="156"/>
        <w:ind w:firstLineChars="200" w:firstLine="482"/>
        <w:outlineLvl w:val="0"/>
        <w:rPr>
          <w:rFonts w:eastAsia="楷体" w:hAnsi="楷体"/>
          <w:b/>
          <w:sz w:val="24"/>
        </w:rPr>
      </w:pPr>
      <w:r w:rsidRPr="00BE1736">
        <w:rPr>
          <w:rFonts w:eastAsia="楷体" w:hAnsi="楷体" w:hint="eastAsia"/>
          <w:b/>
          <w:sz w:val="24"/>
        </w:rPr>
        <w:t>十</w:t>
      </w:r>
      <w:r w:rsidR="00F712EF">
        <w:rPr>
          <w:rFonts w:eastAsia="楷体" w:hAnsi="楷体" w:hint="eastAsia"/>
          <w:b/>
          <w:sz w:val="24"/>
        </w:rPr>
        <w:t>四</w:t>
      </w:r>
      <w:r w:rsidRPr="00BE1736">
        <w:rPr>
          <w:rFonts w:eastAsia="楷体" w:hAnsi="楷体" w:hint="eastAsia"/>
          <w:b/>
          <w:sz w:val="24"/>
        </w:rPr>
        <w:t>、关于召开</w:t>
      </w:r>
      <w:r w:rsidRPr="00BE1736">
        <w:rPr>
          <w:rFonts w:eastAsia="楷体" w:hAnsi="楷体" w:hint="eastAsia"/>
          <w:b/>
          <w:sz w:val="24"/>
        </w:rPr>
        <w:t>2020</w:t>
      </w:r>
      <w:r w:rsidRPr="00BE1736">
        <w:rPr>
          <w:rFonts w:eastAsia="楷体" w:hAnsi="楷体" w:hint="eastAsia"/>
          <w:b/>
          <w:sz w:val="24"/>
        </w:rPr>
        <w:t>年年度股东大会的议案</w:t>
      </w:r>
    </w:p>
    <w:p w14:paraId="18BE20B1" w14:textId="755C08B9" w:rsidR="002A17C6" w:rsidRPr="002A17C6" w:rsidRDefault="002A17C6" w:rsidP="008F08F3">
      <w:pPr>
        <w:spacing w:line="360" w:lineRule="auto"/>
        <w:ind w:firstLineChars="200" w:firstLine="480"/>
        <w:rPr>
          <w:rFonts w:eastAsia="楷体" w:hAnsi="楷体"/>
          <w:sz w:val="24"/>
        </w:rPr>
      </w:pPr>
      <w:r w:rsidRPr="002A17C6">
        <w:rPr>
          <w:rFonts w:eastAsia="楷体" w:hAnsi="楷体" w:hint="eastAsia"/>
          <w:sz w:val="24"/>
        </w:rPr>
        <w:t>公司定于</w:t>
      </w:r>
      <w:r w:rsidRPr="002A17C6">
        <w:rPr>
          <w:rFonts w:eastAsia="楷体" w:hAnsi="楷体" w:hint="eastAsia"/>
          <w:sz w:val="24"/>
        </w:rPr>
        <w:t xml:space="preserve"> </w:t>
      </w:r>
      <w:r w:rsidR="00722DBF" w:rsidRPr="0010794A">
        <w:rPr>
          <w:rFonts w:eastAsia="楷体" w:hAnsi="楷体" w:hint="eastAsia"/>
          <w:sz w:val="24"/>
        </w:rPr>
        <w:t>2021</w:t>
      </w:r>
      <w:r w:rsidRPr="0010794A">
        <w:rPr>
          <w:rFonts w:eastAsia="楷体" w:hAnsi="楷体" w:hint="eastAsia"/>
          <w:sz w:val="24"/>
        </w:rPr>
        <w:t>年</w:t>
      </w:r>
      <w:r w:rsidR="0010794A" w:rsidRPr="0010794A">
        <w:rPr>
          <w:rFonts w:eastAsia="楷体" w:hAnsi="楷体" w:hint="eastAsia"/>
          <w:sz w:val="24"/>
        </w:rPr>
        <w:t>6</w:t>
      </w:r>
      <w:r w:rsidRPr="0010794A">
        <w:rPr>
          <w:rFonts w:eastAsia="楷体" w:hAnsi="楷体" w:hint="eastAsia"/>
          <w:sz w:val="24"/>
        </w:rPr>
        <w:t>月</w:t>
      </w:r>
      <w:r w:rsidR="0010794A" w:rsidRPr="0010794A">
        <w:rPr>
          <w:rFonts w:eastAsia="楷体" w:hAnsi="楷体" w:hint="eastAsia"/>
          <w:sz w:val="24"/>
        </w:rPr>
        <w:t>18</w:t>
      </w:r>
      <w:r w:rsidRPr="0010794A">
        <w:rPr>
          <w:rFonts w:eastAsia="楷体" w:hAnsi="楷体" w:hint="eastAsia"/>
          <w:sz w:val="24"/>
        </w:rPr>
        <w:t>日在</w:t>
      </w:r>
      <w:r w:rsidRPr="002A17C6">
        <w:rPr>
          <w:rFonts w:eastAsia="楷体" w:hAnsi="楷体" w:hint="eastAsia"/>
          <w:sz w:val="24"/>
        </w:rPr>
        <w:t>公司金牛大酒店以现场和网络相结合的方式召开</w:t>
      </w:r>
      <w:r w:rsidRPr="002A17C6">
        <w:rPr>
          <w:rFonts w:eastAsia="楷体" w:hAnsi="楷体" w:hint="eastAsia"/>
          <w:sz w:val="24"/>
        </w:rPr>
        <w:t xml:space="preserve"> 2020 </w:t>
      </w:r>
      <w:r w:rsidRPr="002A17C6">
        <w:rPr>
          <w:rFonts w:eastAsia="楷体" w:hAnsi="楷体" w:hint="eastAsia"/>
          <w:sz w:val="24"/>
        </w:rPr>
        <w:t>年度股东大会，审议以下议案：</w:t>
      </w:r>
    </w:p>
    <w:p w14:paraId="50F8D967" w14:textId="77777777" w:rsidR="002A17C6" w:rsidRP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t>1</w:t>
      </w:r>
      <w:r w:rsidRPr="002A17C6">
        <w:rPr>
          <w:rFonts w:eastAsia="楷体" w:hAnsi="楷体" w:hint="eastAsia"/>
          <w:sz w:val="24"/>
        </w:rPr>
        <w:t>、关于公司</w:t>
      </w:r>
      <w:r w:rsidRPr="002A17C6">
        <w:rPr>
          <w:rFonts w:eastAsia="楷体" w:hAnsi="楷体" w:hint="eastAsia"/>
          <w:sz w:val="24"/>
        </w:rPr>
        <w:t xml:space="preserve"> 2020 </w:t>
      </w:r>
      <w:r w:rsidRPr="002A17C6">
        <w:rPr>
          <w:rFonts w:eastAsia="楷体" w:hAnsi="楷体" w:hint="eastAsia"/>
          <w:sz w:val="24"/>
        </w:rPr>
        <w:t>年度董事会工作报告的议案；</w:t>
      </w:r>
    </w:p>
    <w:p w14:paraId="75B9199C" w14:textId="77777777" w:rsidR="002A17C6" w:rsidRP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t>2</w:t>
      </w:r>
      <w:r w:rsidRPr="002A17C6">
        <w:rPr>
          <w:rFonts w:eastAsia="楷体" w:hAnsi="楷体" w:hint="eastAsia"/>
          <w:sz w:val="24"/>
        </w:rPr>
        <w:t>、关于公司</w:t>
      </w:r>
      <w:r w:rsidRPr="002A17C6">
        <w:rPr>
          <w:rFonts w:eastAsia="楷体" w:hAnsi="楷体" w:hint="eastAsia"/>
          <w:sz w:val="24"/>
        </w:rPr>
        <w:t xml:space="preserve"> 2020</w:t>
      </w:r>
      <w:r w:rsidRPr="002A17C6">
        <w:rPr>
          <w:rFonts w:eastAsia="楷体" w:hAnsi="楷体" w:hint="eastAsia"/>
          <w:sz w:val="24"/>
        </w:rPr>
        <w:t>年度监事会工作报告的议案；</w:t>
      </w:r>
    </w:p>
    <w:p w14:paraId="591863AA" w14:textId="77777777" w:rsidR="002A17C6" w:rsidRP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t>3</w:t>
      </w:r>
      <w:r w:rsidRPr="002A17C6">
        <w:rPr>
          <w:rFonts w:eastAsia="楷体" w:hAnsi="楷体" w:hint="eastAsia"/>
          <w:sz w:val="24"/>
        </w:rPr>
        <w:t>、关于公司</w:t>
      </w:r>
      <w:r w:rsidRPr="002A17C6">
        <w:rPr>
          <w:rFonts w:eastAsia="楷体" w:hAnsi="楷体" w:hint="eastAsia"/>
          <w:sz w:val="24"/>
        </w:rPr>
        <w:t xml:space="preserve"> 2020 </w:t>
      </w:r>
      <w:r w:rsidRPr="002A17C6">
        <w:rPr>
          <w:rFonts w:eastAsia="楷体" w:hAnsi="楷体" w:hint="eastAsia"/>
          <w:sz w:val="24"/>
        </w:rPr>
        <w:t>年年度报告全文及摘要的议案；</w:t>
      </w:r>
    </w:p>
    <w:p w14:paraId="17B4637A" w14:textId="77777777" w:rsidR="002A17C6" w:rsidRP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t>4</w:t>
      </w:r>
      <w:r w:rsidRPr="002A17C6">
        <w:rPr>
          <w:rFonts w:eastAsia="楷体" w:hAnsi="楷体" w:hint="eastAsia"/>
          <w:sz w:val="24"/>
        </w:rPr>
        <w:t>、关于公司</w:t>
      </w:r>
      <w:r w:rsidRPr="002A17C6">
        <w:rPr>
          <w:rFonts w:eastAsia="楷体" w:hAnsi="楷体" w:hint="eastAsia"/>
          <w:sz w:val="24"/>
        </w:rPr>
        <w:t xml:space="preserve"> 2020 </w:t>
      </w:r>
      <w:r w:rsidRPr="002A17C6">
        <w:rPr>
          <w:rFonts w:eastAsia="楷体" w:hAnsi="楷体" w:hint="eastAsia"/>
          <w:sz w:val="24"/>
        </w:rPr>
        <w:t>年度财务决算报告的议案；</w:t>
      </w:r>
    </w:p>
    <w:p w14:paraId="7E58F650" w14:textId="77777777" w:rsidR="002A17C6" w:rsidRP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t>5</w:t>
      </w:r>
      <w:r w:rsidRPr="002A17C6">
        <w:rPr>
          <w:rFonts w:eastAsia="楷体" w:hAnsi="楷体" w:hint="eastAsia"/>
          <w:sz w:val="24"/>
        </w:rPr>
        <w:t>、关于公司</w:t>
      </w:r>
      <w:r w:rsidRPr="002A17C6">
        <w:rPr>
          <w:rFonts w:eastAsia="楷体" w:hAnsi="楷体" w:hint="eastAsia"/>
          <w:sz w:val="24"/>
        </w:rPr>
        <w:t xml:space="preserve"> 2020 </w:t>
      </w:r>
      <w:r w:rsidRPr="002A17C6">
        <w:rPr>
          <w:rFonts w:eastAsia="楷体" w:hAnsi="楷体" w:hint="eastAsia"/>
          <w:sz w:val="24"/>
        </w:rPr>
        <w:t>年度利润分配方案的议案；</w:t>
      </w:r>
    </w:p>
    <w:p w14:paraId="35EE67B4" w14:textId="77777777" w:rsid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lastRenderedPageBreak/>
        <w:t>6</w:t>
      </w:r>
      <w:r w:rsidRPr="002A17C6">
        <w:rPr>
          <w:rFonts w:eastAsia="楷体" w:hAnsi="楷体" w:hint="eastAsia"/>
          <w:sz w:val="24"/>
        </w:rPr>
        <w:t>、</w:t>
      </w:r>
      <w:r w:rsidR="0010794A" w:rsidRPr="0010794A">
        <w:rPr>
          <w:rFonts w:eastAsia="楷体" w:hAnsi="楷体" w:hint="eastAsia"/>
          <w:sz w:val="24"/>
        </w:rPr>
        <w:t>关于新增</w:t>
      </w:r>
      <w:r w:rsidR="0010794A" w:rsidRPr="0010794A">
        <w:rPr>
          <w:rFonts w:eastAsia="楷体" w:hAnsi="楷体" w:hint="eastAsia"/>
          <w:sz w:val="24"/>
        </w:rPr>
        <w:t xml:space="preserve"> 2</w:t>
      </w:r>
      <w:r w:rsidR="0010794A" w:rsidRPr="0010794A">
        <w:rPr>
          <w:rFonts w:eastAsia="楷体" w:hAnsi="楷体"/>
          <w:sz w:val="24"/>
        </w:rPr>
        <w:t>020</w:t>
      </w:r>
      <w:r w:rsidR="0010794A" w:rsidRPr="0010794A">
        <w:rPr>
          <w:rFonts w:eastAsia="楷体" w:hAnsi="楷体" w:hint="eastAsia"/>
          <w:sz w:val="24"/>
        </w:rPr>
        <w:t>年度日常关联交易的议案；</w:t>
      </w:r>
    </w:p>
    <w:p w14:paraId="160D3BFC" w14:textId="77777777" w:rsidR="00553960" w:rsidRPr="00553960" w:rsidRDefault="00553960" w:rsidP="00F712EF">
      <w:pPr>
        <w:spacing w:beforeLines="50" w:before="156" w:afterLines="50" w:after="156"/>
        <w:ind w:firstLineChars="200" w:firstLine="480"/>
        <w:rPr>
          <w:rFonts w:eastAsia="楷体" w:hAnsi="楷体"/>
          <w:sz w:val="24"/>
        </w:rPr>
      </w:pPr>
      <w:r>
        <w:rPr>
          <w:rFonts w:eastAsia="楷体" w:hAnsi="楷体"/>
          <w:sz w:val="24"/>
        </w:rPr>
        <w:t>7</w:t>
      </w:r>
      <w:r>
        <w:rPr>
          <w:rFonts w:eastAsia="楷体" w:hAnsi="楷体" w:hint="eastAsia"/>
          <w:sz w:val="24"/>
        </w:rPr>
        <w:t>、</w:t>
      </w:r>
      <w:r w:rsidR="0010794A" w:rsidRPr="002A17C6">
        <w:rPr>
          <w:rFonts w:eastAsia="楷体" w:hAnsi="楷体" w:hint="eastAsia"/>
          <w:sz w:val="24"/>
        </w:rPr>
        <w:t>关于公司</w:t>
      </w:r>
      <w:r w:rsidR="0010794A" w:rsidRPr="002A17C6">
        <w:rPr>
          <w:rFonts w:eastAsia="楷体" w:hAnsi="楷体" w:hint="eastAsia"/>
          <w:sz w:val="24"/>
        </w:rPr>
        <w:t xml:space="preserve"> 2021 </w:t>
      </w:r>
      <w:r w:rsidR="0010794A" w:rsidRPr="002A17C6">
        <w:rPr>
          <w:rFonts w:eastAsia="楷体" w:hAnsi="楷体" w:hint="eastAsia"/>
          <w:sz w:val="24"/>
        </w:rPr>
        <w:t>年度日常关联交易的议案；</w:t>
      </w:r>
    </w:p>
    <w:p w14:paraId="14C2F2FD" w14:textId="77777777" w:rsidR="002A17C6" w:rsidRDefault="00553960" w:rsidP="00F712EF">
      <w:pPr>
        <w:spacing w:beforeLines="50" w:before="156" w:afterLines="50" w:after="156"/>
        <w:ind w:firstLineChars="200" w:firstLine="480"/>
        <w:rPr>
          <w:rFonts w:eastAsia="楷体" w:hAnsi="楷体"/>
          <w:sz w:val="24"/>
        </w:rPr>
      </w:pPr>
      <w:r>
        <w:rPr>
          <w:rFonts w:eastAsia="楷体" w:hAnsi="楷体"/>
          <w:sz w:val="24"/>
        </w:rPr>
        <w:t>8</w:t>
      </w:r>
      <w:r w:rsidR="002A17C6" w:rsidRPr="002A17C6">
        <w:rPr>
          <w:rFonts w:eastAsia="楷体" w:hAnsi="楷体" w:hint="eastAsia"/>
          <w:sz w:val="24"/>
        </w:rPr>
        <w:t>、关于公司续聘会计师事务所及支付费用的议案</w:t>
      </w:r>
      <w:r w:rsidR="00720625">
        <w:rPr>
          <w:rFonts w:eastAsia="楷体" w:hAnsi="楷体" w:hint="eastAsia"/>
          <w:sz w:val="24"/>
        </w:rPr>
        <w:t>。</w:t>
      </w:r>
    </w:p>
    <w:p w14:paraId="15F08F7B" w14:textId="77777777" w:rsidR="008D271E" w:rsidRPr="00F712EF" w:rsidRDefault="008D271E" w:rsidP="00F712EF">
      <w:pPr>
        <w:spacing w:beforeLines="50" w:before="156" w:afterLines="50" w:after="156"/>
        <w:ind w:firstLineChars="200" w:firstLine="480"/>
        <w:rPr>
          <w:rFonts w:eastAsia="楷体" w:hAnsi="楷体"/>
          <w:sz w:val="24"/>
        </w:rPr>
      </w:pPr>
      <w:r>
        <w:rPr>
          <w:rFonts w:eastAsia="楷体" w:hAnsi="楷体" w:hint="eastAsia"/>
          <w:sz w:val="24"/>
        </w:rPr>
        <w:t>9</w:t>
      </w:r>
      <w:r>
        <w:rPr>
          <w:rFonts w:eastAsia="楷体" w:hAnsi="楷体" w:hint="eastAsia"/>
          <w:sz w:val="24"/>
        </w:rPr>
        <w:t>、</w:t>
      </w:r>
      <w:r w:rsidRPr="008D271E">
        <w:rPr>
          <w:rFonts w:eastAsia="楷体" w:hAnsi="楷体" w:hint="eastAsia"/>
          <w:sz w:val="24"/>
        </w:rPr>
        <w:t>关于</w:t>
      </w:r>
      <w:r w:rsidRPr="008D271E">
        <w:rPr>
          <w:rFonts w:eastAsia="楷体" w:hAnsi="楷体" w:hint="eastAsia"/>
          <w:sz w:val="24"/>
        </w:rPr>
        <w:t>2021</w:t>
      </w:r>
      <w:r w:rsidRPr="008D271E">
        <w:rPr>
          <w:rFonts w:eastAsia="楷体" w:hAnsi="楷体" w:hint="eastAsia"/>
          <w:sz w:val="24"/>
        </w:rPr>
        <w:t>年度融资额度的议案。</w:t>
      </w:r>
    </w:p>
    <w:p w14:paraId="48BD24AB" w14:textId="77777777" w:rsidR="002A17C6" w:rsidRP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t>以上第</w:t>
      </w:r>
      <w:r w:rsidRPr="002A17C6">
        <w:rPr>
          <w:rFonts w:eastAsia="楷体" w:hAnsi="楷体" w:hint="eastAsia"/>
          <w:sz w:val="24"/>
        </w:rPr>
        <w:t>6</w:t>
      </w:r>
      <w:r w:rsidR="00720625">
        <w:rPr>
          <w:rFonts w:eastAsia="楷体" w:hAnsi="楷体" w:hint="eastAsia"/>
          <w:sz w:val="24"/>
        </w:rPr>
        <w:t>、</w:t>
      </w:r>
      <w:r w:rsidR="00720625">
        <w:rPr>
          <w:rFonts w:eastAsia="楷体" w:hAnsi="楷体" w:hint="eastAsia"/>
          <w:sz w:val="24"/>
        </w:rPr>
        <w:t>7</w:t>
      </w:r>
      <w:r w:rsidRPr="002A17C6">
        <w:rPr>
          <w:rFonts w:eastAsia="楷体" w:hAnsi="楷体" w:hint="eastAsia"/>
          <w:sz w:val="24"/>
        </w:rPr>
        <w:t>项议案因涉及关联交易，在股东大会就该议案进行表决时，关联股东应当回避表决。</w:t>
      </w:r>
    </w:p>
    <w:p w14:paraId="1B349CCC" w14:textId="77777777" w:rsidR="002A17C6" w:rsidRPr="002A17C6" w:rsidRDefault="002A17C6" w:rsidP="00F712EF">
      <w:pPr>
        <w:spacing w:beforeLines="50" w:before="156" w:afterLines="50" w:after="156"/>
        <w:ind w:firstLineChars="200" w:firstLine="480"/>
        <w:rPr>
          <w:rFonts w:eastAsia="楷体" w:hAnsi="楷体"/>
          <w:sz w:val="24"/>
        </w:rPr>
      </w:pPr>
      <w:r w:rsidRPr="002A17C6">
        <w:rPr>
          <w:rFonts w:eastAsia="楷体" w:hAnsi="楷体" w:hint="eastAsia"/>
          <w:sz w:val="24"/>
        </w:rPr>
        <w:t>同意</w:t>
      </w:r>
      <w:r w:rsidRPr="002A17C6">
        <w:rPr>
          <w:rFonts w:eastAsia="楷体" w:hAnsi="楷体" w:hint="eastAsia"/>
          <w:sz w:val="24"/>
        </w:rPr>
        <w:t xml:space="preserve"> 11 </w:t>
      </w:r>
      <w:r w:rsidRPr="002A17C6">
        <w:rPr>
          <w:rFonts w:eastAsia="楷体" w:hAnsi="楷体" w:hint="eastAsia"/>
          <w:sz w:val="24"/>
        </w:rPr>
        <w:t>票</w:t>
      </w:r>
      <w:r w:rsidRPr="002A17C6">
        <w:rPr>
          <w:rFonts w:eastAsia="楷体" w:hAnsi="楷体" w:hint="eastAsia"/>
          <w:sz w:val="24"/>
        </w:rPr>
        <w:t xml:space="preserve">    </w:t>
      </w:r>
      <w:r w:rsidRPr="002A17C6">
        <w:rPr>
          <w:rFonts w:eastAsia="楷体" w:hAnsi="楷体" w:hint="eastAsia"/>
          <w:sz w:val="24"/>
        </w:rPr>
        <w:t>反对</w:t>
      </w:r>
      <w:r w:rsidRPr="002A17C6">
        <w:rPr>
          <w:rFonts w:eastAsia="楷体" w:hAnsi="楷体" w:hint="eastAsia"/>
          <w:sz w:val="24"/>
        </w:rPr>
        <w:t xml:space="preserve"> 0 </w:t>
      </w:r>
      <w:r w:rsidRPr="002A17C6">
        <w:rPr>
          <w:rFonts w:eastAsia="楷体" w:hAnsi="楷体" w:hint="eastAsia"/>
          <w:sz w:val="24"/>
        </w:rPr>
        <w:t>票</w:t>
      </w:r>
      <w:r w:rsidRPr="002A17C6">
        <w:rPr>
          <w:rFonts w:eastAsia="楷体" w:hAnsi="楷体" w:hint="eastAsia"/>
          <w:sz w:val="24"/>
        </w:rPr>
        <w:t xml:space="preserve">    </w:t>
      </w:r>
      <w:r w:rsidRPr="002A17C6">
        <w:rPr>
          <w:rFonts w:eastAsia="楷体" w:hAnsi="楷体" w:hint="eastAsia"/>
          <w:sz w:val="24"/>
        </w:rPr>
        <w:t>弃权</w:t>
      </w:r>
      <w:r w:rsidRPr="002A17C6">
        <w:rPr>
          <w:rFonts w:eastAsia="楷体" w:hAnsi="楷体" w:hint="eastAsia"/>
          <w:sz w:val="24"/>
        </w:rPr>
        <w:t xml:space="preserve"> 0 </w:t>
      </w:r>
      <w:r w:rsidRPr="002A17C6">
        <w:rPr>
          <w:rFonts w:eastAsia="楷体" w:hAnsi="楷体" w:hint="eastAsia"/>
          <w:sz w:val="24"/>
        </w:rPr>
        <w:t>票</w:t>
      </w:r>
    </w:p>
    <w:p w14:paraId="4C700E6F" w14:textId="77777777" w:rsidR="00C06260" w:rsidRPr="00F712EF" w:rsidRDefault="00C06260" w:rsidP="000D0E51">
      <w:pPr>
        <w:spacing w:beforeLines="50" w:before="156" w:afterLines="50" w:after="156"/>
        <w:ind w:firstLineChars="200" w:firstLine="480"/>
        <w:rPr>
          <w:rFonts w:eastAsia="楷体" w:hAnsi="楷体"/>
          <w:sz w:val="24"/>
        </w:rPr>
      </w:pPr>
      <w:r w:rsidRPr="00C8078C">
        <w:rPr>
          <w:rFonts w:eastAsia="楷体" w:hAnsi="楷体"/>
          <w:sz w:val="24"/>
        </w:rPr>
        <w:t>特此公告。</w:t>
      </w:r>
    </w:p>
    <w:p w14:paraId="01E68761" w14:textId="77777777" w:rsidR="00C06260" w:rsidRPr="00C8078C" w:rsidRDefault="00C06260" w:rsidP="00C06260">
      <w:pPr>
        <w:ind w:firstLineChars="1800" w:firstLine="4337"/>
        <w:jc w:val="right"/>
        <w:rPr>
          <w:rFonts w:eastAsia="楷体"/>
          <w:b/>
          <w:sz w:val="24"/>
          <w:highlight w:val="yellow"/>
        </w:rPr>
      </w:pPr>
    </w:p>
    <w:p w14:paraId="03E4398E" w14:textId="77777777" w:rsidR="00C06260" w:rsidRPr="00C8078C" w:rsidRDefault="00C06260" w:rsidP="00C06260">
      <w:pPr>
        <w:ind w:firstLineChars="1800" w:firstLine="4337"/>
        <w:jc w:val="right"/>
        <w:rPr>
          <w:rFonts w:eastAsia="楷体"/>
          <w:b/>
          <w:sz w:val="24"/>
          <w:highlight w:val="yellow"/>
        </w:rPr>
      </w:pPr>
    </w:p>
    <w:p w14:paraId="6580C198" w14:textId="77777777" w:rsidR="00C06260" w:rsidRPr="00C8078C" w:rsidRDefault="00C06260" w:rsidP="00C06260">
      <w:pPr>
        <w:ind w:firstLineChars="1800" w:firstLine="4337"/>
        <w:jc w:val="right"/>
        <w:rPr>
          <w:rFonts w:eastAsia="楷体"/>
          <w:b/>
          <w:sz w:val="24"/>
          <w:highlight w:val="yellow"/>
        </w:rPr>
      </w:pPr>
    </w:p>
    <w:p w14:paraId="178FE038" w14:textId="77777777" w:rsidR="00C06260" w:rsidRPr="00C8078C" w:rsidRDefault="00C06260" w:rsidP="00C06260">
      <w:pPr>
        <w:ind w:firstLineChars="1800" w:firstLine="4337"/>
        <w:jc w:val="right"/>
        <w:rPr>
          <w:rFonts w:eastAsia="楷体"/>
          <w:b/>
          <w:sz w:val="24"/>
          <w:highlight w:val="yellow"/>
        </w:rPr>
      </w:pPr>
    </w:p>
    <w:p w14:paraId="05998024" w14:textId="77777777" w:rsidR="00C06260" w:rsidRPr="00C8078C" w:rsidRDefault="00C06260" w:rsidP="00C06260">
      <w:pPr>
        <w:ind w:firstLineChars="1800" w:firstLine="4337"/>
        <w:jc w:val="right"/>
        <w:rPr>
          <w:rFonts w:eastAsia="楷体"/>
          <w:b/>
          <w:sz w:val="24"/>
        </w:rPr>
      </w:pPr>
      <w:r w:rsidRPr="00C8078C">
        <w:rPr>
          <w:rFonts w:eastAsia="楷体" w:hAnsi="楷体"/>
          <w:b/>
          <w:sz w:val="24"/>
        </w:rPr>
        <w:t>冀中能源股份有限公司董事会</w:t>
      </w:r>
    </w:p>
    <w:p w14:paraId="6CD5969A" w14:textId="77777777" w:rsidR="00C06260" w:rsidRPr="00655637" w:rsidRDefault="00120675" w:rsidP="00C06260">
      <w:pPr>
        <w:ind w:right="240" w:firstLineChars="1945" w:firstLine="4686"/>
        <w:jc w:val="right"/>
        <w:rPr>
          <w:rFonts w:eastAsia="楷体" w:hAnsi="楷体"/>
          <w:b/>
          <w:sz w:val="24"/>
        </w:rPr>
      </w:pPr>
      <w:r>
        <w:rPr>
          <w:rFonts w:eastAsia="楷体" w:hAnsi="楷体" w:hint="eastAsia"/>
          <w:b/>
          <w:sz w:val="24"/>
        </w:rPr>
        <w:t>二〇二一</w:t>
      </w:r>
      <w:r w:rsidR="00C06260" w:rsidRPr="00655637">
        <w:rPr>
          <w:rFonts w:eastAsia="楷体" w:hAnsi="楷体"/>
          <w:b/>
          <w:sz w:val="24"/>
        </w:rPr>
        <w:t>年</w:t>
      </w:r>
      <w:r w:rsidR="00C06260" w:rsidRPr="00655637">
        <w:rPr>
          <w:rFonts w:eastAsia="楷体" w:hAnsi="楷体" w:hint="eastAsia"/>
          <w:b/>
          <w:sz w:val="24"/>
        </w:rPr>
        <w:t>四</w:t>
      </w:r>
      <w:r w:rsidR="00C06260" w:rsidRPr="00655637">
        <w:rPr>
          <w:rFonts w:eastAsia="楷体" w:hAnsi="楷体"/>
          <w:b/>
          <w:sz w:val="24"/>
        </w:rPr>
        <w:t>月</w:t>
      </w:r>
      <w:r w:rsidR="00C06260" w:rsidRPr="00655637">
        <w:rPr>
          <w:rFonts w:eastAsia="楷体" w:hAnsi="楷体" w:hint="eastAsia"/>
          <w:b/>
          <w:sz w:val="24"/>
        </w:rPr>
        <w:t>二十九</w:t>
      </w:r>
      <w:r w:rsidR="00C06260" w:rsidRPr="00655637">
        <w:rPr>
          <w:rFonts w:eastAsia="楷体" w:hAnsi="楷体"/>
          <w:b/>
          <w:sz w:val="24"/>
        </w:rPr>
        <w:t>日</w:t>
      </w:r>
    </w:p>
    <w:p w14:paraId="58FF949E" w14:textId="77777777" w:rsidR="00C06260" w:rsidRPr="00536F17" w:rsidRDefault="00C06260" w:rsidP="00863CA8">
      <w:pPr>
        <w:jc w:val="left"/>
        <w:rPr>
          <w:rFonts w:eastAsia="楷体"/>
          <w:sz w:val="24"/>
        </w:rPr>
      </w:pPr>
    </w:p>
    <w:p w14:paraId="5FF56935" w14:textId="77777777" w:rsidR="008963DC" w:rsidRPr="00C06260" w:rsidRDefault="008963DC"/>
    <w:sectPr w:rsidR="008963DC" w:rsidRPr="00C06260" w:rsidSect="00985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D59A" w14:textId="77777777" w:rsidR="00863765" w:rsidRDefault="00863765" w:rsidP="00C06260">
      <w:r>
        <w:separator/>
      </w:r>
    </w:p>
  </w:endnote>
  <w:endnote w:type="continuationSeparator" w:id="0">
    <w:p w14:paraId="1095F2D6" w14:textId="77777777" w:rsidR="00863765" w:rsidRDefault="00863765" w:rsidP="00C0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B524" w14:textId="77777777" w:rsidR="00863765" w:rsidRDefault="00863765" w:rsidP="00C06260">
      <w:r>
        <w:separator/>
      </w:r>
    </w:p>
  </w:footnote>
  <w:footnote w:type="continuationSeparator" w:id="0">
    <w:p w14:paraId="262C14B6" w14:textId="77777777" w:rsidR="00863765" w:rsidRDefault="00863765" w:rsidP="00C06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6260"/>
    <w:rsid w:val="000005F4"/>
    <w:rsid w:val="000009D7"/>
    <w:rsid w:val="00000F0F"/>
    <w:rsid w:val="00001EDF"/>
    <w:rsid w:val="000026A0"/>
    <w:rsid w:val="0000271D"/>
    <w:rsid w:val="000027AF"/>
    <w:rsid w:val="00002934"/>
    <w:rsid w:val="0000365B"/>
    <w:rsid w:val="00003DD1"/>
    <w:rsid w:val="00004978"/>
    <w:rsid w:val="00005937"/>
    <w:rsid w:val="0000610D"/>
    <w:rsid w:val="00007457"/>
    <w:rsid w:val="000074D6"/>
    <w:rsid w:val="000078DD"/>
    <w:rsid w:val="000105C5"/>
    <w:rsid w:val="0001077B"/>
    <w:rsid w:val="00010DF0"/>
    <w:rsid w:val="000110EB"/>
    <w:rsid w:val="000120B8"/>
    <w:rsid w:val="00012280"/>
    <w:rsid w:val="000127E1"/>
    <w:rsid w:val="00012935"/>
    <w:rsid w:val="00013918"/>
    <w:rsid w:val="000155F8"/>
    <w:rsid w:val="0001595E"/>
    <w:rsid w:val="000174D7"/>
    <w:rsid w:val="00017559"/>
    <w:rsid w:val="00017C58"/>
    <w:rsid w:val="00020069"/>
    <w:rsid w:val="00021FD8"/>
    <w:rsid w:val="0002238B"/>
    <w:rsid w:val="00022B0C"/>
    <w:rsid w:val="00022E9E"/>
    <w:rsid w:val="00023E0A"/>
    <w:rsid w:val="000243D8"/>
    <w:rsid w:val="000248E0"/>
    <w:rsid w:val="00024DE5"/>
    <w:rsid w:val="000250AC"/>
    <w:rsid w:val="00025A1B"/>
    <w:rsid w:val="00025E7D"/>
    <w:rsid w:val="00026984"/>
    <w:rsid w:val="00027902"/>
    <w:rsid w:val="00032247"/>
    <w:rsid w:val="000329F1"/>
    <w:rsid w:val="0003308C"/>
    <w:rsid w:val="00033370"/>
    <w:rsid w:val="000344C7"/>
    <w:rsid w:val="00034A20"/>
    <w:rsid w:val="00036220"/>
    <w:rsid w:val="00036946"/>
    <w:rsid w:val="00036CC9"/>
    <w:rsid w:val="0004024A"/>
    <w:rsid w:val="00040BD9"/>
    <w:rsid w:val="00040C7C"/>
    <w:rsid w:val="00041941"/>
    <w:rsid w:val="000428AA"/>
    <w:rsid w:val="00042E5A"/>
    <w:rsid w:val="00042E5E"/>
    <w:rsid w:val="00042EE8"/>
    <w:rsid w:val="00043907"/>
    <w:rsid w:val="00044602"/>
    <w:rsid w:val="0004596A"/>
    <w:rsid w:val="00045AD0"/>
    <w:rsid w:val="00046B41"/>
    <w:rsid w:val="000473F5"/>
    <w:rsid w:val="00047544"/>
    <w:rsid w:val="00047F7E"/>
    <w:rsid w:val="00050B47"/>
    <w:rsid w:val="00051007"/>
    <w:rsid w:val="00053404"/>
    <w:rsid w:val="0005346D"/>
    <w:rsid w:val="0005454C"/>
    <w:rsid w:val="00054AB7"/>
    <w:rsid w:val="00054B02"/>
    <w:rsid w:val="00054BCB"/>
    <w:rsid w:val="000554D2"/>
    <w:rsid w:val="00057439"/>
    <w:rsid w:val="00060930"/>
    <w:rsid w:val="00061130"/>
    <w:rsid w:val="00062B11"/>
    <w:rsid w:val="00062E86"/>
    <w:rsid w:val="0006327F"/>
    <w:rsid w:val="000635B7"/>
    <w:rsid w:val="00064BF5"/>
    <w:rsid w:val="00065041"/>
    <w:rsid w:val="000656C3"/>
    <w:rsid w:val="0006570D"/>
    <w:rsid w:val="00065AF9"/>
    <w:rsid w:val="00066521"/>
    <w:rsid w:val="000678EC"/>
    <w:rsid w:val="00067EC4"/>
    <w:rsid w:val="00070188"/>
    <w:rsid w:val="000702C9"/>
    <w:rsid w:val="000706B5"/>
    <w:rsid w:val="0007100A"/>
    <w:rsid w:val="000714F2"/>
    <w:rsid w:val="0007273C"/>
    <w:rsid w:val="0007313E"/>
    <w:rsid w:val="000747DA"/>
    <w:rsid w:val="000748B9"/>
    <w:rsid w:val="00074CED"/>
    <w:rsid w:val="00074D44"/>
    <w:rsid w:val="00075ED4"/>
    <w:rsid w:val="00077570"/>
    <w:rsid w:val="00077D9F"/>
    <w:rsid w:val="0008048E"/>
    <w:rsid w:val="000816A6"/>
    <w:rsid w:val="00081E80"/>
    <w:rsid w:val="00082D25"/>
    <w:rsid w:val="000845E4"/>
    <w:rsid w:val="00084969"/>
    <w:rsid w:val="00084D2C"/>
    <w:rsid w:val="00085608"/>
    <w:rsid w:val="000857BC"/>
    <w:rsid w:val="0008594D"/>
    <w:rsid w:val="00086DD2"/>
    <w:rsid w:val="00086DF2"/>
    <w:rsid w:val="00087557"/>
    <w:rsid w:val="00087E1A"/>
    <w:rsid w:val="00092855"/>
    <w:rsid w:val="00093371"/>
    <w:rsid w:val="0009409D"/>
    <w:rsid w:val="000946B6"/>
    <w:rsid w:val="00094F91"/>
    <w:rsid w:val="00096943"/>
    <w:rsid w:val="00096B94"/>
    <w:rsid w:val="00096D7A"/>
    <w:rsid w:val="00096E39"/>
    <w:rsid w:val="00096E8F"/>
    <w:rsid w:val="0009791D"/>
    <w:rsid w:val="00097D19"/>
    <w:rsid w:val="000A04C5"/>
    <w:rsid w:val="000A1595"/>
    <w:rsid w:val="000A23C4"/>
    <w:rsid w:val="000A2971"/>
    <w:rsid w:val="000A30D5"/>
    <w:rsid w:val="000A3FEF"/>
    <w:rsid w:val="000A4F3D"/>
    <w:rsid w:val="000A53BA"/>
    <w:rsid w:val="000A5AE8"/>
    <w:rsid w:val="000A635E"/>
    <w:rsid w:val="000A64B4"/>
    <w:rsid w:val="000A6A2B"/>
    <w:rsid w:val="000A7154"/>
    <w:rsid w:val="000A72D0"/>
    <w:rsid w:val="000A7E8B"/>
    <w:rsid w:val="000B009A"/>
    <w:rsid w:val="000B05A0"/>
    <w:rsid w:val="000B05D1"/>
    <w:rsid w:val="000B4632"/>
    <w:rsid w:val="000B491F"/>
    <w:rsid w:val="000B4AF8"/>
    <w:rsid w:val="000B6130"/>
    <w:rsid w:val="000B67C9"/>
    <w:rsid w:val="000B74C0"/>
    <w:rsid w:val="000B7C9E"/>
    <w:rsid w:val="000C1BE5"/>
    <w:rsid w:val="000C1CF0"/>
    <w:rsid w:val="000C2730"/>
    <w:rsid w:val="000C3C15"/>
    <w:rsid w:val="000C3F95"/>
    <w:rsid w:val="000C7AE7"/>
    <w:rsid w:val="000D0509"/>
    <w:rsid w:val="000D0E51"/>
    <w:rsid w:val="000D0F01"/>
    <w:rsid w:val="000D1891"/>
    <w:rsid w:val="000D2551"/>
    <w:rsid w:val="000D3070"/>
    <w:rsid w:val="000D5905"/>
    <w:rsid w:val="000D602E"/>
    <w:rsid w:val="000D6B91"/>
    <w:rsid w:val="000D7649"/>
    <w:rsid w:val="000D784C"/>
    <w:rsid w:val="000D7C65"/>
    <w:rsid w:val="000D7DDF"/>
    <w:rsid w:val="000E07BC"/>
    <w:rsid w:val="000E19A4"/>
    <w:rsid w:val="000E1C91"/>
    <w:rsid w:val="000E1D11"/>
    <w:rsid w:val="000E1F5F"/>
    <w:rsid w:val="000E2510"/>
    <w:rsid w:val="000E4377"/>
    <w:rsid w:val="000E4C4F"/>
    <w:rsid w:val="000E6512"/>
    <w:rsid w:val="000E662B"/>
    <w:rsid w:val="000E6E80"/>
    <w:rsid w:val="000E75DB"/>
    <w:rsid w:val="000E7B49"/>
    <w:rsid w:val="000F01BF"/>
    <w:rsid w:val="000F0B1D"/>
    <w:rsid w:val="000F1F3C"/>
    <w:rsid w:val="000F217A"/>
    <w:rsid w:val="000F2772"/>
    <w:rsid w:val="000F2D42"/>
    <w:rsid w:val="000F470C"/>
    <w:rsid w:val="000F601A"/>
    <w:rsid w:val="000F651A"/>
    <w:rsid w:val="000F714F"/>
    <w:rsid w:val="000F7729"/>
    <w:rsid w:val="00100476"/>
    <w:rsid w:val="0010070B"/>
    <w:rsid w:val="0010149D"/>
    <w:rsid w:val="00103347"/>
    <w:rsid w:val="001038E5"/>
    <w:rsid w:val="001042D2"/>
    <w:rsid w:val="001043E6"/>
    <w:rsid w:val="0010555D"/>
    <w:rsid w:val="00105594"/>
    <w:rsid w:val="00105CB5"/>
    <w:rsid w:val="00106C8D"/>
    <w:rsid w:val="0010794A"/>
    <w:rsid w:val="00110863"/>
    <w:rsid w:val="00110F07"/>
    <w:rsid w:val="00110F40"/>
    <w:rsid w:val="00112381"/>
    <w:rsid w:val="00112A26"/>
    <w:rsid w:val="00112D9D"/>
    <w:rsid w:val="00112F94"/>
    <w:rsid w:val="00113BA8"/>
    <w:rsid w:val="00114124"/>
    <w:rsid w:val="00114419"/>
    <w:rsid w:val="00116425"/>
    <w:rsid w:val="001164A9"/>
    <w:rsid w:val="0012029C"/>
    <w:rsid w:val="00120675"/>
    <w:rsid w:val="00120EC5"/>
    <w:rsid w:val="00121083"/>
    <w:rsid w:val="00121279"/>
    <w:rsid w:val="00122495"/>
    <w:rsid w:val="00122886"/>
    <w:rsid w:val="00122999"/>
    <w:rsid w:val="0012353D"/>
    <w:rsid w:val="00123606"/>
    <w:rsid w:val="0012365A"/>
    <w:rsid w:val="0012462B"/>
    <w:rsid w:val="00124AA2"/>
    <w:rsid w:val="0012583E"/>
    <w:rsid w:val="00126011"/>
    <w:rsid w:val="00126997"/>
    <w:rsid w:val="00130413"/>
    <w:rsid w:val="0013071E"/>
    <w:rsid w:val="00130D5F"/>
    <w:rsid w:val="00131377"/>
    <w:rsid w:val="00131DBE"/>
    <w:rsid w:val="001324B0"/>
    <w:rsid w:val="001332B1"/>
    <w:rsid w:val="00133518"/>
    <w:rsid w:val="0013374B"/>
    <w:rsid w:val="00133C03"/>
    <w:rsid w:val="00134438"/>
    <w:rsid w:val="0013670F"/>
    <w:rsid w:val="00140565"/>
    <w:rsid w:val="00140588"/>
    <w:rsid w:val="00140E58"/>
    <w:rsid w:val="001410AB"/>
    <w:rsid w:val="00141892"/>
    <w:rsid w:val="00142172"/>
    <w:rsid w:val="00142399"/>
    <w:rsid w:val="00142A47"/>
    <w:rsid w:val="001436E1"/>
    <w:rsid w:val="00143D92"/>
    <w:rsid w:val="00144455"/>
    <w:rsid w:val="001444DA"/>
    <w:rsid w:val="00145065"/>
    <w:rsid w:val="001468BB"/>
    <w:rsid w:val="00147DB0"/>
    <w:rsid w:val="00151200"/>
    <w:rsid w:val="00151372"/>
    <w:rsid w:val="00151734"/>
    <w:rsid w:val="00152390"/>
    <w:rsid w:val="00152868"/>
    <w:rsid w:val="001533BC"/>
    <w:rsid w:val="001540CB"/>
    <w:rsid w:val="001541EF"/>
    <w:rsid w:val="001548EA"/>
    <w:rsid w:val="00155C56"/>
    <w:rsid w:val="00156140"/>
    <w:rsid w:val="0015615B"/>
    <w:rsid w:val="001565D8"/>
    <w:rsid w:val="0015776C"/>
    <w:rsid w:val="00160D7C"/>
    <w:rsid w:val="0016166A"/>
    <w:rsid w:val="00161A2F"/>
    <w:rsid w:val="00161DFF"/>
    <w:rsid w:val="001620FB"/>
    <w:rsid w:val="00162633"/>
    <w:rsid w:val="00162E0F"/>
    <w:rsid w:val="00163145"/>
    <w:rsid w:val="00164257"/>
    <w:rsid w:val="001646AD"/>
    <w:rsid w:val="001647CC"/>
    <w:rsid w:val="00165640"/>
    <w:rsid w:val="0016570F"/>
    <w:rsid w:val="001662C8"/>
    <w:rsid w:val="00170D01"/>
    <w:rsid w:val="00171E2A"/>
    <w:rsid w:val="00171F1D"/>
    <w:rsid w:val="00172110"/>
    <w:rsid w:val="001721FA"/>
    <w:rsid w:val="00172307"/>
    <w:rsid w:val="001723AF"/>
    <w:rsid w:val="00173B0E"/>
    <w:rsid w:val="00173D7A"/>
    <w:rsid w:val="001748BC"/>
    <w:rsid w:val="00174A5C"/>
    <w:rsid w:val="001750D1"/>
    <w:rsid w:val="00176022"/>
    <w:rsid w:val="0017751F"/>
    <w:rsid w:val="00177F17"/>
    <w:rsid w:val="00180CB8"/>
    <w:rsid w:val="001817BE"/>
    <w:rsid w:val="00181E5D"/>
    <w:rsid w:val="00182620"/>
    <w:rsid w:val="00182E4C"/>
    <w:rsid w:val="001832BC"/>
    <w:rsid w:val="001833FF"/>
    <w:rsid w:val="00183D00"/>
    <w:rsid w:val="001844E6"/>
    <w:rsid w:val="0018487F"/>
    <w:rsid w:val="00184A6C"/>
    <w:rsid w:val="00184C3C"/>
    <w:rsid w:val="00185925"/>
    <w:rsid w:val="00185DAF"/>
    <w:rsid w:val="00186401"/>
    <w:rsid w:val="001871C6"/>
    <w:rsid w:val="00187490"/>
    <w:rsid w:val="001874BC"/>
    <w:rsid w:val="00187669"/>
    <w:rsid w:val="00187A9A"/>
    <w:rsid w:val="00187B0E"/>
    <w:rsid w:val="00190ECC"/>
    <w:rsid w:val="001914E3"/>
    <w:rsid w:val="00192E37"/>
    <w:rsid w:val="00192FA9"/>
    <w:rsid w:val="0019391D"/>
    <w:rsid w:val="00193AFF"/>
    <w:rsid w:val="0019404E"/>
    <w:rsid w:val="00194B4E"/>
    <w:rsid w:val="00195353"/>
    <w:rsid w:val="001955EC"/>
    <w:rsid w:val="00195E0B"/>
    <w:rsid w:val="00195F55"/>
    <w:rsid w:val="00197E5B"/>
    <w:rsid w:val="001A12EB"/>
    <w:rsid w:val="001A1806"/>
    <w:rsid w:val="001A24D4"/>
    <w:rsid w:val="001A2F7F"/>
    <w:rsid w:val="001A4BFC"/>
    <w:rsid w:val="001A5BB0"/>
    <w:rsid w:val="001A6174"/>
    <w:rsid w:val="001B03FB"/>
    <w:rsid w:val="001B09BD"/>
    <w:rsid w:val="001B128D"/>
    <w:rsid w:val="001B1359"/>
    <w:rsid w:val="001B19CC"/>
    <w:rsid w:val="001B2130"/>
    <w:rsid w:val="001B29B8"/>
    <w:rsid w:val="001B2BAC"/>
    <w:rsid w:val="001B32E5"/>
    <w:rsid w:val="001B3688"/>
    <w:rsid w:val="001B38EC"/>
    <w:rsid w:val="001B3A83"/>
    <w:rsid w:val="001B3D59"/>
    <w:rsid w:val="001B3E59"/>
    <w:rsid w:val="001B41F3"/>
    <w:rsid w:val="001B5216"/>
    <w:rsid w:val="001B61EA"/>
    <w:rsid w:val="001C1715"/>
    <w:rsid w:val="001C1AE2"/>
    <w:rsid w:val="001C20D5"/>
    <w:rsid w:val="001C22EB"/>
    <w:rsid w:val="001C31D5"/>
    <w:rsid w:val="001C40F8"/>
    <w:rsid w:val="001C41FB"/>
    <w:rsid w:val="001C4744"/>
    <w:rsid w:val="001C4EB1"/>
    <w:rsid w:val="001C6380"/>
    <w:rsid w:val="001C6AB4"/>
    <w:rsid w:val="001C7A69"/>
    <w:rsid w:val="001C7F3D"/>
    <w:rsid w:val="001D029A"/>
    <w:rsid w:val="001D2ACA"/>
    <w:rsid w:val="001D2F58"/>
    <w:rsid w:val="001D3C92"/>
    <w:rsid w:val="001D4DF0"/>
    <w:rsid w:val="001D5242"/>
    <w:rsid w:val="001D6417"/>
    <w:rsid w:val="001D6803"/>
    <w:rsid w:val="001D702A"/>
    <w:rsid w:val="001D70AD"/>
    <w:rsid w:val="001D78E1"/>
    <w:rsid w:val="001E0358"/>
    <w:rsid w:val="001E0BC2"/>
    <w:rsid w:val="001E21B4"/>
    <w:rsid w:val="001E2C2C"/>
    <w:rsid w:val="001E3063"/>
    <w:rsid w:val="001E34F9"/>
    <w:rsid w:val="001E5166"/>
    <w:rsid w:val="001E55A2"/>
    <w:rsid w:val="001E5A34"/>
    <w:rsid w:val="001E6AAB"/>
    <w:rsid w:val="001E6EF4"/>
    <w:rsid w:val="001E6EFD"/>
    <w:rsid w:val="001E796F"/>
    <w:rsid w:val="001E7994"/>
    <w:rsid w:val="001E7C37"/>
    <w:rsid w:val="001F0669"/>
    <w:rsid w:val="001F0BF5"/>
    <w:rsid w:val="001F284D"/>
    <w:rsid w:val="001F3253"/>
    <w:rsid w:val="001F3647"/>
    <w:rsid w:val="001F37B5"/>
    <w:rsid w:val="001F483D"/>
    <w:rsid w:val="001F4A5F"/>
    <w:rsid w:val="001F53ED"/>
    <w:rsid w:val="001F5EE0"/>
    <w:rsid w:val="001F69B0"/>
    <w:rsid w:val="001F7BB7"/>
    <w:rsid w:val="00200CE5"/>
    <w:rsid w:val="002011CD"/>
    <w:rsid w:val="00201B8C"/>
    <w:rsid w:val="00202393"/>
    <w:rsid w:val="002025F9"/>
    <w:rsid w:val="00204BA8"/>
    <w:rsid w:val="00205947"/>
    <w:rsid w:val="00205F8F"/>
    <w:rsid w:val="00206403"/>
    <w:rsid w:val="0020676F"/>
    <w:rsid w:val="002068F2"/>
    <w:rsid w:val="00206BE0"/>
    <w:rsid w:val="00207BC9"/>
    <w:rsid w:val="00207EE3"/>
    <w:rsid w:val="00210B40"/>
    <w:rsid w:val="00211674"/>
    <w:rsid w:val="00212737"/>
    <w:rsid w:val="00212D5D"/>
    <w:rsid w:val="00213607"/>
    <w:rsid w:val="00214ED2"/>
    <w:rsid w:val="00214FF4"/>
    <w:rsid w:val="00216009"/>
    <w:rsid w:val="00216308"/>
    <w:rsid w:val="00216EEC"/>
    <w:rsid w:val="002171FC"/>
    <w:rsid w:val="00217381"/>
    <w:rsid w:val="00220274"/>
    <w:rsid w:val="0022043E"/>
    <w:rsid w:val="002208BD"/>
    <w:rsid w:val="00220B39"/>
    <w:rsid w:val="00221EA3"/>
    <w:rsid w:val="00222EBE"/>
    <w:rsid w:val="00223210"/>
    <w:rsid w:val="00223AC2"/>
    <w:rsid w:val="00223E88"/>
    <w:rsid w:val="002243A3"/>
    <w:rsid w:val="00225936"/>
    <w:rsid w:val="002264E9"/>
    <w:rsid w:val="00230171"/>
    <w:rsid w:val="0023098E"/>
    <w:rsid w:val="00230DF2"/>
    <w:rsid w:val="002340EA"/>
    <w:rsid w:val="00234195"/>
    <w:rsid w:val="00235235"/>
    <w:rsid w:val="00235AF0"/>
    <w:rsid w:val="0023673C"/>
    <w:rsid w:val="00236E94"/>
    <w:rsid w:val="002370A2"/>
    <w:rsid w:val="00237C41"/>
    <w:rsid w:val="002409E3"/>
    <w:rsid w:val="00240B3B"/>
    <w:rsid w:val="002418AB"/>
    <w:rsid w:val="00241A36"/>
    <w:rsid w:val="002423F9"/>
    <w:rsid w:val="002424B4"/>
    <w:rsid w:val="00242F91"/>
    <w:rsid w:val="0024392A"/>
    <w:rsid w:val="00244643"/>
    <w:rsid w:val="00244A12"/>
    <w:rsid w:val="00246008"/>
    <w:rsid w:val="0024626B"/>
    <w:rsid w:val="00247627"/>
    <w:rsid w:val="00247A05"/>
    <w:rsid w:val="00247BFB"/>
    <w:rsid w:val="00247D9E"/>
    <w:rsid w:val="00247FBB"/>
    <w:rsid w:val="00250417"/>
    <w:rsid w:val="0025104A"/>
    <w:rsid w:val="00252712"/>
    <w:rsid w:val="00252F66"/>
    <w:rsid w:val="00253169"/>
    <w:rsid w:val="00253A20"/>
    <w:rsid w:val="00253D27"/>
    <w:rsid w:val="002544C3"/>
    <w:rsid w:val="00254EE5"/>
    <w:rsid w:val="002578E9"/>
    <w:rsid w:val="002601BB"/>
    <w:rsid w:val="00260895"/>
    <w:rsid w:val="00261B5D"/>
    <w:rsid w:val="00262DB6"/>
    <w:rsid w:val="002630CC"/>
    <w:rsid w:val="002633E2"/>
    <w:rsid w:val="00264046"/>
    <w:rsid w:val="00264B81"/>
    <w:rsid w:val="00264E0D"/>
    <w:rsid w:val="0026605D"/>
    <w:rsid w:val="00266227"/>
    <w:rsid w:val="002666FD"/>
    <w:rsid w:val="0026690F"/>
    <w:rsid w:val="00266B8C"/>
    <w:rsid w:val="002673A4"/>
    <w:rsid w:val="00267437"/>
    <w:rsid w:val="0026755D"/>
    <w:rsid w:val="002678BE"/>
    <w:rsid w:val="00267A58"/>
    <w:rsid w:val="00270F72"/>
    <w:rsid w:val="00272800"/>
    <w:rsid w:val="00273C38"/>
    <w:rsid w:val="00275776"/>
    <w:rsid w:val="00276181"/>
    <w:rsid w:val="00276E8D"/>
    <w:rsid w:val="00280023"/>
    <w:rsid w:val="00280465"/>
    <w:rsid w:val="00280518"/>
    <w:rsid w:val="0028096F"/>
    <w:rsid w:val="002815D9"/>
    <w:rsid w:val="002825A4"/>
    <w:rsid w:val="00283F48"/>
    <w:rsid w:val="00284BC0"/>
    <w:rsid w:val="002855E2"/>
    <w:rsid w:val="00285684"/>
    <w:rsid w:val="002913E0"/>
    <w:rsid w:val="00291B5D"/>
    <w:rsid w:val="00291D8F"/>
    <w:rsid w:val="00292E20"/>
    <w:rsid w:val="00293FE1"/>
    <w:rsid w:val="0029436B"/>
    <w:rsid w:val="002943B0"/>
    <w:rsid w:val="00296522"/>
    <w:rsid w:val="002965FA"/>
    <w:rsid w:val="00297A54"/>
    <w:rsid w:val="002A131E"/>
    <w:rsid w:val="002A1428"/>
    <w:rsid w:val="002A17C6"/>
    <w:rsid w:val="002A1A1B"/>
    <w:rsid w:val="002A3084"/>
    <w:rsid w:val="002A34E9"/>
    <w:rsid w:val="002A4FEB"/>
    <w:rsid w:val="002A5F11"/>
    <w:rsid w:val="002A61BE"/>
    <w:rsid w:val="002A65A2"/>
    <w:rsid w:val="002A6A84"/>
    <w:rsid w:val="002A708E"/>
    <w:rsid w:val="002B0775"/>
    <w:rsid w:val="002B07C2"/>
    <w:rsid w:val="002B083C"/>
    <w:rsid w:val="002B0B37"/>
    <w:rsid w:val="002B1089"/>
    <w:rsid w:val="002B1352"/>
    <w:rsid w:val="002B14FD"/>
    <w:rsid w:val="002B1E70"/>
    <w:rsid w:val="002B2830"/>
    <w:rsid w:val="002B2D39"/>
    <w:rsid w:val="002B351D"/>
    <w:rsid w:val="002B3ECF"/>
    <w:rsid w:val="002B58E9"/>
    <w:rsid w:val="002B7634"/>
    <w:rsid w:val="002C1D9F"/>
    <w:rsid w:val="002C2191"/>
    <w:rsid w:val="002C2BB6"/>
    <w:rsid w:val="002C3118"/>
    <w:rsid w:val="002C4766"/>
    <w:rsid w:val="002C4A4B"/>
    <w:rsid w:val="002C54F1"/>
    <w:rsid w:val="002C5FCE"/>
    <w:rsid w:val="002C6610"/>
    <w:rsid w:val="002C7057"/>
    <w:rsid w:val="002C7D00"/>
    <w:rsid w:val="002D021C"/>
    <w:rsid w:val="002D0B8F"/>
    <w:rsid w:val="002D0C0D"/>
    <w:rsid w:val="002D4D11"/>
    <w:rsid w:val="002D5011"/>
    <w:rsid w:val="002D6D0F"/>
    <w:rsid w:val="002D746B"/>
    <w:rsid w:val="002E2333"/>
    <w:rsid w:val="002E263B"/>
    <w:rsid w:val="002E479A"/>
    <w:rsid w:val="002E4CA7"/>
    <w:rsid w:val="002E5296"/>
    <w:rsid w:val="002E6423"/>
    <w:rsid w:val="002E64CD"/>
    <w:rsid w:val="002E6664"/>
    <w:rsid w:val="002E7598"/>
    <w:rsid w:val="002E75C7"/>
    <w:rsid w:val="002F0046"/>
    <w:rsid w:val="002F07FF"/>
    <w:rsid w:val="002F1B7F"/>
    <w:rsid w:val="002F4029"/>
    <w:rsid w:val="002F44B6"/>
    <w:rsid w:val="002F661F"/>
    <w:rsid w:val="002F7841"/>
    <w:rsid w:val="00300F03"/>
    <w:rsid w:val="003012AD"/>
    <w:rsid w:val="003014AC"/>
    <w:rsid w:val="003024FE"/>
    <w:rsid w:val="00303189"/>
    <w:rsid w:val="003048AF"/>
    <w:rsid w:val="003052E2"/>
    <w:rsid w:val="0030566D"/>
    <w:rsid w:val="003065C2"/>
    <w:rsid w:val="003077C7"/>
    <w:rsid w:val="00307B02"/>
    <w:rsid w:val="00307FCF"/>
    <w:rsid w:val="00311F4C"/>
    <w:rsid w:val="00313427"/>
    <w:rsid w:val="00313C29"/>
    <w:rsid w:val="003154DC"/>
    <w:rsid w:val="00315BE3"/>
    <w:rsid w:val="00317E91"/>
    <w:rsid w:val="00317EA4"/>
    <w:rsid w:val="00321022"/>
    <w:rsid w:val="003219F3"/>
    <w:rsid w:val="00321D1B"/>
    <w:rsid w:val="00322453"/>
    <w:rsid w:val="00323552"/>
    <w:rsid w:val="0032379E"/>
    <w:rsid w:val="003241DB"/>
    <w:rsid w:val="0032485A"/>
    <w:rsid w:val="003261C0"/>
    <w:rsid w:val="00326E4C"/>
    <w:rsid w:val="0033004A"/>
    <w:rsid w:val="00330778"/>
    <w:rsid w:val="0033079B"/>
    <w:rsid w:val="00330845"/>
    <w:rsid w:val="00330FAB"/>
    <w:rsid w:val="0033140C"/>
    <w:rsid w:val="00331D1C"/>
    <w:rsid w:val="0033335E"/>
    <w:rsid w:val="003335DD"/>
    <w:rsid w:val="003338E9"/>
    <w:rsid w:val="003346AD"/>
    <w:rsid w:val="00334E3F"/>
    <w:rsid w:val="003400EE"/>
    <w:rsid w:val="00341B6B"/>
    <w:rsid w:val="003421A9"/>
    <w:rsid w:val="0034237F"/>
    <w:rsid w:val="00343F40"/>
    <w:rsid w:val="00343F84"/>
    <w:rsid w:val="0034430D"/>
    <w:rsid w:val="00345C3D"/>
    <w:rsid w:val="00345EA8"/>
    <w:rsid w:val="003465B2"/>
    <w:rsid w:val="00346743"/>
    <w:rsid w:val="0035019C"/>
    <w:rsid w:val="003509C3"/>
    <w:rsid w:val="00350D3A"/>
    <w:rsid w:val="00350EDE"/>
    <w:rsid w:val="003532AD"/>
    <w:rsid w:val="003537BF"/>
    <w:rsid w:val="0035394F"/>
    <w:rsid w:val="00353FC3"/>
    <w:rsid w:val="00353FC7"/>
    <w:rsid w:val="00354E93"/>
    <w:rsid w:val="003551B8"/>
    <w:rsid w:val="003557F2"/>
    <w:rsid w:val="00355D93"/>
    <w:rsid w:val="003562F6"/>
    <w:rsid w:val="0035743F"/>
    <w:rsid w:val="00360956"/>
    <w:rsid w:val="00361652"/>
    <w:rsid w:val="00362C67"/>
    <w:rsid w:val="0036433D"/>
    <w:rsid w:val="00364860"/>
    <w:rsid w:val="0036554A"/>
    <w:rsid w:val="0036620C"/>
    <w:rsid w:val="00367A9F"/>
    <w:rsid w:val="00370602"/>
    <w:rsid w:val="0037074D"/>
    <w:rsid w:val="003707F8"/>
    <w:rsid w:val="003709FE"/>
    <w:rsid w:val="00370C88"/>
    <w:rsid w:val="00371CC4"/>
    <w:rsid w:val="00373B17"/>
    <w:rsid w:val="003744ED"/>
    <w:rsid w:val="003745CA"/>
    <w:rsid w:val="00375CDA"/>
    <w:rsid w:val="00376B49"/>
    <w:rsid w:val="00376E9F"/>
    <w:rsid w:val="0038145F"/>
    <w:rsid w:val="00381A6F"/>
    <w:rsid w:val="00381A92"/>
    <w:rsid w:val="00381BAF"/>
    <w:rsid w:val="003828BE"/>
    <w:rsid w:val="0038346F"/>
    <w:rsid w:val="003838AF"/>
    <w:rsid w:val="00385E5C"/>
    <w:rsid w:val="003872F9"/>
    <w:rsid w:val="003879D4"/>
    <w:rsid w:val="003900E6"/>
    <w:rsid w:val="00391546"/>
    <w:rsid w:val="003916CF"/>
    <w:rsid w:val="003918E0"/>
    <w:rsid w:val="00391CB3"/>
    <w:rsid w:val="00393E80"/>
    <w:rsid w:val="00393FD8"/>
    <w:rsid w:val="00395AA0"/>
    <w:rsid w:val="003965BA"/>
    <w:rsid w:val="0039711C"/>
    <w:rsid w:val="003971E1"/>
    <w:rsid w:val="00397975"/>
    <w:rsid w:val="00397DDD"/>
    <w:rsid w:val="003A056E"/>
    <w:rsid w:val="003A1E7E"/>
    <w:rsid w:val="003A1F15"/>
    <w:rsid w:val="003A3E8E"/>
    <w:rsid w:val="003A4051"/>
    <w:rsid w:val="003A46E2"/>
    <w:rsid w:val="003A4BAC"/>
    <w:rsid w:val="003A57A6"/>
    <w:rsid w:val="003A6238"/>
    <w:rsid w:val="003A6B14"/>
    <w:rsid w:val="003A6CF5"/>
    <w:rsid w:val="003A7B47"/>
    <w:rsid w:val="003A7F35"/>
    <w:rsid w:val="003B0555"/>
    <w:rsid w:val="003B0869"/>
    <w:rsid w:val="003B11EC"/>
    <w:rsid w:val="003B23FB"/>
    <w:rsid w:val="003B2428"/>
    <w:rsid w:val="003B2F59"/>
    <w:rsid w:val="003B3702"/>
    <w:rsid w:val="003B4DF9"/>
    <w:rsid w:val="003B55F6"/>
    <w:rsid w:val="003B58C9"/>
    <w:rsid w:val="003B5D91"/>
    <w:rsid w:val="003B6B3C"/>
    <w:rsid w:val="003B6CBC"/>
    <w:rsid w:val="003B70A6"/>
    <w:rsid w:val="003C0E78"/>
    <w:rsid w:val="003C112E"/>
    <w:rsid w:val="003C1F26"/>
    <w:rsid w:val="003C2403"/>
    <w:rsid w:val="003C3D52"/>
    <w:rsid w:val="003C4A4F"/>
    <w:rsid w:val="003C5478"/>
    <w:rsid w:val="003C57B5"/>
    <w:rsid w:val="003C5D70"/>
    <w:rsid w:val="003C605C"/>
    <w:rsid w:val="003C635C"/>
    <w:rsid w:val="003C6A50"/>
    <w:rsid w:val="003C7666"/>
    <w:rsid w:val="003D03AE"/>
    <w:rsid w:val="003D145A"/>
    <w:rsid w:val="003D160D"/>
    <w:rsid w:val="003D283D"/>
    <w:rsid w:val="003D2BA0"/>
    <w:rsid w:val="003D2D73"/>
    <w:rsid w:val="003D33F4"/>
    <w:rsid w:val="003D371B"/>
    <w:rsid w:val="003D42DE"/>
    <w:rsid w:val="003D4A9C"/>
    <w:rsid w:val="003D534E"/>
    <w:rsid w:val="003D53C4"/>
    <w:rsid w:val="003D5E0D"/>
    <w:rsid w:val="003D7368"/>
    <w:rsid w:val="003D753C"/>
    <w:rsid w:val="003E0573"/>
    <w:rsid w:val="003E0924"/>
    <w:rsid w:val="003E1ACA"/>
    <w:rsid w:val="003E2488"/>
    <w:rsid w:val="003E29AE"/>
    <w:rsid w:val="003E5B54"/>
    <w:rsid w:val="003E61B2"/>
    <w:rsid w:val="003E6AF6"/>
    <w:rsid w:val="003E6B99"/>
    <w:rsid w:val="003E7F97"/>
    <w:rsid w:val="003F1187"/>
    <w:rsid w:val="003F54EA"/>
    <w:rsid w:val="003F5A05"/>
    <w:rsid w:val="003F5ACA"/>
    <w:rsid w:val="003F5D08"/>
    <w:rsid w:val="003F6840"/>
    <w:rsid w:val="003F6E55"/>
    <w:rsid w:val="003F7AE1"/>
    <w:rsid w:val="00400A7B"/>
    <w:rsid w:val="00402657"/>
    <w:rsid w:val="0040268C"/>
    <w:rsid w:val="0040299E"/>
    <w:rsid w:val="00403417"/>
    <w:rsid w:val="00404926"/>
    <w:rsid w:val="00404A6D"/>
    <w:rsid w:val="0040541E"/>
    <w:rsid w:val="00406366"/>
    <w:rsid w:val="00406700"/>
    <w:rsid w:val="004067FB"/>
    <w:rsid w:val="0040747A"/>
    <w:rsid w:val="00410010"/>
    <w:rsid w:val="00410406"/>
    <w:rsid w:val="004106EC"/>
    <w:rsid w:val="00411D1F"/>
    <w:rsid w:val="00412B22"/>
    <w:rsid w:val="00414057"/>
    <w:rsid w:val="004142F1"/>
    <w:rsid w:val="0041530D"/>
    <w:rsid w:val="004153D7"/>
    <w:rsid w:val="0041622E"/>
    <w:rsid w:val="00417398"/>
    <w:rsid w:val="00417745"/>
    <w:rsid w:val="00420566"/>
    <w:rsid w:val="00420834"/>
    <w:rsid w:val="00422769"/>
    <w:rsid w:val="00422A42"/>
    <w:rsid w:val="00422D8E"/>
    <w:rsid w:val="00423179"/>
    <w:rsid w:val="00425287"/>
    <w:rsid w:val="00425367"/>
    <w:rsid w:val="00425594"/>
    <w:rsid w:val="00425FF1"/>
    <w:rsid w:val="00426483"/>
    <w:rsid w:val="0042775D"/>
    <w:rsid w:val="0042787B"/>
    <w:rsid w:val="00427D43"/>
    <w:rsid w:val="00430427"/>
    <w:rsid w:val="00431F8A"/>
    <w:rsid w:val="004321CB"/>
    <w:rsid w:val="004326C0"/>
    <w:rsid w:val="00433886"/>
    <w:rsid w:val="00434793"/>
    <w:rsid w:val="004349D5"/>
    <w:rsid w:val="004376E5"/>
    <w:rsid w:val="00437EEB"/>
    <w:rsid w:val="00441361"/>
    <w:rsid w:val="00441DF3"/>
    <w:rsid w:val="00443D13"/>
    <w:rsid w:val="00444589"/>
    <w:rsid w:val="004448FB"/>
    <w:rsid w:val="00444F1E"/>
    <w:rsid w:val="00444F86"/>
    <w:rsid w:val="00445343"/>
    <w:rsid w:val="00445B7E"/>
    <w:rsid w:val="00445EB7"/>
    <w:rsid w:val="0044632C"/>
    <w:rsid w:val="004501DF"/>
    <w:rsid w:val="00450486"/>
    <w:rsid w:val="004504FE"/>
    <w:rsid w:val="00450B45"/>
    <w:rsid w:val="0045152B"/>
    <w:rsid w:val="00451D94"/>
    <w:rsid w:val="00452192"/>
    <w:rsid w:val="004521A9"/>
    <w:rsid w:val="00452B55"/>
    <w:rsid w:val="004536B9"/>
    <w:rsid w:val="00454D71"/>
    <w:rsid w:val="004552E7"/>
    <w:rsid w:val="00455414"/>
    <w:rsid w:val="00456CF3"/>
    <w:rsid w:val="00457516"/>
    <w:rsid w:val="00460A39"/>
    <w:rsid w:val="004617AA"/>
    <w:rsid w:val="0046279D"/>
    <w:rsid w:val="00462D63"/>
    <w:rsid w:val="00463246"/>
    <w:rsid w:val="00463483"/>
    <w:rsid w:val="004645A6"/>
    <w:rsid w:val="004645AB"/>
    <w:rsid w:val="00464F3F"/>
    <w:rsid w:val="00465B9D"/>
    <w:rsid w:val="0046620A"/>
    <w:rsid w:val="00467684"/>
    <w:rsid w:val="00467AC4"/>
    <w:rsid w:val="00470628"/>
    <w:rsid w:val="00470F38"/>
    <w:rsid w:val="004710BC"/>
    <w:rsid w:val="004713AB"/>
    <w:rsid w:val="00471637"/>
    <w:rsid w:val="00471C89"/>
    <w:rsid w:val="00471F38"/>
    <w:rsid w:val="004723DF"/>
    <w:rsid w:val="00472B43"/>
    <w:rsid w:val="00472B92"/>
    <w:rsid w:val="00472F86"/>
    <w:rsid w:val="0047392E"/>
    <w:rsid w:val="00473C5F"/>
    <w:rsid w:val="00473FB0"/>
    <w:rsid w:val="00474653"/>
    <w:rsid w:val="00474B57"/>
    <w:rsid w:val="0047624E"/>
    <w:rsid w:val="004774CE"/>
    <w:rsid w:val="00477A10"/>
    <w:rsid w:val="00480649"/>
    <w:rsid w:val="00481479"/>
    <w:rsid w:val="00482AF9"/>
    <w:rsid w:val="00483407"/>
    <w:rsid w:val="00486EFF"/>
    <w:rsid w:val="00487B39"/>
    <w:rsid w:val="00487DDE"/>
    <w:rsid w:val="00487FDB"/>
    <w:rsid w:val="00491831"/>
    <w:rsid w:val="00491F44"/>
    <w:rsid w:val="00492B29"/>
    <w:rsid w:val="00492F66"/>
    <w:rsid w:val="00493964"/>
    <w:rsid w:val="0049436B"/>
    <w:rsid w:val="004946C7"/>
    <w:rsid w:val="0049506E"/>
    <w:rsid w:val="00495E78"/>
    <w:rsid w:val="00496049"/>
    <w:rsid w:val="0049699F"/>
    <w:rsid w:val="00497889"/>
    <w:rsid w:val="0049792F"/>
    <w:rsid w:val="004A490C"/>
    <w:rsid w:val="004A536D"/>
    <w:rsid w:val="004A59E8"/>
    <w:rsid w:val="004B00A7"/>
    <w:rsid w:val="004B2E68"/>
    <w:rsid w:val="004B437C"/>
    <w:rsid w:val="004B4401"/>
    <w:rsid w:val="004B472C"/>
    <w:rsid w:val="004B4ABB"/>
    <w:rsid w:val="004B6B41"/>
    <w:rsid w:val="004B70C4"/>
    <w:rsid w:val="004C1981"/>
    <w:rsid w:val="004C202D"/>
    <w:rsid w:val="004C3D8C"/>
    <w:rsid w:val="004C44E8"/>
    <w:rsid w:val="004C45B3"/>
    <w:rsid w:val="004C49D4"/>
    <w:rsid w:val="004C6021"/>
    <w:rsid w:val="004C6448"/>
    <w:rsid w:val="004C6E3E"/>
    <w:rsid w:val="004C6EA7"/>
    <w:rsid w:val="004C72EF"/>
    <w:rsid w:val="004D1062"/>
    <w:rsid w:val="004D17F6"/>
    <w:rsid w:val="004D1DD2"/>
    <w:rsid w:val="004D40E0"/>
    <w:rsid w:val="004D463A"/>
    <w:rsid w:val="004D4772"/>
    <w:rsid w:val="004D4CB2"/>
    <w:rsid w:val="004D536B"/>
    <w:rsid w:val="004D54C1"/>
    <w:rsid w:val="004D5930"/>
    <w:rsid w:val="004D5D73"/>
    <w:rsid w:val="004D5F93"/>
    <w:rsid w:val="004D62E6"/>
    <w:rsid w:val="004D68D4"/>
    <w:rsid w:val="004E1FE5"/>
    <w:rsid w:val="004E2085"/>
    <w:rsid w:val="004E233E"/>
    <w:rsid w:val="004E5759"/>
    <w:rsid w:val="004E726A"/>
    <w:rsid w:val="004E74A5"/>
    <w:rsid w:val="004E7E71"/>
    <w:rsid w:val="004F14BB"/>
    <w:rsid w:val="004F1E91"/>
    <w:rsid w:val="004F2B11"/>
    <w:rsid w:val="004F3087"/>
    <w:rsid w:val="004F347D"/>
    <w:rsid w:val="004F3F77"/>
    <w:rsid w:val="004F446C"/>
    <w:rsid w:val="004F4960"/>
    <w:rsid w:val="004F4CCB"/>
    <w:rsid w:val="004F5B76"/>
    <w:rsid w:val="00500F3D"/>
    <w:rsid w:val="005012C5"/>
    <w:rsid w:val="00501702"/>
    <w:rsid w:val="00501DD9"/>
    <w:rsid w:val="0050245A"/>
    <w:rsid w:val="0050249B"/>
    <w:rsid w:val="0050317E"/>
    <w:rsid w:val="0050359B"/>
    <w:rsid w:val="005037F4"/>
    <w:rsid w:val="00504264"/>
    <w:rsid w:val="00504AD7"/>
    <w:rsid w:val="00505F8A"/>
    <w:rsid w:val="00506302"/>
    <w:rsid w:val="005063BE"/>
    <w:rsid w:val="005064DF"/>
    <w:rsid w:val="00506CEF"/>
    <w:rsid w:val="00506D2F"/>
    <w:rsid w:val="00506F23"/>
    <w:rsid w:val="00510581"/>
    <w:rsid w:val="005110C7"/>
    <w:rsid w:val="00511B4B"/>
    <w:rsid w:val="00511E11"/>
    <w:rsid w:val="005124AC"/>
    <w:rsid w:val="00513A83"/>
    <w:rsid w:val="00514E9B"/>
    <w:rsid w:val="005154E9"/>
    <w:rsid w:val="0051555E"/>
    <w:rsid w:val="00515A19"/>
    <w:rsid w:val="005167EA"/>
    <w:rsid w:val="0052101E"/>
    <w:rsid w:val="00521E3C"/>
    <w:rsid w:val="00522049"/>
    <w:rsid w:val="0052260C"/>
    <w:rsid w:val="00522939"/>
    <w:rsid w:val="00522ED7"/>
    <w:rsid w:val="005230E4"/>
    <w:rsid w:val="0052341B"/>
    <w:rsid w:val="0052615F"/>
    <w:rsid w:val="00526FB3"/>
    <w:rsid w:val="005272F7"/>
    <w:rsid w:val="005308C2"/>
    <w:rsid w:val="0053299C"/>
    <w:rsid w:val="00533990"/>
    <w:rsid w:val="005339A8"/>
    <w:rsid w:val="00533FC6"/>
    <w:rsid w:val="00534E3D"/>
    <w:rsid w:val="00534F8E"/>
    <w:rsid w:val="005377A2"/>
    <w:rsid w:val="0054001D"/>
    <w:rsid w:val="0054068A"/>
    <w:rsid w:val="005407AD"/>
    <w:rsid w:val="005409A4"/>
    <w:rsid w:val="005419F4"/>
    <w:rsid w:val="00542161"/>
    <w:rsid w:val="00542D52"/>
    <w:rsid w:val="00542E04"/>
    <w:rsid w:val="005432E9"/>
    <w:rsid w:val="0054331B"/>
    <w:rsid w:val="005451B1"/>
    <w:rsid w:val="005463D0"/>
    <w:rsid w:val="00546439"/>
    <w:rsid w:val="00547CC3"/>
    <w:rsid w:val="00547D7F"/>
    <w:rsid w:val="0055065C"/>
    <w:rsid w:val="00550DA0"/>
    <w:rsid w:val="0055243F"/>
    <w:rsid w:val="00552511"/>
    <w:rsid w:val="00552733"/>
    <w:rsid w:val="005535D8"/>
    <w:rsid w:val="00553960"/>
    <w:rsid w:val="005600E5"/>
    <w:rsid w:val="005601F0"/>
    <w:rsid w:val="0056029B"/>
    <w:rsid w:val="00560BC6"/>
    <w:rsid w:val="00561060"/>
    <w:rsid w:val="00561E7C"/>
    <w:rsid w:val="00562751"/>
    <w:rsid w:val="0056277B"/>
    <w:rsid w:val="00563192"/>
    <w:rsid w:val="00563EE6"/>
    <w:rsid w:val="005641C8"/>
    <w:rsid w:val="00564E01"/>
    <w:rsid w:val="00564ECB"/>
    <w:rsid w:val="00565313"/>
    <w:rsid w:val="005668CC"/>
    <w:rsid w:val="00567713"/>
    <w:rsid w:val="00567957"/>
    <w:rsid w:val="005709B5"/>
    <w:rsid w:val="005709B7"/>
    <w:rsid w:val="00570C4D"/>
    <w:rsid w:val="005720D4"/>
    <w:rsid w:val="005729B5"/>
    <w:rsid w:val="00572EF6"/>
    <w:rsid w:val="00572F01"/>
    <w:rsid w:val="00574360"/>
    <w:rsid w:val="0057588E"/>
    <w:rsid w:val="00575A70"/>
    <w:rsid w:val="00575C7E"/>
    <w:rsid w:val="00576A0C"/>
    <w:rsid w:val="0057780B"/>
    <w:rsid w:val="00577ADC"/>
    <w:rsid w:val="005801D4"/>
    <w:rsid w:val="00581AA3"/>
    <w:rsid w:val="00581BD2"/>
    <w:rsid w:val="0058208B"/>
    <w:rsid w:val="005825B4"/>
    <w:rsid w:val="005844D2"/>
    <w:rsid w:val="00584A11"/>
    <w:rsid w:val="00585A4F"/>
    <w:rsid w:val="00585B20"/>
    <w:rsid w:val="00586234"/>
    <w:rsid w:val="00586997"/>
    <w:rsid w:val="00586CA0"/>
    <w:rsid w:val="00586E36"/>
    <w:rsid w:val="00587117"/>
    <w:rsid w:val="00590D00"/>
    <w:rsid w:val="00590D75"/>
    <w:rsid w:val="00590FC5"/>
    <w:rsid w:val="00590FD7"/>
    <w:rsid w:val="00591DC2"/>
    <w:rsid w:val="00591DCB"/>
    <w:rsid w:val="0059240E"/>
    <w:rsid w:val="005924BB"/>
    <w:rsid w:val="0059309B"/>
    <w:rsid w:val="00593296"/>
    <w:rsid w:val="0059368F"/>
    <w:rsid w:val="005939D1"/>
    <w:rsid w:val="005979EF"/>
    <w:rsid w:val="00597E9B"/>
    <w:rsid w:val="005A00C2"/>
    <w:rsid w:val="005A0872"/>
    <w:rsid w:val="005A0B1E"/>
    <w:rsid w:val="005A1387"/>
    <w:rsid w:val="005A15E9"/>
    <w:rsid w:val="005A1EE9"/>
    <w:rsid w:val="005A234D"/>
    <w:rsid w:val="005A42BD"/>
    <w:rsid w:val="005A529D"/>
    <w:rsid w:val="005A5B01"/>
    <w:rsid w:val="005A6C50"/>
    <w:rsid w:val="005A745E"/>
    <w:rsid w:val="005A7819"/>
    <w:rsid w:val="005B01FD"/>
    <w:rsid w:val="005B0269"/>
    <w:rsid w:val="005B0AA0"/>
    <w:rsid w:val="005B0B9A"/>
    <w:rsid w:val="005B1A02"/>
    <w:rsid w:val="005B1AAB"/>
    <w:rsid w:val="005B32D8"/>
    <w:rsid w:val="005B4037"/>
    <w:rsid w:val="005B51E8"/>
    <w:rsid w:val="005B5226"/>
    <w:rsid w:val="005B5800"/>
    <w:rsid w:val="005B5FA0"/>
    <w:rsid w:val="005B715D"/>
    <w:rsid w:val="005B7490"/>
    <w:rsid w:val="005C0087"/>
    <w:rsid w:val="005C03A1"/>
    <w:rsid w:val="005C084E"/>
    <w:rsid w:val="005C08FF"/>
    <w:rsid w:val="005C14CA"/>
    <w:rsid w:val="005C2962"/>
    <w:rsid w:val="005C30EF"/>
    <w:rsid w:val="005C35F5"/>
    <w:rsid w:val="005C38A8"/>
    <w:rsid w:val="005C4EEC"/>
    <w:rsid w:val="005C5124"/>
    <w:rsid w:val="005C5B9B"/>
    <w:rsid w:val="005C6237"/>
    <w:rsid w:val="005C6523"/>
    <w:rsid w:val="005C6844"/>
    <w:rsid w:val="005C6B02"/>
    <w:rsid w:val="005C77AB"/>
    <w:rsid w:val="005D058B"/>
    <w:rsid w:val="005D0D2D"/>
    <w:rsid w:val="005D0F2C"/>
    <w:rsid w:val="005D1592"/>
    <w:rsid w:val="005D1C2C"/>
    <w:rsid w:val="005D2099"/>
    <w:rsid w:val="005D24FD"/>
    <w:rsid w:val="005D313E"/>
    <w:rsid w:val="005D52CF"/>
    <w:rsid w:val="005D5419"/>
    <w:rsid w:val="005D6C3E"/>
    <w:rsid w:val="005E2AF5"/>
    <w:rsid w:val="005E2BD0"/>
    <w:rsid w:val="005E2F59"/>
    <w:rsid w:val="005E344A"/>
    <w:rsid w:val="005E39A6"/>
    <w:rsid w:val="005E3B7A"/>
    <w:rsid w:val="005E4AEF"/>
    <w:rsid w:val="005E4C1B"/>
    <w:rsid w:val="005E4CB7"/>
    <w:rsid w:val="005E5AF4"/>
    <w:rsid w:val="005E64A6"/>
    <w:rsid w:val="005E6BDB"/>
    <w:rsid w:val="005E7116"/>
    <w:rsid w:val="005E74AC"/>
    <w:rsid w:val="005F07CC"/>
    <w:rsid w:val="005F161F"/>
    <w:rsid w:val="005F1BEB"/>
    <w:rsid w:val="005F4577"/>
    <w:rsid w:val="005F4E5D"/>
    <w:rsid w:val="005F5E3B"/>
    <w:rsid w:val="005F688C"/>
    <w:rsid w:val="005F720E"/>
    <w:rsid w:val="00600FFC"/>
    <w:rsid w:val="0060198B"/>
    <w:rsid w:val="00602817"/>
    <w:rsid w:val="00602A6D"/>
    <w:rsid w:val="00604876"/>
    <w:rsid w:val="00604878"/>
    <w:rsid w:val="00604A8D"/>
    <w:rsid w:val="00606198"/>
    <w:rsid w:val="00606F43"/>
    <w:rsid w:val="00610318"/>
    <w:rsid w:val="0061070C"/>
    <w:rsid w:val="006113A6"/>
    <w:rsid w:val="00611B3A"/>
    <w:rsid w:val="00612096"/>
    <w:rsid w:val="00612ADC"/>
    <w:rsid w:val="00612BD7"/>
    <w:rsid w:val="00612FC6"/>
    <w:rsid w:val="0061338D"/>
    <w:rsid w:val="00613805"/>
    <w:rsid w:val="006169D9"/>
    <w:rsid w:val="00620067"/>
    <w:rsid w:val="006200A2"/>
    <w:rsid w:val="00621453"/>
    <w:rsid w:val="00621731"/>
    <w:rsid w:val="0062221D"/>
    <w:rsid w:val="006224C5"/>
    <w:rsid w:val="0062381D"/>
    <w:rsid w:val="0062425A"/>
    <w:rsid w:val="00625226"/>
    <w:rsid w:val="00625414"/>
    <w:rsid w:val="0062659E"/>
    <w:rsid w:val="00626BA2"/>
    <w:rsid w:val="006271F9"/>
    <w:rsid w:val="00630843"/>
    <w:rsid w:val="00631936"/>
    <w:rsid w:val="006321B2"/>
    <w:rsid w:val="00632397"/>
    <w:rsid w:val="006335D2"/>
    <w:rsid w:val="00634EDE"/>
    <w:rsid w:val="00635331"/>
    <w:rsid w:val="00636011"/>
    <w:rsid w:val="00637AB6"/>
    <w:rsid w:val="006403B6"/>
    <w:rsid w:val="00640CAE"/>
    <w:rsid w:val="006433C3"/>
    <w:rsid w:val="00643930"/>
    <w:rsid w:val="0064465A"/>
    <w:rsid w:val="006449EB"/>
    <w:rsid w:val="00644A44"/>
    <w:rsid w:val="00644E8E"/>
    <w:rsid w:val="00645244"/>
    <w:rsid w:val="006458AA"/>
    <w:rsid w:val="006465CA"/>
    <w:rsid w:val="00646622"/>
    <w:rsid w:val="00646B48"/>
    <w:rsid w:val="00646F52"/>
    <w:rsid w:val="00650C82"/>
    <w:rsid w:val="00652082"/>
    <w:rsid w:val="006529B0"/>
    <w:rsid w:val="006544E5"/>
    <w:rsid w:val="00656465"/>
    <w:rsid w:val="006575B2"/>
    <w:rsid w:val="006577D0"/>
    <w:rsid w:val="0066004A"/>
    <w:rsid w:val="00660990"/>
    <w:rsid w:val="00661138"/>
    <w:rsid w:val="00661331"/>
    <w:rsid w:val="006620E1"/>
    <w:rsid w:val="006620FC"/>
    <w:rsid w:val="00662141"/>
    <w:rsid w:val="006622D2"/>
    <w:rsid w:val="0066273A"/>
    <w:rsid w:val="00663417"/>
    <w:rsid w:val="00663EF6"/>
    <w:rsid w:val="00664672"/>
    <w:rsid w:val="00664BD9"/>
    <w:rsid w:val="0066526C"/>
    <w:rsid w:val="0066569B"/>
    <w:rsid w:val="00667CCA"/>
    <w:rsid w:val="00667E18"/>
    <w:rsid w:val="00667F09"/>
    <w:rsid w:val="00670F4B"/>
    <w:rsid w:val="00671570"/>
    <w:rsid w:val="0067213C"/>
    <w:rsid w:val="00673303"/>
    <w:rsid w:val="00673C19"/>
    <w:rsid w:val="006757C2"/>
    <w:rsid w:val="00676AF8"/>
    <w:rsid w:val="00676D99"/>
    <w:rsid w:val="00677055"/>
    <w:rsid w:val="00680163"/>
    <w:rsid w:val="0068125A"/>
    <w:rsid w:val="006831DF"/>
    <w:rsid w:val="00684BDD"/>
    <w:rsid w:val="00684C34"/>
    <w:rsid w:val="006865E1"/>
    <w:rsid w:val="00686741"/>
    <w:rsid w:val="00686D85"/>
    <w:rsid w:val="00687D75"/>
    <w:rsid w:val="0069027E"/>
    <w:rsid w:val="00690765"/>
    <w:rsid w:val="006913B5"/>
    <w:rsid w:val="00693992"/>
    <w:rsid w:val="006947AD"/>
    <w:rsid w:val="006949D6"/>
    <w:rsid w:val="00694DF5"/>
    <w:rsid w:val="00695C85"/>
    <w:rsid w:val="006970F8"/>
    <w:rsid w:val="006A001A"/>
    <w:rsid w:val="006A0A73"/>
    <w:rsid w:val="006A0BBA"/>
    <w:rsid w:val="006A0D54"/>
    <w:rsid w:val="006A0F3D"/>
    <w:rsid w:val="006A125E"/>
    <w:rsid w:val="006A1FA1"/>
    <w:rsid w:val="006A230F"/>
    <w:rsid w:val="006A28D2"/>
    <w:rsid w:val="006A48AB"/>
    <w:rsid w:val="006A4BD8"/>
    <w:rsid w:val="006A561F"/>
    <w:rsid w:val="006A59CC"/>
    <w:rsid w:val="006A5BE3"/>
    <w:rsid w:val="006A6147"/>
    <w:rsid w:val="006A7062"/>
    <w:rsid w:val="006B09EC"/>
    <w:rsid w:val="006B1C00"/>
    <w:rsid w:val="006B2005"/>
    <w:rsid w:val="006B2D87"/>
    <w:rsid w:val="006B33E3"/>
    <w:rsid w:val="006B3DC1"/>
    <w:rsid w:val="006B5552"/>
    <w:rsid w:val="006B5E2A"/>
    <w:rsid w:val="006B6FC6"/>
    <w:rsid w:val="006B79AB"/>
    <w:rsid w:val="006B7BC7"/>
    <w:rsid w:val="006B7DD4"/>
    <w:rsid w:val="006C0235"/>
    <w:rsid w:val="006C0B44"/>
    <w:rsid w:val="006C179D"/>
    <w:rsid w:val="006C188B"/>
    <w:rsid w:val="006C1FF3"/>
    <w:rsid w:val="006C3318"/>
    <w:rsid w:val="006C50F2"/>
    <w:rsid w:val="006C5639"/>
    <w:rsid w:val="006C5CC4"/>
    <w:rsid w:val="006D0A2B"/>
    <w:rsid w:val="006D0D15"/>
    <w:rsid w:val="006D113D"/>
    <w:rsid w:val="006D19B9"/>
    <w:rsid w:val="006D2211"/>
    <w:rsid w:val="006D256C"/>
    <w:rsid w:val="006D3401"/>
    <w:rsid w:val="006D3445"/>
    <w:rsid w:val="006D6522"/>
    <w:rsid w:val="006D6528"/>
    <w:rsid w:val="006D6BB7"/>
    <w:rsid w:val="006E0174"/>
    <w:rsid w:val="006E1660"/>
    <w:rsid w:val="006E282F"/>
    <w:rsid w:val="006E29D0"/>
    <w:rsid w:val="006E32A3"/>
    <w:rsid w:val="006E3573"/>
    <w:rsid w:val="006E38D6"/>
    <w:rsid w:val="006E3BA9"/>
    <w:rsid w:val="006E450B"/>
    <w:rsid w:val="006E4CB9"/>
    <w:rsid w:val="006E54E7"/>
    <w:rsid w:val="006E564F"/>
    <w:rsid w:val="006E5883"/>
    <w:rsid w:val="006E5AFD"/>
    <w:rsid w:val="006E6838"/>
    <w:rsid w:val="006E68AE"/>
    <w:rsid w:val="006E6D72"/>
    <w:rsid w:val="006F02B9"/>
    <w:rsid w:val="006F02C3"/>
    <w:rsid w:val="006F0FA5"/>
    <w:rsid w:val="006F13FC"/>
    <w:rsid w:val="006F398C"/>
    <w:rsid w:val="006F3EF4"/>
    <w:rsid w:val="006F5378"/>
    <w:rsid w:val="006F562E"/>
    <w:rsid w:val="006F5B17"/>
    <w:rsid w:val="006F5B9B"/>
    <w:rsid w:val="006F5E72"/>
    <w:rsid w:val="006F61C9"/>
    <w:rsid w:val="006F6223"/>
    <w:rsid w:val="006F636A"/>
    <w:rsid w:val="006F6590"/>
    <w:rsid w:val="006F65B6"/>
    <w:rsid w:val="006F68FC"/>
    <w:rsid w:val="006F69D6"/>
    <w:rsid w:val="006F6C66"/>
    <w:rsid w:val="006F7672"/>
    <w:rsid w:val="006F7F71"/>
    <w:rsid w:val="00700FFA"/>
    <w:rsid w:val="00701A56"/>
    <w:rsid w:val="00701B68"/>
    <w:rsid w:val="00701EC1"/>
    <w:rsid w:val="0070217B"/>
    <w:rsid w:val="00702B9A"/>
    <w:rsid w:val="00702EB4"/>
    <w:rsid w:val="00703883"/>
    <w:rsid w:val="007048E3"/>
    <w:rsid w:val="00704C2F"/>
    <w:rsid w:val="007058B8"/>
    <w:rsid w:val="007062DD"/>
    <w:rsid w:val="00706D8D"/>
    <w:rsid w:val="00707121"/>
    <w:rsid w:val="00707E94"/>
    <w:rsid w:val="00707EAC"/>
    <w:rsid w:val="007100E9"/>
    <w:rsid w:val="0071158E"/>
    <w:rsid w:val="00712E7A"/>
    <w:rsid w:val="007144AD"/>
    <w:rsid w:val="00715595"/>
    <w:rsid w:val="007159CD"/>
    <w:rsid w:val="00715B21"/>
    <w:rsid w:val="0071737B"/>
    <w:rsid w:val="0071764E"/>
    <w:rsid w:val="00717C2E"/>
    <w:rsid w:val="00720625"/>
    <w:rsid w:val="00722158"/>
    <w:rsid w:val="00722C74"/>
    <w:rsid w:val="00722DBF"/>
    <w:rsid w:val="00725558"/>
    <w:rsid w:val="007255C4"/>
    <w:rsid w:val="00726459"/>
    <w:rsid w:val="00726646"/>
    <w:rsid w:val="00726911"/>
    <w:rsid w:val="00727AFE"/>
    <w:rsid w:val="00732FD9"/>
    <w:rsid w:val="00733521"/>
    <w:rsid w:val="007341B1"/>
    <w:rsid w:val="00734461"/>
    <w:rsid w:val="007349DC"/>
    <w:rsid w:val="00736265"/>
    <w:rsid w:val="00737B85"/>
    <w:rsid w:val="00737C59"/>
    <w:rsid w:val="007406EB"/>
    <w:rsid w:val="007407DC"/>
    <w:rsid w:val="007419BB"/>
    <w:rsid w:val="00741D3C"/>
    <w:rsid w:val="00741F00"/>
    <w:rsid w:val="00742295"/>
    <w:rsid w:val="00743690"/>
    <w:rsid w:val="00743AB3"/>
    <w:rsid w:val="0074431C"/>
    <w:rsid w:val="0074494C"/>
    <w:rsid w:val="0074499F"/>
    <w:rsid w:val="007452AF"/>
    <w:rsid w:val="00746206"/>
    <w:rsid w:val="00747BD5"/>
    <w:rsid w:val="0075058D"/>
    <w:rsid w:val="00750C86"/>
    <w:rsid w:val="00752808"/>
    <w:rsid w:val="0075287F"/>
    <w:rsid w:val="00753B2D"/>
    <w:rsid w:val="00754DB8"/>
    <w:rsid w:val="00755724"/>
    <w:rsid w:val="00755D0D"/>
    <w:rsid w:val="00756C7F"/>
    <w:rsid w:val="00757309"/>
    <w:rsid w:val="0075732E"/>
    <w:rsid w:val="00762064"/>
    <w:rsid w:val="00762F1C"/>
    <w:rsid w:val="00763D37"/>
    <w:rsid w:val="0076557E"/>
    <w:rsid w:val="0076627B"/>
    <w:rsid w:val="00766958"/>
    <w:rsid w:val="00767419"/>
    <w:rsid w:val="007674E8"/>
    <w:rsid w:val="00767A17"/>
    <w:rsid w:val="00771AB0"/>
    <w:rsid w:val="00772F40"/>
    <w:rsid w:val="007731CA"/>
    <w:rsid w:val="007735EC"/>
    <w:rsid w:val="007744EE"/>
    <w:rsid w:val="00774795"/>
    <w:rsid w:val="00774E80"/>
    <w:rsid w:val="00775331"/>
    <w:rsid w:val="0077552A"/>
    <w:rsid w:val="00775B50"/>
    <w:rsid w:val="00776C4E"/>
    <w:rsid w:val="007773FB"/>
    <w:rsid w:val="00777F3A"/>
    <w:rsid w:val="00782978"/>
    <w:rsid w:val="00783AEF"/>
    <w:rsid w:val="00783AF6"/>
    <w:rsid w:val="00784C86"/>
    <w:rsid w:val="00785B13"/>
    <w:rsid w:val="00786581"/>
    <w:rsid w:val="00787FCD"/>
    <w:rsid w:val="007911D2"/>
    <w:rsid w:val="00791241"/>
    <w:rsid w:val="007944DC"/>
    <w:rsid w:val="00795D6C"/>
    <w:rsid w:val="0079600E"/>
    <w:rsid w:val="00796E06"/>
    <w:rsid w:val="007A030A"/>
    <w:rsid w:val="007A03BD"/>
    <w:rsid w:val="007A157D"/>
    <w:rsid w:val="007A3B90"/>
    <w:rsid w:val="007A418B"/>
    <w:rsid w:val="007A493C"/>
    <w:rsid w:val="007A5669"/>
    <w:rsid w:val="007A5B22"/>
    <w:rsid w:val="007B020D"/>
    <w:rsid w:val="007B0384"/>
    <w:rsid w:val="007B049A"/>
    <w:rsid w:val="007B05D8"/>
    <w:rsid w:val="007B153E"/>
    <w:rsid w:val="007B19EE"/>
    <w:rsid w:val="007B5233"/>
    <w:rsid w:val="007B54E8"/>
    <w:rsid w:val="007B568E"/>
    <w:rsid w:val="007B574C"/>
    <w:rsid w:val="007B7706"/>
    <w:rsid w:val="007B7752"/>
    <w:rsid w:val="007C0E02"/>
    <w:rsid w:val="007C0F8A"/>
    <w:rsid w:val="007C1417"/>
    <w:rsid w:val="007C14B3"/>
    <w:rsid w:val="007C1C91"/>
    <w:rsid w:val="007C23F0"/>
    <w:rsid w:val="007C2A3A"/>
    <w:rsid w:val="007C357C"/>
    <w:rsid w:val="007C37EF"/>
    <w:rsid w:val="007C3E55"/>
    <w:rsid w:val="007C5A81"/>
    <w:rsid w:val="007C66B5"/>
    <w:rsid w:val="007C73C5"/>
    <w:rsid w:val="007C7BFE"/>
    <w:rsid w:val="007C7F2A"/>
    <w:rsid w:val="007D0135"/>
    <w:rsid w:val="007D0981"/>
    <w:rsid w:val="007D0D05"/>
    <w:rsid w:val="007D0EDC"/>
    <w:rsid w:val="007D2DF1"/>
    <w:rsid w:val="007D4625"/>
    <w:rsid w:val="007D5184"/>
    <w:rsid w:val="007D53F1"/>
    <w:rsid w:val="007D5FCE"/>
    <w:rsid w:val="007D661F"/>
    <w:rsid w:val="007D6C00"/>
    <w:rsid w:val="007D728C"/>
    <w:rsid w:val="007E0273"/>
    <w:rsid w:val="007E0931"/>
    <w:rsid w:val="007E0C27"/>
    <w:rsid w:val="007E12CD"/>
    <w:rsid w:val="007E2BBF"/>
    <w:rsid w:val="007E36AB"/>
    <w:rsid w:val="007E4377"/>
    <w:rsid w:val="007E6AB2"/>
    <w:rsid w:val="007E74F9"/>
    <w:rsid w:val="007F0692"/>
    <w:rsid w:val="007F13C1"/>
    <w:rsid w:val="007F1BAB"/>
    <w:rsid w:val="007F1BD1"/>
    <w:rsid w:val="007F20DF"/>
    <w:rsid w:val="007F22EA"/>
    <w:rsid w:val="007F2760"/>
    <w:rsid w:val="007F371E"/>
    <w:rsid w:val="007F38AC"/>
    <w:rsid w:val="007F3999"/>
    <w:rsid w:val="007F4D18"/>
    <w:rsid w:val="007F5A44"/>
    <w:rsid w:val="007F5C66"/>
    <w:rsid w:val="007F6792"/>
    <w:rsid w:val="007F67BC"/>
    <w:rsid w:val="007F6AED"/>
    <w:rsid w:val="007F6DC1"/>
    <w:rsid w:val="007F789E"/>
    <w:rsid w:val="007F7DDC"/>
    <w:rsid w:val="00800894"/>
    <w:rsid w:val="00800C54"/>
    <w:rsid w:val="00800DE5"/>
    <w:rsid w:val="00800F11"/>
    <w:rsid w:val="00800F55"/>
    <w:rsid w:val="008015FC"/>
    <w:rsid w:val="00801E0E"/>
    <w:rsid w:val="00804642"/>
    <w:rsid w:val="00807F37"/>
    <w:rsid w:val="00810597"/>
    <w:rsid w:val="00810803"/>
    <w:rsid w:val="00810889"/>
    <w:rsid w:val="00812AF3"/>
    <w:rsid w:val="008135BF"/>
    <w:rsid w:val="008142B9"/>
    <w:rsid w:val="00815746"/>
    <w:rsid w:val="00815F40"/>
    <w:rsid w:val="0081768C"/>
    <w:rsid w:val="00817785"/>
    <w:rsid w:val="00817B29"/>
    <w:rsid w:val="00820418"/>
    <w:rsid w:val="00821F2F"/>
    <w:rsid w:val="008226CD"/>
    <w:rsid w:val="00822DD9"/>
    <w:rsid w:val="00822FAD"/>
    <w:rsid w:val="00823296"/>
    <w:rsid w:val="008242BE"/>
    <w:rsid w:val="00824757"/>
    <w:rsid w:val="00825711"/>
    <w:rsid w:val="00825907"/>
    <w:rsid w:val="00825DE6"/>
    <w:rsid w:val="00826613"/>
    <w:rsid w:val="00827142"/>
    <w:rsid w:val="00827967"/>
    <w:rsid w:val="0083062C"/>
    <w:rsid w:val="008310EC"/>
    <w:rsid w:val="008316F4"/>
    <w:rsid w:val="0083199E"/>
    <w:rsid w:val="008326CE"/>
    <w:rsid w:val="0083292B"/>
    <w:rsid w:val="00833EAE"/>
    <w:rsid w:val="00834596"/>
    <w:rsid w:val="00834DD9"/>
    <w:rsid w:val="008351C1"/>
    <w:rsid w:val="00835E54"/>
    <w:rsid w:val="008362A4"/>
    <w:rsid w:val="008364CD"/>
    <w:rsid w:val="008369E4"/>
    <w:rsid w:val="00836FB8"/>
    <w:rsid w:val="008376EE"/>
    <w:rsid w:val="00837CB9"/>
    <w:rsid w:val="008401EA"/>
    <w:rsid w:val="008405FE"/>
    <w:rsid w:val="00840980"/>
    <w:rsid w:val="00841432"/>
    <w:rsid w:val="0084337F"/>
    <w:rsid w:val="0084358C"/>
    <w:rsid w:val="00843A5D"/>
    <w:rsid w:val="00844F58"/>
    <w:rsid w:val="008451C8"/>
    <w:rsid w:val="008454AE"/>
    <w:rsid w:val="00846821"/>
    <w:rsid w:val="008475BD"/>
    <w:rsid w:val="008509FD"/>
    <w:rsid w:val="00851BFC"/>
    <w:rsid w:val="00851D8E"/>
    <w:rsid w:val="0085209D"/>
    <w:rsid w:val="0085212A"/>
    <w:rsid w:val="008532AC"/>
    <w:rsid w:val="00853D3A"/>
    <w:rsid w:val="0085454F"/>
    <w:rsid w:val="00854C36"/>
    <w:rsid w:val="00854C7C"/>
    <w:rsid w:val="00855442"/>
    <w:rsid w:val="0085702F"/>
    <w:rsid w:val="00857953"/>
    <w:rsid w:val="0085798F"/>
    <w:rsid w:val="00860FCF"/>
    <w:rsid w:val="008612EF"/>
    <w:rsid w:val="00861F9F"/>
    <w:rsid w:val="00863765"/>
    <w:rsid w:val="00863803"/>
    <w:rsid w:val="00863CA8"/>
    <w:rsid w:val="0086414F"/>
    <w:rsid w:val="0086469B"/>
    <w:rsid w:val="008650C5"/>
    <w:rsid w:val="0086639E"/>
    <w:rsid w:val="00866531"/>
    <w:rsid w:val="00866748"/>
    <w:rsid w:val="0086684F"/>
    <w:rsid w:val="00867743"/>
    <w:rsid w:val="00870EFA"/>
    <w:rsid w:val="0087106C"/>
    <w:rsid w:val="0087274B"/>
    <w:rsid w:val="008733A9"/>
    <w:rsid w:val="008737AB"/>
    <w:rsid w:val="00874CF9"/>
    <w:rsid w:val="008752FC"/>
    <w:rsid w:val="00875B3C"/>
    <w:rsid w:val="00877687"/>
    <w:rsid w:val="00880541"/>
    <w:rsid w:val="00880BAE"/>
    <w:rsid w:val="00880C44"/>
    <w:rsid w:val="00880E13"/>
    <w:rsid w:val="00881199"/>
    <w:rsid w:val="008814B0"/>
    <w:rsid w:val="00881679"/>
    <w:rsid w:val="008825E6"/>
    <w:rsid w:val="00882C4F"/>
    <w:rsid w:val="008832DC"/>
    <w:rsid w:val="0088469B"/>
    <w:rsid w:val="00884FCE"/>
    <w:rsid w:val="008866F2"/>
    <w:rsid w:val="008901E2"/>
    <w:rsid w:val="00890C04"/>
    <w:rsid w:val="00891BA0"/>
    <w:rsid w:val="00893C80"/>
    <w:rsid w:val="00895037"/>
    <w:rsid w:val="00895A95"/>
    <w:rsid w:val="008963DC"/>
    <w:rsid w:val="008975FC"/>
    <w:rsid w:val="0089791A"/>
    <w:rsid w:val="00897D3D"/>
    <w:rsid w:val="008A0019"/>
    <w:rsid w:val="008A22A1"/>
    <w:rsid w:val="008A47C7"/>
    <w:rsid w:val="008A5776"/>
    <w:rsid w:val="008A7630"/>
    <w:rsid w:val="008B00A2"/>
    <w:rsid w:val="008B0B1D"/>
    <w:rsid w:val="008B1766"/>
    <w:rsid w:val="008B17A9"/>
    <w:rsid w:val="008B1CDD"/>
    <w:rsid w:val="008B1E4A"/>
    <w:rsid w:val="008B2B89"/>
    <w:rsid w:val="008B3375"/>
    <w:rsid w:val="008B3F23"/>
    <w:rsid w:val="008B4C5F"/>
    <w:rsid w:val="008B4EF3"/>
    <w:rsid w:val="008B58A2"/>
    <w:rsid w:val="008B593F"/>
    <w:rsid w:val="008B5EE3"/>
    <w:rsid w:val="008B652A"/>
    <w:rsid w:val="008B679F"/>
    <w:rsid w:val="008B7180"/>
    <w:rsid w:val="008B75A8"/>
    <w:rsid w:val="008B7774"/>
    <w:rsid w:val="008C1318"/>
    <w:rsid w:val="008C2455"/>
    <w:rsid w:val="008C2BAE"/>
    <w:rsid w:val="008C3A6A"/>
    <w:rsid w:val="008C4226"/>
    <w:rsid w:val="008C459A"/>
    <w:rsid w:val="008C53B5"/>
    <w:rsid w:val="008C6446"/>
    <w:rsid w:val="008C69E6"/>
    <w:rsid w:val="008C72AD"/>
    <w:rsid w:val="008D05A6"/>
    <w:rsid w:val="008D0EED"/>
    <w:rsid w:val="008D10A9"/>
    <w:rsid w:val="008D12C8"/>
    <w:rsid w:val="008D1675"/>
    <w:rsid w:val="008D271E"/>
    <w:rsid w:val="008D3C5E"/>
    <w:rsid w:val="008D47E3"/>
    <w:rsid w:val="008D4E8F"/>
    <w:rsid w:val="008D545E"/>
    <w:rsid w:val="008D5658"/>
    <w:rsid w:val="008D5D23"/>
    <w:rsid w:val="008D5E89"/>
    <w:rsid w:val="008D6570"/>
    <w:rsid w:val="008D692F"/>
    <w:rsid w:val="008D71ED"/>
    <w:rsid w:val="008D75A9"/>
    <w:rsid w:val="008E0D81"/>
    <w:rsid w:val="008E0DC9"/>
    <w:rsid w:val="008E13BC"/>
    <w:rsid w:val="008E2376"/>
    <w:rsid w:val="008E549A"/>
    <w:rsid w:val="008E5EA4"/>
    <w:rsid w:val="008E61C6"/>
    <w:rsid w:val="008E6FDA"/>
    <w:rsid w:val="008F0261"/>
    <w:rsid w:val="008F08F3"/>
    <w:rsid w:val="008F14D9"/>
    <w:rsid w:val="008F201A"/>
    <w:rsid w:val="008F38C7"/>
    <w:rsid w:val="008F39E9"/>
    <w:rsid w:val="008F41EE"/>
    <w:rsid w:val="008F43E4"/>
    <w:rsid w:val="008F4B42"/>
    <w:rsid w:val="008F5018"/>
    <w:rsid w:val="008F5046"/>
    <w:rsid w:val="008F6C91"/>
    <w:rsid w:val="008F7815"/>
    <w:rsid w:val="008F7A20"/>
    <w:rsid w:val="008F7DD8"/>
    <w:rsid w:val="009001CB"/>
    <w:rsid w:val="009006A8"/>
    <w:rsid w:val="00900BD4"/>
    <w:rsid w:val="00901C63"/>
    <w:rsid w:val="00902179"/>
    <w:rsid w:val="00902514"/>
    <w:rsid w:val="00902570"/>
    <w:rsid w:val="009037D3"/>
    <w:rsid w:val="00903C3C"/>
    <w:rsid w:val="0090404C"/>
    <w:rsid w:val="009052EF"/>
    <w:rsid w:val="0090562B"/>
    <w:rsid w:val="00905C21"/>
    <w:rsid w:val="00906411"/>
    <w:rsid w:val="00906EEC"/>
    <w:rsid w:val="00906F23"/>
    <w:rsid w:val="00907820"/>
    <w:rsid w:val="00907CD2"/>
    <w:rsid w:val="00911857"/>
    <w:rsid w:val="0091237D"/>
    <w:rsid w:val="00912D11"/>
    <w:rsid w:val="009136A4"/>
    <w:rsid w:val="009156EA"/>
    <w:rsid w:val="00915F25"/>
    <w:rsid w:val="0091639B"/>
    <w:rsid w:val="00916DE1"/>
    <w:rsid w:val="0092073F"/>
    <w:rsid w:val="00921139"/>
    <w:rsid w:val="00921316"/>
    <w:rsid w:val="0092273D"/>
    <w:rsid w:val="00923911"/>
    <w:rsid w:val="00923F8C"/>
    <w:rsid w:val="009248F2"/>
    <w:rsid w:val="0092602F"/>
    <w:rsid w:val="009260EF"/>
    <w:rsid w:val="00926217"/>
    <w:rsid w:val="00926374"/>
    <w:rsid w:val="00926CC3"/>
    <w:rsid w:val="0092744A"/>
    <w:rsid w:val="00930231"/>
    <w:rsid w:val="0093040D"/>
    <w:rsid w:val="00930851"/>
    <w:rsid w:val="0093089D"/>
    <w:rsid w:val="00931C03"/>
    <w:rsid w:val="00932471"/>
    <w:rsid w:val="0093274B"/>
    <w:rsid w:val="00932870"/>
    <w:rsid w:val="009339F5"/>
    <w:rsid w:val="00934AB1"/>
    <w:rsid w:val="00934CBB"/>
    <w:rsid w:val="00934E08"/>
    <w:rsid w:val="00935698"/>
    <w:rsid w:val="009358FA"/>
    <w:rsid w:val="00935FB6"/>
    <w:rsid w:val="0093706F"/>
    <w:rsid w:val="009406BF"/>
    <w:rsid w:val="00940A67"/>
    <w:rsid w:val="00942967"/>
    <w:rsid w:val="009430B9"/>
    <w:rsid w:val="00943DE4"/>
    <w:rsid w:val="00944324"/>
    <w:rsid w:val="00944335"/>
    <w:rsid w:val="00944449"/>
    <w:rsid w:val="0094491A"/>
    <w:rsid w:val="00944F42"/>
    <w:rsid w:val="00945CCD"/>
    <w:rsid w:val="00946071"/>
    <w:rsid w:val="00946595"/>
    <w:rsid w:val="00946C49"/>
    <w:rsid w:val="00950149"/>
    <w:rsid w:val="00951C02"/>
    <w:rsid w:val="0095400F"/>
    <w:rsid w:val="009542CB"/>
    <w:rsid w:val="009553BB"/>
    <w:rsid w:val="0095549D"/>
    <w:rsid w:val="00956168"/>
    <w:rsid w:val="00956487"/>
    <w:rsid w:val="009570A1"/>
    <w:rsid w:val="009577D5"/>
    <w:rsid w:val="0096152B"/>
    <w:rsid w:val="0096286C"/>
    <w:rsid w:val="00962E29"/>
    <w:rsid w:val="009632BF"/>
    <w:rsid w:val="009637CE"/>
    <w:rsid w:val="00963EB7"/>
    <w:rsid w:val="00967BBB"/>
    <w:rsid w:val="00970936"/>
    <w:rsid w:val="00970A53"/>
    <w:rsid w:val="009711E5"/>
    <w:rsid w:val="00972343"/>
    <w:rsid w:val="009735CF"/>
    <w:rsid w:val="009754F3"/>
    <w:rsid w:val="00975609"/>
    <w:rsid w:val="00976129"/>
    <w:rsid w:val="0097687E"/>
    <w:rsid w:val="00977F2E"/>
    <w:rsid w:val="009806EE"/>
    <w:rsid w:val="0098082E"/>
    <w:rsid w:val="0098108F"/>
    <w:rsid w:val="009811EA"/>
    <w:rsid w:val="00982114"/>
    <w:rsid w:val="0098275C"/>
    <w:rsid w:val="00982DCF"/>
    <w:rsid w:val="009830D9"/>
    <w:rsid w:val="009843EB"/>
    <w:rsid w:val="00984DC8"/>
    <w:rsid w:val="00985153"/>
    <w:rsid w:val="009855F2"/>
    <w:rsid w:val="00986D0E"/>
    <w:rsid w:val="00987063"/>
    <w:rsid w:val="00987798"/>
    <w:rsid w:val="00990283"/>
    <w:rsid w:val="00990D76"/>
    <w:rsid w:val="009915C7"/>
    <w:rsid w:val="00991B9E"/>
    <w:rsid w:val="00991EAA"/>
    <w:rsid w:val="00992300"/>
    <w:rsid w:val="009923E8"/>
    <w:rsid w:val="00992581"/>
    <w:rsid w:val="009930B0"/>
    <w:rsid w:val="009947E2"/>
    <w:rsid w:val="009951B1"/>
    <w:rsid w:val="0099596B"/>
    <w:rsid w:val="00996250"/>
    <w:rsid w:val="00996F92"/>
    <w:rsid w:val="009A0FF4"/>
    <w:rsid w:val="009A1147"/>
    <w:rsid w:val="009A15F2"/>
    <w:rsid w:val="009A16E2"/>
    <w:rsid w:val="009A1A5D"/>
    <w:rsid w:val="009A1CAC"/>
    <w:rsid w:val="009A2C06"/>
    <w:rsid w:val="009A40D9"/>
    <w:rsid w:val="009A44F9"/>
    <w:rsid w:val="009A4648"/>
    <w:rsid w:val="009A49FD"/>
    <w:rsid w:val="009A6331"/>
    <w:rsid w:val="009A6C4A"/>
    <w:rsid w:val="009A7146"/>
    <w:rsid w:val="009A7CE6"/>
    <w:rsid w:val="009B0427"/>
    <w:rsid w:val="009B08FD"/>
    <w:rsid w:val="009B0ACB"/>
    <w:rsid w:val="009B1391"/>
    <w:rsid w:val="009B1499"/>
    <w:rsid w:val="009B356F"/>
    <w:rsid w:val="009B4751"/>
    <w:rsid w:val="009B5959"/>
    <w:rsid w:val="009B5B4D"/>
    <w:rsid w:val="009B665A"/>
    <w:rsid w:val="009B692A"/>
    <w:rsid w:val="009B6B55"/>
    <w:rsid w:val="009B75AC"/>
    <w:rsid w:val="009B798E"/>
    <w:rsid w:val="009B7AAE"/>
    <w:rsid w:val="009C2257"/>
    <w:rsid w:val="009C2AEA"/>
    <w:rsid w:val="009C2D52"/>
    <w:rsid w:val="009C37BB"/>
    <w:rsid w:val="009C3FEA"/>
    <w:rsid w:val="009C4CBD"/>
    <w:rsid w:val="009C6DF6"/>
    <w:rsid w:val="009C7E82"/>
    <w:rsid w:val="009D0F55"/>
    <w:rsid w:val="009D134C"/>
    <w:rsid w:val="009D4AF8"/>
    <w:rsid w:val="009D6834"/>
    <w:rsid w:val="009D7727"/>
    <w:rsid w:val="009E0408"/>
    <w:rsid w:val="009E04E9"/>
    <w:rsid w:val="009E0E7A"/>
    <w:rsid w:val="009E1100"/>
    <w:rsid w:val="009E13B0"/>
    <w:rsid w:val="009E1709"/>
    <w:rsid w:val="009E2169"/>
    <w:rsid w:val="009E27E8"/>
    <w:rsid w:val="009E2983"/>
    <w:rsid w:val="009E3211"/>
    <w:rsid w:val="009E336D"/>
    <w:rsid w:val="009E3B7D"/>
    <w:rsid w:val="009E405D"/>
    <w:rsid w:val="009E47C7"/>
    <w:rsid w:val="009E5802"/>
    <w:rsid w:val="009E58B2"/>
    <w:rsid w:val="009E794E"/>
    <w:rsid w:val="009F0690"/>
    <w:rsid w:val="009F0968"/>
    <w:rsid w:val="009F0A4E"/>
    <w:rsid w:val="009F0C6E"/>
    <w:rsid w:val="009F18CB"/>
    <w:rsid w:val="009F1A8D"/>
    <w:rsid w:val="009F1C11"/>
    <w:rsid w:val="009F427D"/>
    <w:rsid w:val="009F4672"/>
    <w:rsid w:val="009F4D78"/>
    <w:rsid w:val="009F51BD"/>
    <w:rsid w:val="009F5213"/>
    <w:rsid w:val="009F56B7"/>
    <w:rsid w:val="009F5C06"/>
    <w:rsid w:val="009F5F2E"/>
    <w:rsid w:val="009F6B78"/>
    <w:rsid w:val="009F7375"/>
    <w:rsid w:val="00A0054B"/>
    <w:rsid w:val="00A011F9"/>
    <w:rsid w:val="00A02A94"/>
    <w:rsid w:val="00A02D1F"/>
    <w:rsid w:val="00A03099"/>
    <w:rsid w:val="00A030A7"/>
    <w:rsid w:val="00A0485F"/>
    <w:rsid w:val="00A06009"/>
    <w:rsid w:val="00A06FF8"/>
    <w:rsid w:val="00A07DA8"/>
    <w:rsid w:val="00A10C35"/>
    <w:rsid w:val="00A11981"/>
    <w:rsid w:val="00A119D4"/>
    <w:rsid w:val="00A12FB8"/>
    <w:rsid w:val="00A14A31"/>
    <w:rsid w:val="00A16599"/>
    <w:rsid w:val="00A168C4"/>
    <w:rsid w:val="00A1704A"/>
    <w:rsid w:val="00A17127"/>
    <w:rsid w:val="00A171E3"/>
    <w:rsid w:val="00A1734B"/>
    <w:rsid w:val="00A21496"/>
    <w:rsid w:val="00A21826"/>
    <w:rsid w:val="00A21A43"/>
    <w:rsid w:val="00A21CCF"/>
    <w:rsid w:val="00A21F1C"/>
    <w:rsid w:val="00A25F9F"/>
    <w:rsid w:val="00A27F0C"/>
    <w:rsid w:val="00A30503"/>
    <w:rsid w:val="00A30DB7"/>
    <w:rsid w:val="00A31114"/>
    <w:rsid w:val="00A3145B"/>
    <w:rsid w:val="00A317C2"/>
    <w:rsid w:val="00A320F0"/>
    <w:rsid w:val="00A32DDF"/>
    <w:rsid w:val="00A338CB"/>
    <w:rsid w:val="00A33E38"/>
    <w:rsid w:val="00A3522E"/>
    <w:rsid w:val="00A36CCE"/>
    <w:rsid w:val="00A37EB6"/>
    <w:rsid w:val="00A40106"/>
    <w:rsid w:val="00A40460"/>
    <w:rsid w:val="00A40FC4"/>
    <w:rsid w:val="00A421F1"/>
    <w:rsid w:val="00A4388B"/>
    <w:rsid w:val="00A44049"/>
    <w:rsid w:val="00A4442A"/>
    <w:rsid w:val="00A446ED"/>
    <w:rsid w:val="00A447EF"/>
    <w:rsid w:val="00A4517A"/>
    <w:rsid w:val="00A47067"/>
    <w:rsid w:val="00A47B7D"/>
    <w:rsid w:val="00A50D57"/>
    <w:rsid w:val="00A51036"/>
    <w:rsid w:val="00A51BBE"/>
    <w:rsid w:val="00A51BF6"/>
    <w:rsid w:val="00A51FCA"/>
    <w:rsid w:val="00A525EC"/>
    <w:rsid w:val="00A527EA"/>
    <w:rsid w:val="00A5342B"/>
    <w:rsid w:val="00A542B3"/>
    <w:rsid w:val="00A544AA"/>
    <w:rsid w:val="00A54911"/>
    <w:rsid w:val="00A55DCB"/>
    <w:rsid w:val="00A56204"/>
    <w:rsid w:val="00A56765"/>
    <w:rsid w:val="00A56FDD"/>
    <w:rsid w:val="00A5768A"/>
    <w:rsid w:val="00A60AC6"/>
    <w:rsid w:val="00A61990"/>
    <w:rsid w:val="00A62C45"/>
    <w:rsid w:val="00A62DB9"/>
    <w:rsid w:val="00A62EDA"/>
    <w:rsid w:val="00A64898"/>
    <w:rsid w:val="00A64F44"/>
    <w:rsid w:val="00A653F3"/>
    <w:rsid w:val="00A657DD"/>
    <w:rsid w:val="00A66AD6"/>
    <w:rsid w:val="00A671F1"/>
    <w:rsid w:val="00A6756C"/>
    <w:rsid w:val="00A70596"/>
    <w:rsid w:val="00A714CB"/>
    <w:rsid w:val="00A7269F"/>
    <w:rsid w:val="00A72722"/>
    <w:rsid w:val="00A72F7E"/>
    <w:rsid w:val="00A732B3"/>
    <w:rsid w:val="00A756C9"/>
    <w:rsid w:val="00A77164"/>
    <w:rsid w:val="00A77B8B"/>
    <w:rsid w:val="00A80609"/>
    <w:rsid w:val="00A80B80"/>
    <w:rsid w:val="00A81946"/>
    <w:rsid w:val="00A82DA3"/>
    <w:rsid w:val="00A83B6E"/>
    <w:rsid w:val="00A83E30"/>
    <w:rsid w:val="00A83E98"/>
    <w:rsid w:val="00A84642"/>
    <w:rsid w:val="00A849E5"/>
    <w:rsid w:val="00A8532F"/>
    <w:rsid w:val="00A863D0"/>
    <w:rsid w:val="00A8741B"/>
    <w:rsid w:val="00A8755D"/>
    <w:rsid w:val="00A90B34"/>
    <w:rsid w:val="00A91A67"/>
    <w:rsid w:val="00A9284D"/>
    <w:rsid w:val="00A92CDC"/>
    <w:rsid w:val="00A92D39"/>
    <w:rsid w:val="00A92E42"/>
    <w:rsid w:val="00A9374D"/>
    <w:rsid w:val="00A94298"/>
    <w:rsid w:val="00A96632"/>
    <w:rsid w:val="00AA043D"/>
    <w:rsid w:val="00AA08F5"/>
    <w:rsid w:val="00AA2DDF"/>
    <w:rsid w:val="00AA36B7"/>
    <w:rsid w:val="00AA44C3"/>
    <w:rsid w:val="00AA4B59"/>
    <w:rsid w:val="00AA4DC3"/>
    <w:rsid w:val="00AA50B4"/>
    <w:rsid w:val="00AA6085"/>
    <w:rsid w:val="00AA62D2"/>
    <w:rsid w:val="00AA6339"/>
    <w:rsid w:val="00AA6A22"/>
    <w:rsid w:val="00AA6A8E"/>
    <w:rsid w:val="00AB01CA"/>
    <w:rsid w:val="00AB117B"/>
    <w:rsid w:val="00AB15EB"/>
    <w:rsid w:val="00AB3178"/>
    <w:rsid w:val="00AB37AD"/>
    <w:rsid w:val="00AB3F5C"/>
    <w:rsid w:val="00AB5201"/>
    <w:rsid w:val="00AB7014"/>
    <w:rsid w:val="00AC0265"/>
    <w:rsid w:val="00AC04DF"/>
    <w:rsid w:val="00AC0879"/>
    <w:rsid w:val="00AC1AD5"/>
    <w:rsid w:val="00AC3E88"/>
    <w:rsid w:val="00AC53E3"/>
    <w:rsid w:val="00AC5515"/>
    <w:rsid w:val="00AC5C9C"/>
    <w:rsid w:val="00AC5F0A"/>
    <w:rsid w:val="00AC690C"/>
    <w:rsid w:val="00AC6F46"/>
    <w:rsid w:val="00AC71A1"/>
    <w:rsid w:val="00AD093F"/>
    <w:rsid w:val="00AD1436"/>
    <w:rsid w:val="00AD22C1"/>
    <w:rsid w:val="00AD2831"/>
    <w:rsid w:val="00AD36C8"/>
    <w:rsid w:val="00AD39B4"/>
    <w:rsid w:val="00AD4D17"/>
    <w:rsid w:val="00AD5524"/>
    <w:rsid w:val="00AD5869"/>
    <w:rsid w:val="00AD6731"/>
    <w:rsid w:val="00AD6DFC"/>
    <w:rsid w:val="00AD6F34"/>
    <w:rsid w:val="00AD741F"/>
    <w:rsid w:val="00AD7BBA"/>
    <w:rsid w:val="00AE1500"/>
    <w:rsid w:val="00AE17D6"/>
    <w:rsid w:val="00AE193D"/>
    <w:rsid w:val="00AE1C08"/>
    <w:rsid w:val="00AE264B"/>
    <w:rsid w:val="00AE3A28"/>
    <w:rsid w:val="00AE43FA"/>
    <w:rsid w:val="00AE5138"/>
    <w:rsid w:val="00AE5400"/>
    <w:rsid w:val="00AE60C2"/>
    <w:rsid w:val="00AE7390"/>
    <w:rsid w:val="00AE75C7"/>
    <w:rsid w:val="00AE7876"/>
    <w:rsid w:val="00AE7898"/>
    <w:rsid w:val="00AE7B11"/>
    <w:rsid w:val="00AF193C"/>
    <w:rsid w:val="00AF1EE7"/>
    <w:rsid w:val="00AF245F"/>
    <w:rsid w:val="00AF276D"/>
    <w:rsid w:val="00AF2D33"/>
    <w:rsid w:val="00AF2DC1"/>
    <w:rsid w:val="00AF3510"/>
    <w:rsid w:val="00AF6637"/>
    <w:rsid w:val="00AF76B9"/>
    <w:rsid w:val="00AF79F9"/>
    <w:rsid w:val="00AF7B4F"/>
    <w:rsid w:val="00AF7E38"/>
    <w:rsid w:val="00B0016C"/>
    <w:rsid w:val="00B0049A"/>
    <w:rsid w:val="00B005D4"/>
    <w:rsid w:val="00B009F8"/>
    <w:rsid w:val="00B00C3F"/>
    <w:rsid w:val="00B00E77"/>
    <w:rsid w:val="00B039FE"/>
    <w:rsid w:val="00B03F97"/>
    <w:rsid w:val="00B04353"/>
    <w:rsid w:val="00B04AEE"/>
    <w:rsid w:val="00B05699"/>
    <w:rsid w:val="00B07365"/>
    <w:rsid w:val="00B10E7B"/>
    <w:rsid w:val="00B11ED5"/>
    <w:rsid w:val="00B12312"/>
    <w:rsid w:val="00B1364F"/>
    <w:rsid w:val="00B14648"/>
    <w:rsid w:val="00B1494F"/>
    <w:rsid w:val="00B14CDF"/>
    <w:rsid w:val="00B15715"/>
    <w:rsid w:val="00B1595C"/>
    <w:rsid w:val="00B159E9"/>
    <w:rsid w:val="00B16063"/>
    <w:rsid w:val="00B16482"/>
    <w:rsid w:val="00B16661"/>
    <w:rsid w:val="00B21A66"/>
    <w:rsid w:val="00B223D6"/>
    <w:rsid w:val="00B2451F"/>
    <w:rsid w:val="00B24A5C"/>
    <w:rsid w:val="00B25413"/>
    <w:rsid w:val="00B25E77"/>
    <w:rsid w:val="00B26B46"/>
    <w:rsid w:val="00B26F49"/>
    <w:rsid w:val="00B27A1D"/>
    <w:rsid w:val="00B300C4"/>
    <w:rsid w:val="00B310D1"/>
    <w:rsid w:val="00B3251F"/>
    <w:rsid w:val="00B327F5"/>
    <w:rsid w:val="00B3408B"/>
    <w:rsid w:val="00B3474C"/>
    <w:rsid w:val="00B34EE8"/>
    <w:rsid w:val="00B35010"/>
    <w:rsid w:val="00B35B55"/>
    <w:rsid w:val="00B367DF"/>
    <w:rsid w:val="00B3722C"/>
    <w:rsid w:val="00B3759B"/>
    <w:rsid w:val="00B3763D"/>
    <w:rsid w:val="00B41B4A"/>
    <w:rsid w:val="00B420E5"/>
    <w:rsid w:val="00B42806"/>
    <w:rsid w:val="00B42845"/>
    <w:rsid w:val="00B42ABF"/>
    <w:rsid w:val="00B430BB"/>
    <w:rsid w:val="00B43727"/>
    <w:rsid w:val="00B4470E"/>
    <w:rsid w:val="00B44E34"/>
    <w:rsid w:val="00B458EA"/>
    <w:rsid w:val="00B46A78"/>
    <w:rsid w:val="00B47673"/>
    <w:rsid w:val="00B501A6"/>
    <w:rsid w:val="00B504CA"/>
    <w:rsid w:val="00B505DB"/>
    <w:rsid w:val="00B51544"/>
    <w:rsid w:val="00B51959"/>
    <w:rsid w:val="00B525E6"/>
    <w:rsid w:val="00B537D9"/>
    <w:rsid w:val="00B53819"/>
    <w:rsid w:val="00B53CE1"/>
    <w:rsid w:val="00B5411D"/>
    <w:rsid w:val="00B5428F"/>
    <w:rsid w:val="00B56460"/>
    <w:rsid w:val="00B56B0B"/>
    <w:rsid w:val="00B56BCF"/>
    <w:rsid w:val="00B57FDE"/>
    <w:rsid w:val="00B608DF"/>
    <w:rsid w:val="00B60C83"/>
    <w:rsid w:val="00B61674"/>
    <w:rsid w:val="00B62E38"/>
    <w:rsid w:val="00B63089"/>
    <w:rsid w:val="00B63C32"/>
    <w:rsid w:val="00B64DDA"/>
    <w:rsid w:val="00B64F05"/>
    <w:rsid w:val="00B65981"/>
    <w:rsid w:val="00B65ACE"/>
    <w:rsid w:val="00B66835"/>
    <w:rsid w:val="00B66878"/>
    <w:rsid w:val="00B67A95"/>
    <w:rsid w:val="00B704FA"/>
    <w:rsid w:val="00B71446"/>
    <w:rsid w:val="00B714DC"/>
    <w:rsid w:val="00B726CD"/>
    <w:rsid w:val="00B726CF"/>
    <w:rsid w:val="00B7307B"/>
    <w:rsid w:val="00B730FB"/>
    <w:rsid w:val="00B74039"/>
    <w:rsid w:val="00B74B87"/>
    <w:rsid w:val="00B74D33"/>
    <w:rsid w:val="00B7517E"/>
    <w:rsid w:val="00B75B18"/>
    <w:rsid w:val="00B75F18"/>
    <w:rsid w:val="00B76696"/>
    <w:rsid w:val="00B772A8"/>
    <w:rsid w:val="00B7785E"/>
    <w:rsid w:val="00B77CC5"/>
    <w:rsid w:val="00B8054A"/>
    <w:rsid w:val="00B8123C"/>
    <w:rsid w:val="00B8127B"/>
    <w:rsid w:val="00B81700"/>
    <w:rsid w:val="00B84859"/>
    <w:rsid w:val="00B85120"/>
    <w:rsid w:val="00B86148"/>
    <w:rsid w:val="00B86849"/>
    <w:rsid w:val="00B86A1B"/>
    <w:rsid w:val="00B86FA4"/>
    <w:rsid w:val="00B87661"/>
    <w:rsid w:val="00B903E3"/>
    <w:rsid w:val="00B90892"/>
    <w:rsid w:val="00B90E78"/>
    <w:rsid w:val="00B9162C"/>
    <w:rsid w:val="00B9195D"/>
    <w:rsid w:val="00B91F8E"/>
    <w:rsid w:val="00B92E19"/>
    <w:rsid w:val="00B950B3"/>
    <w:rsid w:val="00B96924"/>
    <w:rsid w:val="00B96E3D"/>
    <w:rsid w:val="00B97028"/>
    <w:rsid w:val="00B9703A"/>
    <w:rsid w:val="00BA0387"/>
    <w:rsid w:val="00BA07DE"/>
    <w:rsid w:val="00BA0FD0"/>
    <w:rsid w:val="00BA251F"/>
    <w:rsid w:val="00BA2812"/>
    <w:rsid w:val="00BA503F"/>
    <w:rsid w:val="00BA54DF"/>
    <w:rsid w:val="00BA6E2E"/>
    <w:rsid w:val="00BA72D6"/>
    <w:rsid w:val="00BB0B4C"/>
    <w:rsid w:val="00BB1028"/>
    <w:rsid w:val="00BB1618"/>
    <w:rsid w:val="00BB1B58"/>
    <w:rsid w:val="00BB2ED4"/>
    <w:rsid w:val="00BB3036"/>
    <w:rsid w:val="00BB3F89"/>
    <w:rsid w:val="00BB5D93"/>
    <w:rsid w:val="00BB7141"/>
    <w:rsid w:val="00BB73A4"/>
    <w:rsid w:val="00BC0AC9"/>
    <w:rsid w:val="00BC0C6D"/>
    <w:rsid w:val="00BC13A1"/>
    <w:rsid w:val="00BC1CEC"/>
    <w:rsid w:val="00BC201D"/>
    <w:rsid w:val="00BC2214"/>
    <w:rsid w:val="00BC33EB"/>
    <w:rsid w:val="00BC35C4"/>
    <w:rsid w:val="00BC392C"/>
    <w:rsid w:val="00BC5345"/>
    <w:rsid w:val="00BC6143"/>
    <w:rsid w:val="00BC7F19"/>
    <w:rsid w:val="00BD00A1"/>
    <w:rsid w:val="00BD0AD4"/>
    <w:rsid w:val="00BD11CC"/>
    <w:rsid w:val="00BD1266"/>
    <w:rsid w:val="00BD12FD"/>
    <w:rsid w:val="00BD1344"/>
    <w:rsid w:val="00BD1402"/>
    <w:rsid w:val="00BD1EFC"/>
    <w:rsid w:val="00BD21DC"/>
    <w:rsid w:val="00BD2499"/>
    <w:rsid w:val="00BD34AB"/>
    <w:rsid w:val="00BD3E3B"/>
    <w:rsid w:val="00BD4400"/>
    <w:rsid w:val="00BD44B0"/>
    <w:rsid w:val="00BD46AA"/>
    <w:rsid w:val="00BD52D4"/>
    <w:rsid w:val="00BD58D2"/>
    <w:rsid w:val="00BD5AAB"/>
    <w:rsid w:val="00BD6F4B"/>
    <w:rsid w:val="00BE05DE"/>
    <w:rsid w:val="00BE0754"/>
    <w:rsid w:val="00BE0C12"/>
    <w:rsid w:val="00BE1575"/>
    <w:rsid w:val="00BE1736"/>
    <w:rsid w:val="00BE2740"/>
    <w:rsid w:val="00BE2E56"/>
    <w:rsid w:val="00BE2EFD"/>
    <w:rsid w:val="00BE4B29"/>
    <w:rsid w:val="00BE4CCC"/>
    <w:rsid w:val="00BE4F98"/>
    <w:rsid w:val="00BE5014"/>
    <w:rsid w:val="00BE7275"/>
    <w:rsid w:val="00BE78D1"/>
    <w:rsid w:val="00BF0456"/>
    <w:rsid w:val="00BF113D"/>
    <w:rsid w:val="00BF11FA"/>
    <w:rsid w:val="00BF2107"/>
    <w:rsid w:val="00BF2B25"/>
    <w:rsid w:val="00BF39E1"/>
    <w:rsid w:val="00BF3CAD"/>
    <w:rsid w:val="00BF3DAE"/>
    <w:rsid w:val="00BF5144"/>
    <w:rsid w:val="00C00B30"/>
    <w:rsid w:val="00C00BAF"/>
    <w:rsid w:val="00C00FD6"/>
    <w:rsid w:val="00C01109"/>
    <w:rsid w:val="00C017A4"/>
    <w:rsid w:val="00C01D82"/>
    <w:rsid w:val="00C02136"/>
    <w:rsid w:val="00C02C4B"/>
    <w:rsid w:val="00C037C5"/>
    <w:rsid w:val="00C03E5C"/>
    <w:rsid w:val="00C042FC"/>
    <w:rsid w:val="00C04988"/>
    <w:rsid w:val="00C05B20"/>
    <w:rsid w:val="00C05B7B"/>
    <w:rsid w:val="00C06260"/>
    <w:rsid w:val="00C07639"/>
    <w:rsid w:val="00C10A4B"/>
    <w:rsid w:val="00C1188D"/>
    <w:rsid w:val="00C12893"/>
    <w:rsid w:val="00C12C5E"/>
    <w:rsid w:val="00C14110"/>
    <w:rsid w:val="00C14EE2"/>
    <w:rsid w:val="00C1547E"/>
    <w:rsid w:val="00C15A9C"/>
    <w:rsid w:val="00C1606C"/>
    <w:rsid w:val="00C1708A"/>
    <w:rsid w:val="00C174C7"/>
    <w:rsid w:val="00C17ABC"/>
    <w:rsid w:val="00C21047"/>
    <w:rsid w:val="00C21553"/>
    <w:rsid w:val="00C21860"/>
    <w:rsid w:val="00C21A8E"/>
    <w:rsid w:val="00C23039"/>
    <w:rsid w:val="00C24B23"/>
    <w:rsid w:val="00C25D3D"/>
    <w:rsid w:val="00C26C56"/>
    <w:rsid w:val="00C30BBF"/>
    <w:rsid w:val="00C3255C"/>
    <w:rsid w:val="00C3383C"/>
    <w:rsid w:val="00C34D36"/>
    <w:rsid w:val="00C34F24"/>
    <w:rsid w:val="00C36C05"/>
    <w:rsid w:val="00C376CB"/>
    <w:rsid w:val="00C3771A"/>
    <w:rsid w:val="00C37B15"/>
    <w:rsid w:val="00C40F8E"/>
    <w:rsid w:val="00C4138D"/>
    <w:rsid w:val="00C417E6"/>
    <w:rsid w:val="00C41D56"/>
    <w:rsid w:val="00C43494"/>
    <w:rsid w:val="00C44DE2"/>
    <w:rsid w:val="00C4500E"/>
    <w:rsid w:val="00C45D69"/>
    <w:rsid w:val="00C46146"/>
    <w:rsid w:val="00C4625F"/>
    <w:rsid w:val="00C47064"/>
    <w:rsid w:val="00C47826"/>
    <w:rsid w:val="00C506D2"/>
    <w:rsid w:val="00C50735"/>
    <w:rsid w:val="00C50DF2"/>
    <w:rsid w:val="00C54BE5"/>
    <w:rsid w:val="00C5512A"/>
    <w:rsid w:val="00C563CC"/>
    <w:rsid w:val="00C56C36"/>
    <w:rsid w:val="00C57CB9"/>
    <w:rsid w:val="00C605B3"/>
    <w:rsid w:val="00C62626"/>
    <w:rsid w:val="00C64505"/>
    <w:rsid w:val="00C64841"/>
    <w:rsid w:val="00C6496C"/>
    <w:rsid w:val="00C64ADD"/>
    <w:rsid w:val="00C65784"/>
    <w:rsid w:val="00C662FC"/>
    <w:rsid w:val="00C66E57"/>
    <w:rsid w:val="00C67DD2"/>
    <w:rsid w:val="00C70165"/>
    <w:rsid w:val="00C7034B"/>
    <w:rsid w:val="00C71A96"/>
    <w:rsid w:val="00C72A65"/>
    <w:rsid w:val="00C735BF"/>
    <w:rsid w:val="00C73A44"/>
    <w:rsid w:val="00C74041"/>
    <w:rsid w:val="00C7542A"/>
    <w:rsid w:val="00C75A27"/>
    <w:rsid w:val="00C769C7"/>
    <w:rsid w:val="00C7756F"/>
    <w:rsid w:val="00C778F7"/>
    <w:rsid w:val="00C77D8F"/>
    <w:rsid w:val="00C80269"/>
    <w:rsid w:val="00C814B1"/>
    <w:rsid w:val="00C81578"/>
    <w:rsid w:val="00C8173C"/>
    <w:rsid w:val="00C822E9"/>
    <w:rsid w:val="00C82E5D"/>
    <w:rsid w:val="00C83B14"/>
    <w:rsid w:val="00C8479D"/>
    <w:rsid w:val="00C84CF6"/>
    <w:rsid w:val="00C8520C"/>
    <w:rsid w:val="00C859E1"/>
    <w:rsid w:val="00C86CF9"/>
    <w:rsid w:val="00C86EC1"/>
    <w:rsid w:val="00C87ED3"/>
    <w:rsid w:val="00C905AB"/>
    <w:rsid w:val="00C91578"/>
    <w:rsid w:val="00C92CAF"/>
    <w:rsid w:val="00C93265"/>
    <w:rsid w:val="00C93C5C"/>
    <w:rsid w:val="00C95089"/>
    <w:rsid w:val="00C95979"/>
    <w:rsid w:val="00C96060"/>
    <w:rsid w:val="00C96581"/>
    <w:rsid w:val="00C96653"/>
    <w:rsid w:val="00CA18FE"/>
    <w:rsid w:val="00CA309A"/>
    <w:rsid w:val="00CA3D81"/>
    <w:rsid w:val="00CA3EAA"/>
    <w:rsid w:val="00CA489B"/>
    <w:rsid w:val="00CA4A82"/>
    <w:rsid w:val="00CA6B08"/>
    <w:rsid w:val="00CA6C66"/>
    <w:rsid w:val="00CA6E2D"/>
    <w:rsid w:val="00CA6FD3"/>
    <w:rsid w:val="00CA7164"/>
    <w:rsid w:val="00CB056A"/>
    <w:rsid w:val="00CB0749"/>
    <w:rsid w:val="00CB0E03"/>
    <w:rsid w:val="00CB153C"/>
    <w:rsid w:val="00CB1718"/>
    <w:rsid w:val="00CB1829"/>
    <w:rsid w:val="00CB2988"/>
    <w:rsid w:val="00CB2A5A"/>
    <w:rsid w:val="00CB373F"/>
    <w:rsid w:val="00CB3ED8"/>
    <w:rsid w:val="00CB3F39"/>
    <w:rsid w:val="00CB3FBB"/>
    <w:rsid w:val="00CB4F07"/>
    <w:rsid w:val="00CB5B43"/>
    <w:rsid w:val="00CB5BF4"/>
    <w:rsid w:val="00CB666C"/>
    <w:rsid w:val="00CB66CE"/>
    <w:rsid w:val="00CB6DEE"/>
    <w:rsid w:val="00CC299C"/>
    <w:rsid w:val="00CC358D"/>
    <w:rsid w:val="00CC3F63"/>
    <w:rsid w:val="00CC445E"/>
    <w:rsid w:val="00CC4DBD"/>
    <w:rsid w:val="00CC51B4"/>
    <w:rsid w:val="00CC567D"/>
    <w:rsid w:val="00CC6501"/>
    <w:rsid w:val="00CC6A1E"/>
    <w:rsid w:val="00CD0795"/>
    <w:rsid w:val="00CD08AC"/>
    <w:rsid w:val="00CD1128"/>
    <w:rsid w:val="00CD178D"/>
    <w:rsid w:val="00CD1AE5"/>
    <w:rsid w:val="00CD3A4A"/>
    <w:rsid w:val="00CD5D44"/>
    <w:rsid w:val="00CD6848"/>
    <w:rsid w:val="00CD722C"/>
    <w:rsid w:val="00CE198C"/>
    <w:rsid w:val="00CE1ECF"/>
    <w:rsid w:val="00CE1F7C"/>
    <w:rsid w:val="00CE2A12"/>
    <w:rsid w:val="00CE30FA"/>
    <w:rsid w:val="00CE3E82"/>
    <w:rsid w:val="00CE3F7F"/>
    <w:rsid w:val="00CE597A"/>
    <w:rsid w:val="00CE5A24"/>
    <w:rsid w:val="00CE5F14"/>
    <w:rsid w:val="00CE63DC"/>
    <w:rsid w:val="00CE66E3"/>
    <w:rsid w:val="00CE6BE9"/>
    <w:rsid w:val="00CE7E94"/>
    <w:rsid w:val="00CF0B38"/>
    <w:rsid w:val="00CF0E33"/>
    <w:rsid w:val="00CF0E49"/>
    <w:rsid w:val="00CF1518"/>
    <w:rsid w:val="00CF268E"/>
    <w:rsid w:val="00CF2C8F"/>
    <w:rsid w:val="00CF3502"/>
    <w:rsid w:val="00CF3C15"/>
    <w:rsid w:val="00CF4A20"/>
    <w:rsid w:val="00CF4C26"/>
    <w:rsid w:val="00CF513B"/>
    <w:rsid w:val="00CF5F14"/>
    <w:rsid w:val="00CF6114"/>
    <w:rsid w:val="00CF647E"/>
    <w:rsid w:val="00CF67C4"/>
    <w:rsid w:val="00CF7444"/>
    <w:rsid w:val="00D0095A"/>
    <w:rsid w:val="00D009D4"/>
    <w:rsid w:val="00D0139B"/>
    <w:rsid w:val="00D01D96"/>
    <w:rsid w:val="00D044DB"/>
    <w:rsid w:val="00D050F1"/>
    <w:rsid w:val="00D0586B"/>
    <w:rsid w:val="00D0590A"/>
    <w:rsid w:val="00D06289"/>
    <w:rsid w:val="00D0675E"/>
    <w:rsid w:val="00D110D9"/>
    <w:rsid w:val="00D11461"/>
    <w:rsid w:val="00D11E34"/>
    <w:rsid w:val="00D11EF7"/>
    <w:rsid w:val="00D122F5"/>
    <w:rsid w:val="00D12336"/>
    <w:rsid w:val="00D1237E"/>
    <w:rsid w:val="00D12E7D"/>
    <w:rsid w:val="00D13665"/>
    <w:rsid w:val="00D13845"/>
    <w:rsid w:val="00D13D15"/>
    <w:rsid w:val="00D13F3C"/>
    <w:rsid w:val="00D14CB8"/>
    <w:rsid w:val="00D14D18"/>
    <w:rsid w:val="00D1650A"/>
    <w:rsid w:val="00D16651"/>
    <w:rsid w:val="00D16960"/>
    <w:rsid w:val="00D17385"/>
    <w:rsid w:val="00D175F9"/>
    <w:rsid w:val="00D20073"/>
    <w:rsid w:val="00D20D77"/>
    <w:rsid w:val="00D212BA"/>
    <w:rsid w:val="00D217BA"/>
    <w:rsid w:val="00D23D15"/>
    <w:rsid w:val="00D2439E"/>
    <w:rsid w:val="00D24ACA"/>
    <w:rsid w:val="00D27835"/>
    <w:rsid w:val="00D301E0"/>
    <w:rsid w:val="00D319FF"/>
    <w:rsid w:val="00D3225E"/>
    <w:rsid w:val="00D32E50"/>
    <w:rsid w:val="00D33D83"/>
    <w:rsid w:val="00D34922"/>
    <w:rsid w:val="00D34BC2"/>
    <w:rsid w:val="00D359D5"/>
    <w:rsid w:val="00D36671"/>
    <w:rsid w:val="00D371AD"/>
    <w:rsid w:val="00D37595"/>
    <w:rsid w:val="00D378FB"/>
    <w:rsid w:val="00D40C10"/>
    <w:rsid w:val="00D41280"/>
    <w:rsid w:val="00D414F6"/>
    <w:rsid w:val="00D418D4"/>
    <w:rsid w:val="00D4268E"/>
    <w:rsid w:val="00D4281C"/>
    <w:rsid w:val="00D428C6"/>
    <w:rsid w:val="00D43475"/>
    <w:rsid w:val="00D43CEA"/>
    <w:rsid w:val="00D45C7E"/>
    <w:rsid w:val="00D46AA1"/>
    <w:rsid w:val="00D46FB0"/>
    <w:rsid w:val="00D471FA"/>
    <w:rsid w:val="00D47691"/>
    <w:rsid w:val="00D47A40"/>
    <w:rsid w:val="00D50E64"/>
    <w:rsid w:val="00D50E84"/>
    <w:rsid w:val="00D517F9"/>
    <w:rsid w:val="00D51C16"/>
    <w:rsid w:val="00D521B0"/>
    <w:rsid w:val="00D52851"/>
    <w:rsid w:val="00D52D65"/>
    <w:rsid w:val="00D534F8"/>
    <w:rsid w:val="00D53F30"/>
    <w:rsid w:val="00D541EA"/>
    <w:rsid w:val="00D542CE"/>
    <w:rsid w:val="00D54A24"/>
    <w:rsid w:val="00D55A2E"/>
    <w:rsid w:val="00D562C4"/>
    <w:rsid w:val="00D564F1"/>
    <w:rsid w:val="00D5707A"/>
    <w:rsid w:val="00D57817"/>
    <w:rsid w:val="00D579C6"/>
    <w:rsid w:val="00D57A24"/>
    <w:rsid w:val="00D57F17"/>
    <w:rsid w:val="00D6116E"/>
    <w:rsid w:val="00D629F9"/>
    <w:rsid w:val="00D63990"/>
    <w:rsid w:val="00D6426F"/>
    <w:rsid w:val="00D65C81"/>
    <w:rsid w:val="00D668E1"/>
    <w:rsid w:val="00D66A65"/>
    <w:rsid w:val="00D70141"/>
    <w:rsid w:val="00D70277"/>
    <w:rsid w:val="00D7062F"/>
    <w:rsid w:val="00D7101D"/>
    <w:rsid w:val="00D71119"/>
    <w:rsid w:val="00D71348"/>
    <w:rsid w:val="00D71662"/>
    <w:rsid w:val="00D7239C"/>
    <w:rsid w:val="00D723EE"/>
    <w:rsid w:val="00D72842"/>
    <w:rsid w:val="00D72873"/>
    <w:rsid w:val="00D72991"/>
    <w:rsid w:val="00D760B4"/>
    <w:rsid w:val="00D8032B"/>
    <w:rsid w:val="00D80BE9"/>
    <w:rsid w:val="00D814E6"/>
    <w:rsid w:val="00D815EF"/>
    <w:rsid w:val="00D816E1"/>
    <w:rsid w:val="00D82076"/>
    <w:rsid w:val="00D8275A"/>
    <w:rsid w:val="00D83003"/>
    <w:rsid w:val="00D83200"/>
    <w:rsid w:val="00D8429A"/>
    <w:rsid w:val="00D842C0"/>
    <w:rsid w:val="00D859C4"/>
    <w:rsid w:val="00D86630"/>
    <w:rsid w:val="00D8729C"/>
    <w:rsid w:val="00D87878"/>
    <w:rsid w:val="00D91433"/>
    <w:rsid w:val="00D91720"/>
    <w:rsid w:val="00D9187C"/>
    <w:rsid w:val="00D91EFF"/>
    <w:rsid w:val="00D92D77"/>
    <w:rsid w:val="00D93447"/>
    <w:rsid w:val="00D9363E"/>
    <w:rsid w:val="00D938A2"/>
    <w:rsid w:val="00D9588F"/>
    <w:rsid w:val="00D95F03"/>
    <w:rsid w:val="00D96910"/>
    <w:rsid w:val="00D97D12"/>
    <w:rsid w:val="00DA2AD7"/>
    <w:rsid w:val="00DA2C6E"/>
    <w:rsid w:val="00DA3D0C"/>
    <w:rsid w:val="00DA3E89"/>
    <w:rsid w:val="00DA4A84"/>
    <w:rsid w:val="00DA589B"/>
    <w:rsid w:val="00DA64B7"/>
    <w:rsid w:val="00DA68FD"/>
    <w:rsid w:val="00DA7EDC"/>
    <w:rsid w:val="00DB096A"/>
    <w:rsid w:val="00DB0A6C"/>
    <w:rsid w:val="00DB118D"/>
    <w:rsid w:val="00DB1BBD"/>
    <w:rsid w:val="00DB1F4C"/>
    <w:rsid w:val="00DB4E77"/>
    <w:rsid w:val="00DB5122"/>
    <w:rsid w:val="00DB517C"/>
    <w:rsid w:val="00DB54C0"/>
    <w:rsid w:val="00DB6EF6"/>
    <w:rsid w:val="00DB7207"/>
    <w:rsid w:val="00DB7F69"/>
    <w:rsid w:val="00DC0690"/>
    <w:rsid w:val="00DC0825"/>
    <w:rsid w:val="00DC0A9D"/>
    <w:rsid w:val="00DC0C7D"/>
    <w:rsid w:val="00DC24C2"/>
    <w:rsid w:val="00DC30A2"/>
    <w:rsid w:val="00DC3170"/>
    <w:rsid w:val="00DC3F25"/>
    <w:rsid w:val="00DC4072"/>
    <w:rsid w:val="00DC44D7"/>
    <w:rsid w:val="00DC4832"/>
    <w:rsid w:val="00DC5EB2"/>
    <w:rsid w:val="00DD071B"/>
    <w:rsid w:val="00DD280A"/>
    <w:rsid w:val="00DD28D6"/>
    <w:rsid w:val="00DD2B1B"/>
    <w:rsid w:val="00DD3C3D"/>
    <w:rsid w:val="00DD44B9"/>
    <w:rsid w:val="00DD4F99"/>
    <w:rsid w:val="00DD50A2"/>
    <w:rsid w:val="00DD6CCE"/>
    <w:rsid w:val="00DD6D0B"/>
    <w:rsid w:val="00DE12FB"/>
    <w:rsid w:val="00DE136D"/>
    <w:rsid w:val="00DE290F"/>
    <w:rsid w:val="00DE2B0C"/>
    <w:rsid w:val="00DE2DD0"/>
    <w:rsid w:val="00DE3B46"/>
    <w:rsid w:val="00DE42EF"/>
    <w:rsid w:val="00DE5253"/>
    <w:rsid w:val="00DE5BC2"/>
    <w:rsid w:val="00DE5E69"/>
    <w:rsid w:val="00DF0467"/>
    <w:rsid w:val="00DF09D5"/>
    <w:rsid w:val="00DF09DD"/>
    <w:rsid w:val="00DF1211"/>
    <w:rsid w:val="00DF2125"/>
    <w:rsid w:val="00DF2528"/>
    <w:rsid w:val="00DF2F55"/>
    <w:rsid w:val="00DF307F"/>
    <w:rsid w:val="00DF4454"/>
    <w:rsid w:val="00DF5C19"/>
    <w:rsid w:val="00DF613B"/>
    <w:rsid w:val="00DF6556"/>
    <w:rsid w:val="00DF6D53"/>
    <w:rsid w:val="00DF715C"/>
    <w:rsid w:val="00DF7D96"/>
    <w:rsid w:val="00E00B2F"/>
    <w:rsid w:val="00E00F43"/>
    <w:rsid w:val="00E02676"/>
    <w:rsid w:val="00E03479"/>
    <w:rsid w:val="00E039E6"/>
    <w:rsid w:val="00E03D5D"/>
    <w:rsid w:val="00E052DA"/>
    <w:rsid w:val="00E057F2"/>
    <w:rsid w:val="00E059D3"/>
    <w:rsid w:val="00E05D61"/>
    <w:rsid w:val="00E066A4"/>
    <w:rsid w:val="00E07A9D"/>
    <w:rsid w:val="00E11375"/>
    <w:rsid w:val="00E119AC"/>
    <w:rsid w:val="00E11CAF"/>
    <w:rsid w:val="00E1276B"/>
    <w:rsid w:val="00E12A1A"/>
    <w:rsid w:val="00E12C4C"/>
    <w:rsid w:val="00E13B3D"/>
    <w:rsid w:val="00E14093"/>
    <w:rsid w:val="00E20465"/>
    <w:rsid w:val="00E20957"/>
    <w:rsid w:val="00E20C05"/>
    <w:rsid w:val="00E20C20"/>
    <w:rsid w:val="00E21300"/>
    <w:rsid w:val="00E21457"/>
    <w:rsid w:val="00E21EA6"/>
    <w:rsid w:val="00E222E1"/>
    <w:rsid w:val="00E225C5"/>
    <w:rsid w:val="00E2274B"/>
    <w:rsid w:val="00E231B5"/>
    <w:rsid w:val="00E2419F"/>
    <w:rsid w:val="00E244FC"/>
    <w:rsid w:val="00E24A5A"/>
    <w:rsid w:val="00E24D73"/>
    <w:rsid w:val="00E24EED"/>
    <w:rsid w:val="00E25C1B"/>
    <w:rsid w:val="00E25E1D"/>
    <w:rsid w:val="00E26499"/>
    <w:rsid w:val="00E266DE"/>
    <w:rsid w:val="00E26851"/>
    <w:rsid w:val="00E3112A"/>
    <w:rsid w:val="00E3118E"/>
    <w:rsid w:val="00E31A41"/>
    <w:rsid w:val="00E32081"/>
    <w:rsid w:val="00E33024"/>
    <w:rsid w:val="00E33298"/>
    <w:rsid w:val="00E33304"/>
    <w:rsid w:val="00E34422"/>
    <w:rsid w:val="00E36DAA"/>
    <w:rsid w:val="00E37329"/>
    <w:rsid w:val="00E378F6"/>
    <w:rsid w:val="00E379F2"/>
    <w:rsid w:val="00E37B9D"/>
    <w:rsid w:val="00E4070D"/>
    <w:rsid w:val="00E4202D"/>
    <w:rsid w:val="00E42883"/>
    <w:rsid w:val="00E42A15"/>
    <w:rsid w:val="00E42A5B"/>
    <w:rsid w:val="00E42CD2"/>
    <w:rsid w:val="00E439D1"/>
    <w:rsid w:val="00E44229"/>
    <w:rsid w:val="00E469DA"/>
    <w:rsid w:val="00E47BB8"/>
    <w:rsid w:val="00E47CDE"/>
    <w:rsid w:val="00E47F41"/>
    <w:rsid w:val="00E50609"/>
    <w:rsid w:val="00E50BD2"/>
    <w:rsid w:val="00E50F00"/>
    <w:rsid w:val="00E51C96"/>
    <w:rsid w:val="00E52199"/>
    <w:rsid w:val="00E52448"/>
    <w:rsid w:val="00E52BC3"/>
    <w:rsid w:val="00E52F5B"/>
    <w:rsid w:val="00E5411D"/>
    <w:rsid w:val="00E543E9"/>
    <w:rsid w:val="00E54E81"/>
    <w:rsid w:val="00E54EF1"/>
    <w:rsid w:val="00E554DA"/>
    <w:rsid w:val="00E557ED"/>
    <w:rsid w:val="00E56AA9"/>
    <w:rsid w:val="00E57204"/>
    <w:rsid w:val="00E57E62"/>
    <w:rsid w:val="00E60B5C"/>
    <w:rsid w:val="00E62356"/>
    <w:rsid w:val="00E628BA"/>
    <w:rsid w:val="00E62901"/>
    <w:rsid w:val="00E6292E"/>
    <w:rsid w:val="00E62AEB"/>
    <w:rsid w:val="00E65A57"/>
    <w:rsid w:val="00E66632"/>
    <w:rsid w:val="00E66725"/>
    <w:rsid w:val="00E66E88"/>
    <w:rsid w:val="00E67CEA"/>
    <w:rsid w:val="00E70B2F"/>
    <w:rsid w:val="00E70EE8"/>
    <w:rsid w:val="00E72105"/>
    <w:rsid w:val="00E732AD"/>
    <w:rsid w:val="00E73620"/>
    <w:rsid w:val="00E736D0"/>
    <w:rsid w:val="00E73AEF"/>
    <w:rsid w:val="00E74156"/>
    <w:rsid w:val="00E7654B"/>
    <w:rsid w:val="00E765E8"/>
    <w:rsid w:val="00E77768"/>
    <w:rsid w:val="00E807F9"/>
    <w:rsid w:val="00E80B52"/>
    <w:rsid w:val="00E80CCD"/>
    <w:rsid w:val="00E828DB"/>
    <w:rsid w:val="00E831CF"/>
    <w:rsid w:val="00E858CC"/>
    <w:rsid w:val="00E863EC"/>
    <w:rsid w:val="00E8787C"/>
    <w:rsid w:val="00E90E20"/>
    <w:rsid w:val="00E912AA"/>
    <w:rsid w:val="00E9153F"/>
    <w:rsid w:val="00E91CED"/>
    <w:rsid w:val="00E926C4"/>
    <w:rsid w:val="00E927DB"/>
    <w:rsid w:val="00E92A62"/>
    <w:rsid w:val="00E92ADC"/>
    <w:rsid w:val="00E932F0"/>
    <w:rsid w:val="00E93A42"/>
    <w:rsid w:val="00E93C80"/>
    <w:rsid w:val="00E951CE"/>
    <w:rsid w:val="00E966C3"/>
    <w:rsid w:val="00E9681A"/>
    <w:rsid w:val="00E96CFD"/>
    <w:rsid w:val="00E97090"/>
    <w:rsid w:val="00E97EAD"/>
    <w:rsid w:val="00EA0B06"/>
    <w:rsid w:val="00EA10AE"/>
    <w:rsid w:val="00EA1551"/>
    <w:rsid w:val="00EA18FB"/>
    <w:rsid w:val="00EA26AD"/>
    <w:rsid w:val="00EA2788"/>
    <w:rsid w:val="00EA3358"/>
    <w:rsid w:val="00EA5B71"/>
    <w:rsid w:val="00EA68C7"/>
    <w:rsid w:val="00EA76C5"/>
    <w:rsid w:val="00EB0978"/>
    <w:rsid w:val="00EB1557"/>
    <w:rsid w:val="00EB163F"/>
    <w:rsid w:val="00EB290D"/>
    <w:rsid w:val="00EB2B15"/>
    <w:rsid w:val="00EB301F"/>
    <w:rsid w:val="00EB3407"/>
    <w:rsid w:val="00EB452E"/>
    <w:rsid w:val="00EB4EEF"/>
    <w:rsid w:val="00EB50B4"/>
    <w:rsid w:val="00EB50C9"/>
    <w:rsid w:val="00EB5508"/>
    <w:rsid w:val="00EB555D"/>
    <w:rsid w:val="00EB595B"/>
    <w:rsid w:val="00EB5A9B"/>
    <w:rsid w:val="00EB5B14"/>
    <w:rsid w:val="00EB739C"/>
    <w:rsid w:val="00EB7B92"/>
    <w:rsid w:val="00EC0009"/>
    <w:rsid w:val="00EC09ED"/>
    <w:rsid w:val="00EC0B2B"/>
    <w:rsid w:val="00EC16C9"/>
    <w:rsid w:val="00EC1987"/>
    <w:rsid w:val="00EC1C5B"/>
    <w:rsid w:val="00EC2941"/>
    <w:rsid w:val="00EC33A7"/>
    <w:rsid w:val="00EC5BAC"/>
    <w:rsid w:val="00EC64D4"/>
    <w:rsid w:val="00EC75B9"/>
    <w:rsid w:val="00ED04B4"/>
    <w:rsid w:val="00ED143A"/>
    <w:rsid w:val="00ED2320"/>
    <w:rsid w:val="00ED2DFD"/>
    <w:rsid w:val="00ED421C"/>
    <w:rsid w:val="00ED43DC"/>
    <w:rsid w:val="00ED4B0C"/>
    <w:rsid w:val="00ED4CFE"/>
    <w:rsid w:val="00ED58C4"/>
    <w:rsid w:val="00ED7107"/>
    <w:rsid w:val="00ED78F0"/>
    <w:rsid w:val="00ED7A76"/>
    <w:rsid w:val="00ED7B8D"/>
    <w:rsid w:val="00EE23D3"/>
    <w:rsid w:val="00EE2AB0"/>
    <w:rsid w:val="00EE31E5"/>
    <w:rsid w:val="00EE40B7"/>
    <w:rsid w:val="00EE4B1C"/>
    <w:rsid w:val="00EE4F05"/>
    <w:rsid w:val="00EE4FB9"/>
    <w:rsid w:val="00EE7331"/>
    <w:rsid w:val="00EE7788"/>
    <w:rsid w:val="00EF014F"/>
    <w:rsid w:val="00EF1096"/>
    <w:rsid w:val="00EF1728"/>
    <w:rsid w:val="00EF2381"/>
    <w:rsid w:val="00EF40D7"/>
    <w:rsid w:val="00EF412A"/>
    <w:rsid w:val="00EF58DF"/>
    <w:rsid w:val="00EF6299"/>
    <w:rsid w:val="00EF6491"/>
    <w:rsid w:val="00EF65E6"/>
    <w:rsid w:val="00EF7CF0"/>
    <w:rsid w:val="00F0128B"/>
    <w:rsid w:val="00F01AFF"/>
    <w:rsid w:val="00F01E56"/>
    <w:rsid w:val="00F0273E"/>
    <w:rsid w:val="00F02ED4"/>
    <w:rsid w:val="00F04423"/>
    <w:rsid w:val="00F04F4D"/>
    <w:rsid w:val="00F0573C"/>
    <w:rsid w:val="00F070FD"/>
    <w:rsid w:val="00F0744C"/>
    <w:rsid w:val="00F074D6"/>
    <w:rsid w:val="00F1082F"/>
    <w:rsid w:val="00F112F4"/>
    <w:rsid w:val="00F11945"/>
    <w:rsid w:val="00F1212F"/>
    <w:rsid w:val="00F1335E"/>
    <w:rsid w:val="00F14E4A"/>
    <w:rsid w:val="00F15358"/>
    <w:rsid w:val="00F161EB"/>
    <w:rsid w:val="00F166F3"/>
    <w:rsid w:val="00F1779C"/>
    <w:rsid w:val="00F17ECB"/>
    <w:rsid w:val="00F20EBE"/>
    <w:rsid w:val="00F21B4A"/>
    <w:rsid w:val="00F225E7"/>
    <w:rsid w:val="00F230D7"/>
    <w:rsid w:val="00F233D5"/>
    <w:rsid w:val="00F241B9"/>
    <w:rsid w:val="00F250D5"/>
    <w:rsid w:val="00F256E2"/>
    <w:rsid w:val="00F2769E"/>
    <w:rsid w:val="00F278E7"/>
    <w:rsid w:val="00F31313"/>
    <w:rsid w:val="00F31376"/>
    <w:rsid w:val="00F31578"/>
    <w:rsid w:val="00F319F1"/>
    <w:rsid w:val="00F322A4"/>
    <w:rsid w:val="00F3281F"/>
    <w:rsid w:val="00F32E38"/>
    <w:rsid w:val="00F332AB"/>
    <w:rsid w:val="00F34013"/>
    <w:rsid w:val="00F34BEC"/>
    <w:rsid w:val="00F34DC2"/>
    <w:rsid w:val="00F35E1B"/>
    <w:rsid w:val="00F36710"/>
    <w:rsid w:val="00F3705B"/>
    <w:rsid w:val="00F3748E"/>
    <w:rsid w:val="00F37796"/>
    <w:rsid w:val="00F40867"/>
    <w:rsid w:val="00F41240"/>
    <w:rsid w:val="00F4210E"/>
    <w:rsid w:val="00F42A15"/>
    <w:rsid w:val="00F43E0D"/>
    <w:rsid w:val="00F43FD5"/>
    <w:rsid w:val="00F4446A"/>
    <w:rsid w:val="00F44DAE"/>
    <w:rsid w:val="00F451DC"/>
    <w:rsid w:val="00F4537E"/>
    <w:rsid w:val="00F45CCD"/>
    <w:rsid w:val="00F45D1C"/>
    <w:rsid w:val="00F4787D"/>
    <w:rsid w:val="00F506BD"/>
    <w:rsid w:val="00F51A39"/>
    <w:rsid w:val="00F51B61"/>
    <w:rsid w:val="00F51D92"/>
    <w:rsid w:val="00F51E24"/>
    <w:rsid w:val="00F52AEA"/>
    <w:rsid w:val="00F533FA"/>
    <w:rsid w:val="00F54129"/>
    <w:rsid w:val="00F54AD9"/>
    <w:rsid w:val="00F54E6C"/>
    <w:rsid w:val="00F5714C"/>
    <w:rsid w:val="00F5767D"/>
    <w:rsid w:val="00F57F77"/>
    <w:rsid w:val="00F60756"/>
    <w:rsid w:val="00F612F8"/>
    <w:rsid w:val="00F644B6"/>
    <w:rsid w:val="00F646D7"/>
    <w:rsid w:val="00F64C53"/>
    <w:rsid w:val="00F652B4"/>
    <w:rsid w:val="00F654DA"/>
    <w:rsid w:val="00F65780"/>
    <w:rsid w:val="00F65B6A"/>
    <w:rsid w:val="00F66B6E"/>
    <w:rsid w:val="00F670DB"/>
    <w:rsid w:val="00F67835"/>
    <w:rsid w:val="00F7031D"/>
    <w:rsid w:val="00F7050A"/>
    <w:rsid w:val="00F712EF"/>
    <w:rsid w:val="00F71450"/>
    <w:rsid w:val="00F7277B"/>
    <w:rsid w:val="00F733DD"/>
    <w:rsid w:val="00F7391B"/>
    <w:rsid w:val="00F73FCC"/>
    <w:rsid w:val="00F75917"/>
    <w:rsid w:val="00F75B6A"/>
    <w:rsid w:val="00F7628B"/>
    <w:rsid w:val="00F763EF"/>
    <w:rsid w:val="00F80273"/>
    <w:rsid w:val="00F804F1"/>
    <w:rsid w:val="00F806C3"/>
    <w:rsid w:val="00F83234"/>
    <w:rsid w:val="00F844DB"/>
    <w:rsid w:val="00F85581"/>
    <w:rsid w:val="00F85A33"/>
    <w:rsid w:val="00F86A1D"/>
    <w:rsid w:val="00F86DD4"/>
    <w:rsid w:val="00F91FC8"/>
    <w:rsid w:val="00F92526"/>
    <w:rsid w:val="00F93478"/>
    <w:rsid w:val="00F941FA"/>
    <w:rsid w:val="00F957B5"/>
    <w:rsid w:val="00F96778"/>
    <w:rsid w:val="00F968D8"/>
    <w:rsid w:val="00F97DD4"/>
    <w:rsid w:val="00FA0052"/>
    <w:rsid w:val="00FA17D5"/>
    <w:rsid w:val="00FA2083"/>
    <w:rsid w:val="00FA36C1"/>
    <w:rsid w:val="00FA4108"/>
    <w:rsid w:val="00FA4DBD"/>
    <w:rsid w:val="00FA591A"/>
    <w:rsid w:val="00FA6BE9"/>
    <w:rsid w:val="00FA7052"/>
    <w:rsid w:val="00FA76CA"/>
    <w:rsid w:val="00FA7953"/>
    <w:rsid w:val="00FA7AE1"/>
    <w:rsid w:val="00FA7BB0"/>
    <w:rsid w:val="00FB03B4"/>
    <w:rsid w:val="00FB0594"/>
    <w:rsid w:val="00FB25E4"/>
    <w:rsid w:val="00FB2FF1"/>
    <w:rsid w:val="00FB4448"/>
    <w:rsid w:val="00FB52A9"/>
    <w:rsid w:val="00FB5FC6"/>
    <w:rsid w:val="00FB61E4"/>
    <w:rsid w:val="00FB6821"/>
    <w:rsid w:val="00FB751A"/>
    <w:rsid w:val="00FB7B19"/>
    <w:rsid w:val="00FC0771"/>
    <w:rsid w:val="00FC20B5"/>
    <w:rsid w:val="00FC278B"/>
    <w:rsid w:val="00FC2A22"/>
    <w:rsid w:val="00FC2D67"/>
    <w:rsid w:val="00FC3219"/>
    <w:rsid w:val="00FC3352"/>
    <w:rsid w:val="00FC47F3"/>
    <w:rsid w:val="00FC49E4"/>
    <w:rsid w:val="00FC4F66"/>
    <w:rsid w:val="00FC585E"/>
    <w:rsid w:val="00FC5EB1"/>
    <w:rsid w:val="00FC61CA"/>
    <w:rsid w:val="00FC64A3"/>
    <w:rsid w:val="00FC654C"/>
    <w:rsid w:val="00FC75BA"/>
    <w:rsid w:val="00FC7695"/>
    <w:rsid w:val="00FC792B"/>
    <w:rsid w:val="00FD0FAB"/>
    <w:rsid w:val="00FD1660"/>
    <w:rsid w:val="00FD20D8"/>
    <w:rsid w:val="00FD2E14"/>
    <w:rsid w:val="00FD3287"/>
    <w:rsid w:val="00FD36C8"/>
    <w:rsid w:val="00FD3799"/>
    <w:rsid w:val="00FD46CE"/>
    <w:rsid w:val="00FD5113"/>
    <w:rsid w:val="00FD5658"/>
    <w:rsid w:val="00FD5C30"/>
    <w:rsid w:val="00FD5D99"/>
    <w:rsid w:val="00FD64D6"/>
    <w:rsid w:val="00FD674E"/>
    <w:rsid w:val="00FD7081"/>
    <w:rsid w:val="00FD7E94"/>
    <w:rsid w:val="00FE120C"/>
    <w:rsid w:val="00FE1D0C"/>
    <w:rsid w:val="00FE1F71"/>
    <w:rsid w:val="00FE2883"/>
    <w:rsid w:val="00FE367B"/>
    <w:rsid w:val="00FE463F"/>
    <w:rsid w:val="00FE47C7"/>
    <w:rsid w:val="00FE57BF"/>
    <w:rsid w:val="00FE7961"/>
    <w:rsid w:val="00FF10CC"/>
    <w:rsid w:val="00FF3B4F"/>
    <w:rsid w:val="00FF3C01"/>
    <w:rsid w:val="00FF3C21"/>
    <w:rsid w:val="00FF3E53"/>
    <w:rsid w:val="00FF447C"/>
    <w:rsid w:val="00FF4D1A"/>
    <w:rsid w:val="00FF4D44"/>
    <w:rsid w:val="00FF4D63"/>
    <w:rsid w:val="00FF568C"/>
    <w:rsid w:val="00FF5A0F"/>
    <w:rsid w:val="00FF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28F5C"/>
  <w15:docId w15:val="{0D8BDDAC-74E2-48D2-A8B0-C497AF42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2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6260"/>
    <w:rPr>
      <w:sz w:val="18"/>
      <w:szCs w:val="18"/>
    </w:rPr>
  </w:style>
  <w:style w:type="paragraph" w:styleId="a5">
    <w:name w:val="footer"/>
    <w:basedOn w:val="a"/>
    <w:link w:val="a6"/>
    <w:uiPriority w:val="99"/>
    <w:unhideWhenUsed/>
    <w:rsid w:val="00C06260"/>
    <w:pPr>
      <w:tabs>
        <w:tab w:val="center" w:pos="4153"/>
        <w:tab w:val="right" w:pos="8306"/>
      </w:tabs>
      <w:snapToGrid w:val="0"/>
      <w:jc w:val="left"/>
    </w:pPr>
    <w:rPr>
      <w:sz w:val="18"/>
      <w:szCs w:val="18"/>
    </w:rPr>
  </w:style>
  <w:style w:type="character" w:customStyle="1" w:styleId="a6">
    <w:name w:val="页脚 字符"/>
    <w:basedOn w:val="a0"/>
    <w:link w:val="a5"/>
    <w:uiPriority w:val="99"/>
    <w:rsid w:val="00C06260"/>
    <w:rPr>
      <w:sz w:val="18"/>
      <w:szCs w:val="18"/>
    </w:rPr>
  </w:style>
  <w:style w:type="paragraph" w:customStyle="1" w:styleId="KWBodytext">
    <w:name w:val="K&amp;W Body text"/>
    <w:basedOn w:val="a"/>
    <w:rsid w:val="00C06260"/>
    <w:pPr>
      <w:widowControl/>
      <w:spacing w:after="280" w:line="240" w:lineRule="atLeast"/>
    </w:pPr>
    <w:rPr>
      <w:rFonts w:ascii="Arial" w:eastAsia="楷体_GB2312"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李添尧</dc:creator>
  <cp:lastModifiedBy>孙 秀辉</cp:lastModifiedBy>
  <cp:revision>11</cp:revision>
  <dcterms:created xsi:type="dcterms:W3CDTF">2021-04-26T08:00:00Z</dcterms:created>
  <dcterms:modified xsi:type="dcterms:W3CDTF">2021-04-28T01:59:00Z</dcterms:modified>
</cp:coreProperties>
</file>