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BD96" w14:textId="1A7E3841" w:rsidR="00E46F2A" w:rsidRPr="00364ECE" w:rsidRDefault="002107F0" w:rsidP="00E46F2A">
      <w:pPr>
        <w:spacing w:beforeLines="50" w:before="120" w:afterLines="50" w:after="120"/>
        <w:rPr>
          <w:rFonts w:eastAsia="楷体"/>
          <w:b/>
          <w:sz w:val="24"/>
        </w:rPr>
      </w:pPr>
      <w:r>
        <w:rPr>
          <w:rFonts w:eastAsia="楷体" w:hAnsi="楷体" w:hint="eastAsia"/>
          <w:b/>
          <w:sz w:val="24"/>
        </w:rPr>
        <w:t>证券</w:t>
      </w:r>
      <w:r w:rsidR="00E46F2A" w:rsidRPr="00364ECE">
        <w:rPr>
          <w:rFonts w:eastAsia="楷体" w:hAnsi="楷体"/>
          <w:b/>
          <w:sz w:val="24"/>
        </w:rPr>
        <w:t>代码：</w:t>
      </w:r>
      <w:r w:rsidR="00E46F2A" w:rsidRPr="00364ECE">
        <w:rPr>
          <w:rFonts w:eastAsia="楷体"/>
          <w:b/>
          <w:sz w:val="24"/>
        </w:rPr>
        <w:t xml:space="preserve">000937         </w:t>
      </w:r>
      <w:r>
        <w:rPr>
          <w:rFonts w:eastAsia="楷体" w:hAnsi="楷体" w:hint="eastAsia"/>
          <w:b/>
          <w:sz w:val="24"/>
        </w:rPr>
        <w:t>证券</w:t>
      </w:r>
      <w:r w:rsidR="00E46F2A" w:rsidRPr="00364ECE">
        <w:rPr>
          <w:rFonts w:eastAsia="楷体" w:hAnsi="楷体"/>
          <w:b/>
          <w:sz w:val="24"/>
        </w:rPr>
        <w:t>简称：冀中能源</w:t>
      </w:r>
      <w:r w:rsidR="00E46F2A" w:rsidRPr="00364ECE">
        <w:rPr>
          <w:rFonts w:eastAsia="楷体"/>
          <w:b/>
          <w:sz w:val="24"/>
        </w:rPr>
        <w:t xml:space="preserve">       </w:t>
      </w:r>
      <w:r w:rsidR="00E46F2A" w:rsidRPr="00364ECE">
        <w:rPr>
          <w:rFonts w:eastAsia="楷体" w:hAnsi="楷体"/>
          <w:b/>
          <w:sz w:val="24"/>
        </w:rPr>
        <w:t>公告编号</w:t>
      </w:r>
      <w:r w:rsidR="00E46F2A" w:rsidRPr="002107F0">
        <w:rPr>
          <w:rFonts w:eastAsia="楷体" w:hAnsi="楷体"/>
          <w:b/>
          <w:sz w:val="24"/>
        </w:rPr>
        <w:t>：</w:t>
      </w:r>
      <w:r w:rsidR="00E46F2A" w:rsidRPr="002107F0">
        <w:rPr>
          <w:rFonts w:eastAsia="楷体"/>
          <w:b/>
          <w:sz w:val="24"/>
        </w:rPr>
        <w:t>20</w:t>
      </w:r>
      <w:r w:rsidR="00E46F2A" w:rsidRPr="002107F0">
        <w:rPr>
          <w:rFonts w:eastAsia="楷体" w:hint="eastAsia"/>
          <w:b/>
          <w:sz w:val="24"/>
        </w:rPr>
        <w:t>2</w:t>
      </w:r>
      <w:r w:rsidR="00E7745F" w:rsidRPr="002107F0">
        <w:rPr>
          <w:rFonts w:eastAsia="楷体"/>
          <w:b/>
          <w:sz w:val="24"/>
        </w:rPr>
        <w:t>1</w:t>
      </w:r>
      <w:r w:rsidR="00E46F2A" w:rsidRPr="002107F0">
        <w:rPr>
          <w:rFonts w:eastAsia="楷体" w:hAnsi="楷体"/>
          <w:b/>
          <w:sz w:val="24"/>
        </w:rPr>
        <w:t>临</w:t>
      </w:r>
      <w:r w:rsidR="00E46F2A" w:rsidRPr="002107F0">
        <w:rPr>
          <w:rFonts w:eastAsia="楷体"/>
          <w:b/>
          <w:sz w:val="24"/>
        </w:rPr>
        <w:t>-</w:t>
      </w:r>
      <w:r w:rsidR="00E46F2A" w:rsidRPr="002107F0">
        <w:rPr>
          <w:rFonts w:eastAsia="楷体" w:hAnsi="楷体" w:hint="eastAsia"/>
          <w:b/>
          <w:sz w:val="24"/>
        </w:rPr>
        <w:t>0</w:t>
      </w:r>
      <w:r>
        <w:rPr>
          <w:rFonts w:eastAsia="楷体" w:hAnsi="楷体"/>
          <w:b/>
          <w:sz w:val="24"/>
        </w:rPr>
        <w:t>11</w:t>
      </w:r>
    </w:p>
    <w:p w14:paraId="110F17B6" w14:textId="77777777" w:rsidR="00E46F2A" w:rsidRPr="00364ECE" w:rsidRDefault="00E46F2A" w:rsidP="00E46F2A">
      <w:pPr>
        <w:spacing w:beforeLines="50" w:before="120" w:afterLines="50" w:after="120"/>
        <w:ind w:firstLineChars="200" w:firstLine="482"/>
        <w:rPr>
          <w:rFonts w:eastAsia="楷体"/>
          <w:b/>
          <w:sz w:val="24"/>
        </w:rPr>
      </w:pPr>
    </w:p>
    <w:p w14:paraId="0B0D4A08" w14:textId="77777777" w:rsidR="00E46F2A" w:rsidRPr="00364ECE" w:rsidRDefault="00E46F2A" w:rsidP="00E46F2A">
      <w:pPr>
        <w:pStyle w:val="KWBodytext"/>
        <w:spacing w:beforeLines="50" w:before="120" w:afterLines="50" w:after="120" w:line="400" w:lineRule="exact"/>
        <w:jc w:val="center"/>
        <w:rPr>
          <w:rFonts w:ascii="Times New Roman" w:eastAsia="楷体" w:hAnsi="Times New Roman"/>
          <w:b/>
          <w:sz w:val="30"/>
          <w:szCs w:val="30"/>
          <w:lang w:eastAsia="zh-CN"/>
        </w:rPr>
      </w:pPr>
      <w:r w:rsidRPr="00364ECE">
        <w:rPr>
          <w:rFonts w:ascii="Times New Roman" w:eastAsia="楷体" w:hAnsi="楷体"/>
          <w:b/>
          <w:color w:val="000000"/>
          <w:sz w:val="30"/>
          <w:szCs w:val="30"/>
          <w:lang w:eastAsia="zh-CN"/>
        </w:rPr>
        <w:t>冀中能源股份有限公司</w:t>
      </w:r>
    </w:p>
    <w:p w14:paraId="016F7E55" w14:textId="06E0C18F" w:rsidR="00E44094" w:rsidRDefault="00DB52B8" w:rsidP="00E46F2A">
      <w:pPr>
        <w:spacing w:beforeLines="50" w:before="120" w:afterLines="50" w:after="120" w:line="400" w:lineRule="exact"/>
        <w:jc w:val="center"/>
        <w:rPr>
          <w:rFonts w:eastAsia="楷体"/>
          <w:b/>
          <w:sz w:val="30"/>
          <w:szCs w:val="30"/>
        </w:rPr>
      </w:pPr>
      <w:r w:rsidRPr="00DB52B8">
        <w:rPr>
          <w:rFonts w:eastAsia="楷体" w:hint="eastAsia"/>
          <w:b/>
          <w:sz w:val="30"/>
          <w:szCs w:val="30"/>
        </w:rPr>
        <w:t>关于补充确认</w:t>
      </w:r>
      <w:r w:rsidRPr="00DB52B8">
        <w:rPr>
          <w:rFonts w:eastAsia="楷体" w:hint="eastAsia"/>
          <w:b/>
          <w:sz w:val="30"/>
          <w:szCs w:val="30"/>
        </w:rPr>
        <w:t>2020</w:t>
      </w:r>
      <w:r w:rsidRPr="00DB52B8">
        <w:rPr>
          <w:rFonts w:eastAsia="楷体" w:hint="eastAsia"/>
          <w:b/>
          <w:sz w:val="30"/>
          <w:szCs w:val="30"/>
        </w:rPr>
        <w:t>年度关联交易超出金额</w:t>
      </w:r>
    </w:p>
    <w:p w14:paraId="17DDCF21" w14:textId="74256367" w:rsidR="00E46F2A" w:rsidRPr="00364ECE" w:rsidRDefault="002F319B" w:rsidP="00E46F2A">
      <w:pPr>
        <w:spacing w:beforeLines="50" w:before="120" w:afterLines="50" w:after="120" w:line="400" w:lineRule="exact"/>
        <w:jc w:val="center"/>
        <w:rPr>
          <w:rFonts w:eastAsia="楷体"/>
          <w:b/>
          <w:sz w:val="30"/>
          <w:szCs w:val="30"/>
        </w:rPr>
      </w:pPr>
      <w:r>
        <w:rPr>
          <w:rFonts w:eastAsia="楷体" w:hint="eastAsia"/>
          <w:b/>
          <w:sz w:val="30"/>
          <w:szCs w:val="30"/>
        </w:rPr>
        <w:t>及</w:t>
      </w:r>
      <w:r>
        <w:rPr>
          <w:rFonts w:eastAsia="楷体" w:hint="eastAsia"/>
          <w:b/>
          <w:sz w:val="30"/>
          <w:szCs w:val="30"/>
        </w:rPr>
        <w:t>2</w:t>
      </w:r>
      <w:r>
        <w:rPr>
          <w:rFonts w:eastAsia="楷体"/>
          <w:b/>
          <w:sz w:val="30"/>
          <w:szCs w:val="30"/>
        </w:rPr>
        <w:t>021</w:t>
      </w:r>
      <w:r>
        <w:rPr>
          <w:rFonts w:eastAsia="楷体" w:hint="eastAsia"/>
          <w:b/>
          <w:sz w:val="30"/>
          <w:szCs w:val="30"/>
        </w:rPr>
        <w:t>年</w:t>
      </w:r>
      <w:r w:rsidR="00E44094">
        <w:rPr>
          <w:rFonts w:eastAsia="楷体" w:hint="eastAsia"/>
          <w:b/>
          <w:sz w:val="30"/>
          <w:szCs w:val="30"/>
        </w:rPr>
        <w:t>日常</w:t>
      </w:r>
      <w:r>
        <w:rPr>
          <w:rFonts w:eastAsia="楷体" w:hint="eastAsia"/>
          <w:b/>
          <w:sz w:val="30"/>
          <w:szCs w:val="30"/>
        </w:rPr>
        <w:t>关联交易预计</w:t>
      </w:r>
      <w:r w:rsidR="00DB52B8" w:rsidRPr="00DB52B8">
        <w:rPr>
          <w:rFonts w:eastAsia="楷体" w:hint="eastAsia"/>
          <w:b/>
          <w:sz w:val="30"/>
          <w:szCs w:val="30"/>
        </w:rPr>
        <w:t>的公告</w:t>
      </w:r>
    </w:p>
    <w:p w14:paraId="7BA8E7C3" w14:textId="2852072B" w:rsidR="00E46F2A" w:rsidRPr="00364ECE" w:rsidRDefault="00E44094" w:rsidP="00E46F2A">
      <w:pPr>
        <w:spacing w:beforeLines="50" w:before="120" w:afterLines="50" w:after="120"/>
        <w:rPr>
          <w:rFonts w:eastAsia="楷体"/>
          <w:sz w:val="24"/>
        </w:rPr>
      </w:pPr>
      <w:r>
        <w:rPr>
          <w:rFonts w:eastAsia="楷体"/>
          <w:noProof/>
          <w:sz w:val="24"/>
        </w:rPr>
        <mc:AlternateContent>
          <mc:Choice Requires="wps">
            <w:drawing>
              <wp:inline distT="0" distB="0" distL="0" distR="0" wp14:anchorId="08F1C19B" wp14:editId="3D9D18DF">
                <wp:extent cx="5259600" cy="694800"/>
                <wp:effectExtent l="0" t="0" r="1778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600" cy="694800"/>
                        </a:xfrm>
                        <a:prstGeom prst="rect">
                          <a:avLst/>
                        </a:prstGeom>
                        <a:solidFill>
                          <a:srgbClr val="FFFFFF"/>
                        </a:solidFill>
                        <a:ln w="9525">
                          <a:solidFill>
                            <a:srgbClr val="000000"/>
                          </a:solidFill>
                          <a:miter lim="800000"/>
                          <a:headEnd/>
                          <a:tailEnd/>
                        </a:ln>
                      </wps:spPr>
                      <wps:txbx>
                        <w:txbxContent>
                          <w:p w14:paraId="33AFED55" w14:textId="77777777" w:rsidR="007D50BB" w:rsidRPr="004205A2" w:rsidRDefault="007D50BB" w:rsidP="00E44094">
                            <w:pPr>
                              <w:spacing w:beforeLines="50" w:before="120"/>
                              <w:ind w:firstLineChars="200" w:firstLine="480"/>
                              <w:rPr>
                                <w:rFonts w:ascii="楷体_GB2312" w:eastAsia="楷体_GB2312"/>
                                <w:sz w:val="24"/>
                              </w:rPr>
                            </w:pPr>
                            <w:r w:rsidRPr="004205A2">
                              <w:rPr>
                                <w:rFonts w:ascii="楷体_GB2312" w:eastAsia="楷体_GB2312" w:hint="eastAsia"/>
                                <w:sz w:val="24"/>
                              </w:rPr>
                              <w:t>本公司及董事会全体成员保证公告内容的真实、准确和完整，没有虚假记载、误导性陈述或者重大遗漏。</w:t>
                            </w:r>
                          </w:p>
                        </w:txbxContent>
                      </wps:txbx>
                      <wps:bodyPr rot="0" vert="horz" wrap="square" lIns="91440" tIns="45720" rIns="91440" bIns="45720" anchor="t" anchorCtr="0" upright="1">
                        <a:noAutofit/>
                      </wps:bodyPr>
                    </wps:wsp>
                  </a:graphicData>
                </a:graphic>
              </wp:inline>
            </w:drawing>
          </mc:Choice>
          <mc:Fallback>
            <w:pict>
              <v:shapetype w14:anchorId="08F1C19B" id="_x0000_t202" coordsize="21600,21600" o:spt="202" path="m,l,21600r21600,l21600,xe">
                <v:stroke joinstyle="miter"/>
                <v:path gradientshapeok="t" o:connecttype="rect"/>
              </v:shapetype>
              <v:shape id="Text Box 2" o:spid="_x0000_s1026" type="#_x0000_t202" style="width:414.15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tlJwIAAFA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">
                <v:textbox>
                  <w:txbxContent>
                    <w:p w14:paraId="33AFED55" w14:textId="77777777" w:rsidR="007D50BB" w:rsidRPr="004205A2" w:rsidRDefault="007D50BB" w:rsidP="00E44094">
                      <w:pPr>
                        <w:spacing w:beforeLines="50" w:before="120"/>
                        <w:ind w:firstLineChars="200" w:firstLine="480"/>
                        <w:rPr>
                          <w:rFonts w:ascii="楷体_GB2312" w:eastAsia="楷体_GB2312"/>
                          <w:sz w:val="24"/>
                        </w:rPr>
                      </w:pPr>
                      <w:r w:rsidRPr="004205A2">
                        <w:rPr>
                          <w:rFonts w:ascii="楷体_GB2312" w:eastAsia="楷体_GB2312" w:hint="eastAsia"/>
                          <w:sz w:val="24"/>
                        </w:rPr>
                        <w:t>本公司及董事会全体成员保证公告内容的真实、准确和完整，没有虚假记载、误导性陈述或者重大遗漏。</w:t>
                      </w:r>
                    </w:p>
                  </w:txbxContent>
                </v:textbox>
                <w10:anchorlock/>
              </v:shape>
            </w:pict>
          </mc:Fallback>
        </mc:AlternateContent>
      </w:r>
    </w:p>
    <w:p w14:paraId="19D00C11" w14:textId="6DE9C85F" w:rsidR="00E46F2A" w:rsidRPr="00364ECE" w:rsidRDefault="00E46F2A" w:rsidP="00E46F2A">
      <w:pPr>
        <w:spacing w:beforeLines="50" w:before="120" w:afterLines="50" w:after="120"/>
        <w:ind w:firstLineChars="200" w:firstLine="482"/>
        <w:outlineLvl w:val="0"/>
        <w:rPr>
          <w:rFonts w:eastAsia="楷体"/>
          <w:b/>
          <w:sz w:val="24"/>
        </w:rPr>
      </w:pPr>
      <w:r w:rsidRPr="00364ECE">
        <w:rPr>
          <w:rFonts w:eastAsia="楷体" w:hAnsi="楷体"/>
          <w:b/>
          <w:sz w:val="24"/>
        </w:rPr>
        <w:t>一、</w:t>
      </w:r>
      <w:r w:rsidR="002F3D8F">
        <w:rPr>
          <w:rFonts w:eastAsia="楷体" w:hAnsi="楷体" w:hint="eastAsia"/>
          <w:b/>
          <w:sz w:val="24"/>
        </w:rPr>
        <w:t>补充确认</w:t>
      </w:r>
      <w:r w:rsidR="002F3D8F">
        <w:rPr>
          <w:rFonts w:eastAsia="楷体" w:hAnsi="楷体" w:hint="eastAsia"/>
          <w:b/>
          <w:sz w:val="24"/>
        </w:rPr>
        <w:t>2</w:t>
      </w:r>
      <w:r w:rsidR="002F3D8F">
        <w:rPr>
          <w:rFonts w:eastAsia="楷体" w:hAnsi="楷体"/>
          <w:b/>
          <w:sz w:val="24"/>
        </w:rPr>
        <w:t>020</w:t>
      </w:r>
      <w:r w:rsidR="002F3D8F">
        <w:rPr>
          <w:rFonts w:eastAsia="楷体" w:hAnsi="楷体" w:hint="eastAsia"/>
          <w:b/>
          <w:sz w:val="24"/>
        </w:rPr>
        <w:t>年</w:t>
      </w:r>
      <w:r w:rsidRPr="00364ECE">
        <w:rPr>
          <w:rFonts w:eastAsia="楷体" w:hAnsi="楷体"/>
          <w:b/>
          <w:sz w:val="24"/>
        </w:rPr>
        <w:t>关联交易基本情况</w:t>
      </w:r>
    </w:p>
    <w:p w14:paraId="5D6BB520"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（一）关联交易概述</w:t>
      </w:r>
    </w:p>
    <w:p w14:paraId="3FF06847" w14:textId="290F74F7" w:rsidR="003B1125" w:rsidRPr="003B1125" w:rsidRDefault="003B1125" w:rsidP="00A01F90">
      <w:pPr>
        <w:spacing w:beforeLines="50" w:before="120" w:afterLines="50" w:after="120"/>
        <w:ind w:firstLineChars="200" w:firstLine="480"/>
        <w:rPr>
          <w:rFonts w:eastAsia="楷体" w:hAnsi="楷体"/>
          <w:sz w:val="24"/>
        </w:rPr>
      </w:pPr>
      <w:r>
        <w:rPr>
          <w:rFonts w:eastAsia="楷体" w:hAnsi="楷体"/>
          <w:sz w:val="24"/>
        </w:rPr>
        <w:t>1</w:t>
      </w:r>
      <w:r>
        <w:rPr>
          <w:rFonts w:eastAsia="楷体" w:hAnsi="楷体" w:hint="eastAsia"/>
          <w:sz w:val="24"/>
        </w:rPr>
        <w:t>、为准确把握与关联方的日常关联交易，公司对</w:t>
      </w:r>
      <w:r>
        <w:rPr>
          <w:rFonts w:eastAsia="楷体" w:hAnsi="楷体" w:hint="eastAsia"/>
          <w:sz w:val="24"/>
        </w:rPr>
        <w:t>2</w:t>
      </w:r>
      <w:r>
        <w:rPr>
          <w:rFonts w:eastAsia="楷体" w:hAnsi="楷体"/>
          <w:sz w:val="24"/>
        </w:rPr>
        <w:t>020</w:t>
      </w:r>
      <w:r>
        <w:rPr>
          <w:rFonts w:eastAsia="楷体" w:hAnsi="楷体" w:hint="eastAsia"/>
          <w:sz w:val="24"/>
        </w:rPr>
        <w:t>年度发生的日常关联交易进行了梳理。</w:t>
      </w:r>
      <w:r w:rsidRPr="003B1125">
        <w:rPr>
          <w:rFonts w:eastAsia="楷体" w:hAnsi="楷体" w:hint="eastAsia"/>
          <w:sz w:val="24"/>
        </w:rPr>
        <w:t>由于合并报表范围的增加</w:t>
      </w:r>
      <w:r w:rsidR="00A01F90">
        <w:rPr>
          <w:rFonts w:eastAsia="楷体" w:hAnsi="楷体" w:hint="eastAsia"/>
          <w:sz w:val="24"/>
        </w:rPr>
        <w:t>、</w:t>
      </w:r>
      <w:r w:rsidRPr="003B1125">
        <w:rPr>
          <w:rFonts w:eastAsia="楷体" w:hAnsi="楷体" w:hint="eastAsia"/>
          <w:sz w:val="24"/>
        </w:rPr>
        <w:t>生产经营需要</w:t>
      </w:r>
      <w:r w:rsidR="00A01F90">
        <w:rPr>
          <w:rFonts w:eastAsia="楷体" w:hAnsi="楷体" w:hint="eastAsia"/>
          <w:sz w:val="24"/>
        </w:rPr>
        <w:t>及关联方的实际情况</w:t>
      </w:r>
      <w:r w:rsidRPr="003B1125">
        <w:rPr>
          <w:rFonts w:eastAsia="楷体" w:hAnsi="楷体" w:hint="eastAsia"/>
          <w:sz w:val="24"/>
        </w:rPr>
        <w:t>，</w:t>
      </w:r>
      <w:r w:rsidRPr="003B1125">
        <w:rPr>
          <w:rFonts w:eastAsia="楷体" w:hAnsi="楷体" w:hint="eastAsia"/>
          <w:sz w:val="24"/>
        </w:rPr>
        <w:t>2020</w:t>
      </w:r>
      <w:r w:rsidRPr="003B1125">
        <w:rPr>
          <w:rFonts w:eastAsia="楷体" w:hAnsi="楷体" w:hint="eastAsia"/>
          <w:sz w:val="24"/>
        </w:rPr>
        <w:t>年度公司与部分关联方实际发生的日常关联交易超过经审议的预计额度，超过部分总计</w:t>
      </w:r>
      <w:r>
        <w:rPr>
          <w:rFonts w:eastAsia="楷体" w:hAnsi="楷体"/>
          <w:sz w:val="24"/>
        </w:rPr>
        <w:t>52</w:t>
      </w:r>
      <w:r w:rsidRPr="003B1125">
        <w:rPr>
          <w:rFonts w:eastAsia="楷体" w:hAnsi="楷体" w:hint="eastAsia"/>
          <w:sz w:val="24"/>
        </w:rPr>
        <w:t>,</w:t>
      </w:r>
      <w:r>
        <w:rPr>
          <w:rFonts w:eastAsia="楷体" w:hAnsi="楷体"/>
          <w:sz w:val="24"/>
        </w:rPr>
        <w:t>663.78</w:t>
      </w:r>
      <w:r w:rsidRPr="003B1125">
        <w:rPr>
          <w:rFonts w:eastAsia="楷体" w:hAnsi="楷体" w:hint="eastAsia"/>
          <w:sz w:val="24"/>
        </w:rPr>
        <w:t>万元。</w:t>
      </w:r>
    </w:p>
    <w:p w14:paraId="4C307E12" w14:textId="429514C1" w:rsidR="00F96142" w:rsidRDefault="00E46F2A" w:rsidP="00EA6DC4">
      <w:pPr>
        <w:ind w:firstLineChars="200" w:firstLine="480"/>
        <w:rPr>
          <w:rFonts w:eastAsia="楷体" w:hAnsi="楷体"/>
          <w:color w:val="000000"/>
          <w:sz w:val="24"/>
        </w:rPr>
      </w:pPr>
      <w:r w:rsidRPr="00364ECE">
        <w:rPr>
          <w:rFonts w:eastAsia="楷体"/>
          <w:color w:val="000000"/>
          <w:sz w:val="24"/>
        </w:rPr>
        <w:t>2</w:t>
      </w:r>
      <w:r w:rsidRPr="00364ECE">
        <w:rPr>
          <w:rFonts w:eastAsia="楷体" w:hAnsi="楷体"/>
          <w:color w:val="000000"/>
          <w:sz w:val="24"/>
        </w:rPr>
        <w:t>、根据公司与</w:t>
      </w:r>
      <w:r w:rsidR="00F96142">
        <w:rPr>
          <w:rFonts w:eastAsia="楷体" w:hAnsi="楷体" w:hint="eastAsia"/>
          <w:color w:val="000000"/>
          <w:sz w:val="24"/>
        </w:rPr>
        <w:t>关联方冀中能源</w:t>
      </w:r>
      <w:r w:rsidR="00E76F5B">
        <w:rPr>
          <w:rFonts w:eastAsia="楷体" w:hAnsi="楷体" w:hint="eastAsia"/>
          <w:color w:val="000000"/>
          <w:sz w:val="24"/>
        </w:rPr>
        <w:t>集团</w:t>
      </w:r>
      <w:r w:rsidR="00F96142">
        <w:rPr>
          <w:rFonts w:eastAsia="楷体" w:hAnsi="楷体" w:hint="eastAsia"/>
          <w:color w:val="000000"/>
          <w:sz w:val="24"/>
        </w:rPr>
        <w:t>财务有限责任公司（以下简称“财务公司”）签订的</w:t>
      </w:r>
      <w:r w:rsidR="00F96142" w:rsidRPr="00F96142">
        <w:rPr>
          <w:rFonts w:eastAsia="楷体" w:hAnsi="楷体" w:hint="eastAsia"/>
          <w:color w:val="000000"/>
          <w:sz w:val="24"/>
        </w:rPr>
        <w:t>《金融服务协议》</w:t>
      </w:r>
      <w:r w:rsidR="00F96142">
        <w:rPr>
          <w:rFonts w:eastAsia="楷体" w:hAnsi="楷体" w:hint="eastAsia"/>
          <w:color w:val="000000"/>
          <w:sz w:val="24"/>
        </w:rPr>
        <w:t>约定，财务公司</w:t>
      </w:r>
      <w:r w:rsidR="00F96142" w:rsidRPr="00F96142">
        <w:rPr>
          <w:rFonts w:eastAsia="楷体" w:hAnsi="楷体" w:hint="eastAsia"/>
          <w:color w:val="000000"/>
          <w:sz w:val="24"/>
        </w:rPr>
        <w:t>提供存款、信贷、中间业务（包括委托贷款服务、</w:t>
      </w:r>
      <w:r w:rsidR="00F96142">
        <w:rPr>
          <w:rFonts w:eastAsia="楷体" w:hAnsi="楷体" w:hint="eastAsia"/>
          <w:color w:val="000000"/>
          <w:sz w:val="24"/>
        </w:rPr>
        <w:t>票据贴现</w:t>
      </w:r>
      <w:r w:rsidR="00F96142" w:rsidRPr="00F96142">
        <w:rPr>
          <w:rFonts w:eastAsia="楷体" w:hAnsi="楷体" w:hint="eastAsia"/>
          <w:color w:val="000000"/>
          <w:sz w:val="24"/>
        </w:rPr>
        <w:t>等）及中国银行业监督管理委员会批准的可从事的其他业务等</w:t>
      </w:r>
      <w:r w:rsidR="0005563E">
        <w:rPr>
          <w:rFonts w:eastAsia="楷体" w:hAnsi="楷体" w:hint="eastAsia"/>
          <w:color w:val="000000"/>
          <w:sz w:val="24"/>
        </w:rPr>
        <w:t>（以下简称“财务类关联交易”）</w:t>
      </w:r>
      <w:r w:rsidR="00F96142" w:rsidRPr="00F96142">
        <w:rPr>
          <w:rFonts w:eastAsia="楷体" w:hAnsi="楷体" w:hint="eastAsia"/>
          <w:color w:val="000000"/>
          <w:sz w:val="24"/>
        </w:rPr>
        <w:t>。</w:t>
      </w:r>
      <w:r w:rsidR="00F96142">
        <w:rPr>
          <w:rFonts w:eastAsia="楷体" w:hAnsi="楷体" w:hint="eastAsia"/>
          <w:color w:val="000000"/>
          <w:sz w:val="24"/>
        </w:rPr>
        <w:t>根据约定，公司在财务公司存款</w:t>
      </w:r>
      <w:r w:rsidR="00F96142" w:rsidRPr="00F96142">
        <w:rPr>
          <w:rFonts w:eastAsia="楷体" w:hAnsi="楷体" w:hint="eastAsia"/>
          <w:color w:val="000000"/>
          <w:sz w:val="24"/>
        </w:rPr>
        <w:t>每日存款余额（含应计利息）最高不超过人民币</w:t>
      </w:r>
      <w:r w:rsidR="00F96142" w:rsidRPr="00F96142">
        <w:rPr>
          <w:rFonts w:eastAsia="楷体" w:hAnsi="楷体" w:hint="eastAsia"/>
          <w:color w:val="000000"/>
          <w:sz w:val="24"/>
        </w:rPr>
        <w:t>50</w:t>
      </w:r>
      <w:r w:rsidR="00F96142" w:rsidRPr="00F96142">
        <w:rPr>
          <w:rFonts w:eastAsia="楷体" w:hAnsi="楷体" w:hint="eastAsia"/>
          <w:color w:val="000000"/>
          <w:sz w:val="24"/>
        </w:rPr>
        <w:t>亿元。</w:t>
      </w:r>
      <w:r w:rsidR="0005563E">
        <w:rPr>
          <w:rFonts w:eastAsia="楷体" w:hAnsi="楷体" w:hint="eastAsia"/>
          <w:color w:val="000000"/>
          <w:sz w:val="24"/>
        </w:rPr>
        <w:t>截至</w:t>
      </w:r>
      <w:r w:rsidR="00F96142">
        <w:rPr>
          <w:rFonts w:eastAsia="楷体" w:hAnsi="楷体" w:hint="eastAsia"/>
          <w:color w:val="000000"/>
          <w:sz w:val="24"/>
        </w:rPr>
        <w:t>2</w:t>
      </w:r>
      <w:r w:rsidR="00F96142">
        <w:rPr>
          <w:rFonts w:eastAsia="楷体" w:hAnsi="楷体"/>
          <w:color w:val="000000"/>
          <w:sz w:val="24"/>
        </w:rPr>
        <w:t>020</w:t>
      </w:r>
      <w:r w:rsidR="00F96142">
        <w:rPr>
          <w:rFonts w:eastAsia="楷体" w:hAnsi="楷体" w:hint="eastAsia"/>
          <w:color w:val="000000"/>
          <w:sz w:val="24"/>
        </w:rPr>
        <w:t>年</w:t>
      </w:r>
      <w:r w:rsidR="0005563E">
        <w:rPr>
          <w:rFonts w:eastAsia="楷体" w:hAnsi="楷体" w:hint="eastAsia"/>
          <w:color w:val="000000"/>
          <w:sz w:val="24"/>
        </w:rPr>
        <w:t>1</w:t>
      </w:r>
      <w:r w:rsidR="0005563E">
        <w:rPr>
          <w:rFonts w:eastAsia="楷体" w:hAnsi="楷体"/>
          <w:color w:val="000000"/>
          <w:sz w:val="24"/>
        </w:rPr>
        <w:t>2</w:t>
      </w:r>
      <w:r w:rsidR="0005563E">
        <w:rPr>
          <w:rFonts w:eastAsia="楷体" w:hAnsi="楷体" w:hint="eastAsia"/>
          <w:color w:val="000000"/>
          <w:sz w:val="24"/>
        </w:rPr>
        <w:t>月</w:t>
      </w:r>
      <w:r w:rsidR="0005563E">
        <w:rPr>
          <w:rFonts w:eastAsia="楷体" w:hAnsi="楷体" w:hint="eastAsia"/>
          <w:color w:val="000000"/>
          <w:sz w:val="24"/>
        </w:rPr>
        <w:t>3</w:t>
      </w:r>
      <w:r w:rsidR="0005563E">
        <w:rPr>
          <w:rFonts w:eastAsia="楷体" w:hAnsi="楷体"/>
          <w:color w:val="000000"/>
          <w:sz w:val="24"/>
        </w:rPr>
        <w:t>1</w:t>
      </w:r>
      <w:r w:rsidR="0005563E">
        <w:rPr>
          <w:rFonts w:eastAsia="楷体" w:hAnsi="楷体" w:hint="eastAsia"/>
          <w:color w:val="000000"/>
          <w:sz w:val="24"/>
        </w:rPr>
        <w:t>日</w:t>
      </w:r>
      <w:r w:rsidR="00F96142">
        <w:rPr>
          <w:rFonts w:eastAsia="楷体" w:hAnsi="楷体" w:hint="eastAsia"/>
          <w:color w:val="000000"/>
          <w:sz w:val="24"/>
        </w:rPr>
        <w:t>，公司</w:t>
      </w:r>
      <w:r w:rsidR="0005563E">
        <w:rPr>
          <w:rFonts w:eastAsia="楷体" w:hAnsi="楷体" w:hint="eastAsia"/>
          <w:color w:val="000000"/>
          <w:sz w:val="24"/>
        </w:rPr>
        <w:t>在财务公司的存款余额为</w:t>
      </w:r>
      <w:r w:rsidR="0005563E" w:rsidRPr="0005563E">
        <w:rPr>
          <w:rFonts w:eastAsia="楷体" w:hAnsi="楷体"/>
          <w:color w:val="000000"/>
          <w:sz w:val="24"/>
        </w:rPr>
        <w:t>1,196,975.52</w:t>
      </w:r>
      <w:r w:rsidR="0005563E">
        <w:rPr>
          <w:rFonts w:eastAsia="楷体" w:hAnsi="楷体" w:hint="eastAsia"/>
          <w:color w:val="000000"/>
          <w:sz w:val="24"/>
        </w:rPr>
        <w:t>万元，超过约定限额</w:t>
      </w:r>
      <w:r w:rsidR="0005563E">
        <w:rPr>
          <w:rFonts w:eastAsia="楷体" w:hAnsi="楷体"/>
          <w:color w:val="000000"/>
          <w:sz w:val="24"/>
        </w:rPr>
        <w:t>6</w:t>
      </w:r>
      <w:r w:rsidR="0005563E" w:rsidRPr="0005563E">
        <w:rPr>
          <w:rFonts w:eastAsia="楷体" w:hAnsi="楷体"/>
          <w:color w:val="000000"/>
          <w:sz w:val="24"/>
        </w:rPr>
        <w:t>96,975.52</w:t>
      </w:r>
      <w:r w:rsidR="0005563E">
        <w:rPr>
          <w:rFonts w:eastAsia="楷体" w:hAnsi="楷体" w:hint="eastAsia"/>
          <w:color w:val="000000"/>
          <w:sz w:val="24"/>
        </w:rPr>
        <w:t>万元。</w:t>
      </w:r>
      <w:r w:rsidR="00EA6DC4">
        <w:rPr>
          <w:rFonts w:eastAsia="楷体" w:hAnsi="楷体" w:hint="eastAsia"/>
          <w:color w:val="000000"/>
          <w:sz w:val="24"/>
        </w:rPr>
        <w:t>另外，</w:t>
      </w:r>
      <w:r w:rsidR="00EA6DC4">
        <w:rPr>
          <w:rFonts w:eastAsia="楷体" w:hAnsi="楷体" w:hint="eastAsia"/>
          <w:color w:val="000000"/>
          <w:sz w:val="24"/>
        </w:rPr>
        <w:t>2</w:t>
      </w:r>
      <w:r w:rsidR="00EA6DC4">
        <w:rPr>
          <w:rFonts w:eastAsia="楷体" w:hAnsi="楷体"/>
          <w:color w:val="000000"/>
          <w:sz w:val="24"/>
        </w:rPr>
        <w:t>020</w:t>
      </w:r>
      <w:r w:rsidR="00EA6DC4">
        <w:rPr>
          <w:rFonts w:eastAsia="楷体" w:hAnsi="楷体" w:hint="eastAsia"/>
          <w:color w:val="000000"/>
          <w:sz w:val="24"/>
        </w:rPr>
        <w:t>年度公司在财务公司开展了委托贷款业务及票据贴现业务，金额分别为</w:t>
      </w:r>
      <w:r w:rsidR="00EA6DC4" w:rsidRPr="00EA6DC4">
        <w:rPr>
          <w:rFonts w:eastAsia="楷体" w:hAnsi="楷体"/>
          <w:color w:val="000000"/>
          <w:sz w:val="24"/>
        </w:rPr>
        <w:t>63,500.00</w:t>
      </w:r>
      <w:r w:rsidR="00EA6DC4">
        <w:rPr>
          <w:rFonts w:eastAsia="楷体" w:hAnsi="楷体" w:hint="eastAsia"/>
          <w:color w:val="000000"/>
          <w:sz w:val="24"/>
        </w:rPr>
        <w:t>万元、</w:t>
      </w:r>
      <w:r w:rsidR="00EA6DC4" w:rsidRPr="00EA6DC4">
        <w:rPr>
          <w:rFonts w:eastAsia="楷体" w:hAnsi="楷体"/>
          <w:color w:val="000000"/>
          <w:sz w:val="24"/>
        </w:rPr>
        <w:t>76,766.36</w:t>
      </w:r>
      <w:r w:rsidR="00EA6DC4">
        <w:rPr>
          <w:rFonts w:eastAsia="楷体" w:hAnsi="楷体" w:hint="eastAsia"/>
          <w:color w:val="000000"/>
          <w:sz w:val="24"/>
        </w:rPr>
        <w:t>万元。</w:t>
      </w:r>
    </w:p>
    <w:p w14:paraId="5C88AEB7" w14:textId="4D21861E" w:rsidR="0005563E" w:rsidRPr="00E44094" w:rsidRDefault="00AE6694" w:rsidP="00E44094">
      <w:pPr>
        <w:spacing w:beforeLines="50" w:before="120" w:afterLines="50" w:after="120"/>
        <w:ind w:firstLineChars="200" w:firstLine="482"/>
        <w:outlineLvl w:val="1"/>
        <w:rPr>
          <w:rFonts w:eastAsia="楷体" w:hAnsi="楷体"/>
          <w:b/>
          <w:sz w:val="24"/>
        </w:rPr>
      </w:pPr>
      <w:r>
        <w:rPr>
          <w:rFonts w:eastAsia="楷体" w:hAnsi="楷体" w:hint="eastAsia"/>
          <w:b/>
          <w:sz w:val="24"/>
        </w:rPr>
        <w:t>（二）</w:t>
      </w:r>
      <w:r w:rsidRPr="00AE6694">
        <w:rPr>
          <w:rFonts w:eastAsia="楷体" w:hAnsi="楷体" w:hint="eastAsia"/>
          <w:b/>
          <w:sz w:val="24"/>
        </w:rPr>
        <w:t>预计追加关联交易类别和金额</w:t>
      </w:r>
    </w:p>
    <w:p w14:paraId="0FC77B34" w14:textId="62D69115" w:rsidR="0005563E" w:rsidRPr="00E44094" w:rsidRDefault="0005563E" w:rsidP="0005563E">
      <w:pPr>
        <w:spacing w:line="360" w:lineRule="auto"/>
        <w:ind w:firstLineChars="200" w:firstLine="480"/>
        <w:jc w:val="right"/>
        <w:rPr>
          <w:rFonts w:eastAsia="楷体" w:hAnsi="楷体"/>
          <w:color w:val="000000"/>
          <w:sz w:val="24"/>
        </w:rPr>
      </w:pPr>
      <w:r w:rsidRPr="00E44094">
        <w:rPr>
          <w:rFonts w:eastAsia="楷体" w:hAnsi="楷体" w:hint="eastAsia"/>
          <w:color w:val="000000"/>
          <w:sz w:val="24"/>
        </w:rPr>
        <w:t>单位：万元</w:t>
      </w:r>
    </w:p>
    <w:tbl>
      <w:tblPr>
        <w:tblW w:w="8680" w:type="dxa"/>
        <w:jc w:val="center"/>
        <w:tblLook w:val="04A0" w:firstRow="1" w:lastRow="0" w:firstColumn="1" w:lastColumn="0" w:noHBand="0" w:noVBand="1"/>
      </w:tblPr>
      <w:tblGrid>
        <w:gridCol w:w="1320"/>
        <w:gridCol w:w="1559"/>
        <w:gridCol w:w="1559"/>
        <w:gridCol w:w="1418"/>
        <w:gridCol w:w="1559"/>
        <w:gridCol w:w="1265"/>
      </w:tblGrid>
      <w:tr w:rsidR="00AE6694" w:rsidRPr="00A30A9B" w14:paraId="7906DA37" w14:textId="77777777" w:rsidTr="006D16BC">
        <w:trPr>
          <w:trHeight w:val="750"/>
          <w:jc w:val="center"/>
        </w:trPr>
        <w:tc>
          <w:tcPr>
            <w:tcW w:w="132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2CE4664"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关联交易类别</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14:paraId="6E6F559F"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关联交易方</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14:paraId="4034B929"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关联交易内容</w:t>
            </w:r>
          </w:p>
        </w:tc>
        <w:tc>
          <w:tcPr>
            <w:tcW w:w="1418" w:type="dxa"/>
            <w:tcBorders>
              <w:top w:val="single" w:sz="4" w:space="0" w:color="auto"/>
              <w:left w:val="nil"/>
              <w:bottom w:val="single" w:sz="4" w:space="0" w:color="auto"/>
              <w:right w:val="single" w:sz="4" w:space="0" w:color="auto"/>
            </w:tcBorders>
            <w:shd w:val="clear" w:color="000000" w:fill="D8D8D8"/>
            <w:vAlign w:val="center"/>
            <w:hideMark/>
          </w:tcPr>
          <w:p w14:paraId="41B0323C"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2020年预计</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14:paraId="1F84078F"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2020年实际</w:t>
            </w:r>
          </w:p>
        </w:tc>
        <w:tc>
          <w:tcPr>
            <w:tcW w:w="1265" w:type="dxa"/>
            <w:tcBorders>
              <w:top w:val="single" w:sz="4" w:space="0" w:color="auto"/>
              <w:left w:val="nil"/>
              <w:bottom w:val="single" w:sz="4" w:space="0" w:color="auto"/>
              <w:right w:val="single" w:sz="4" w:space="0" w:color="auto"/>
            </w:tcBorders>
            <w:shd w:val="clear" w:color="000000" w:fill="D8D8D8"/>
            <w:vAlign w:val="center"/>
            <w:hideMark/>
          </w:tcPr>
          <w:p w14:paraId="2722B1AC" w14:textId="77777777" w:rsidR="0005563E" w:rsidRPr="00A30A9B" w:rsidRDefault="0005563E" w:rsidP="00087A5F">
            <w:pPr>
              <w:widowControl/>
              <w:jc w:val="center"/>
              <w:rPr>
                <w:rFonts w:ascii="楷体_GB2312" w:eastAsia="楷体_GB2312" w:hAnsi="宋体" w:cs="宋体"/>
                <w:b/>
                <w:color w:val="000000"/>
                <w:kern w:val="0"/>
                <w:szCs w:val="21"/>
              </w:rPr>
            </w:pPr>
            <w:r w:rsidRPr="00A30A9B">
              <w:rPr>
                <w:rFonts w:ascii="楷体_GB2312" w:eastAsia="楷体_GB2312" w:hAnsi="宋体" w:cs="宋体" w:hint="eastAsia"/>
                <w:b/>
                <w:color w:val="000000"/>
                <w:kern w:val="0"/>
                <w:szCs w:val="21"/>
              </w:rPr>
              <w:t>增加</w:t>
            </w:r>
          </w:p>
        </w:tc>
      </w:tr>
      <w:tr w:rsidR="0005563E" w:rsidRPr="00A30A9B" w14:paraId="630745BA" w14:textId="77777777" w:rsidTr="006D16BC">
        <w:trPr>
          <w:trHeight w:val="300"/>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16EE5BC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向关联方销售商品或提供劳务</w:t>
            </w:r>
          </w:p>
        </w:tc>
        <w:tc>
          <w:tcPr>
            <w:tcW w:w="1559" w:type="dxa"/>
            <w:tcBorders>
              <w:top w:val="nil"/>
              <w:left w:val="nil"/>
              <w:bottom w:val="single" w:sz="4" w:space="0" w:color="auto"/>
              <w:right w:val="single" w:sz="4" w:space="0" w:color="auto"/>
            </w:tcBorders>
            <w:shd w:val="clear" w:color="auto" w:fill="auto"/>
            <w:vAlign w:val="center"/>
            <w:hideMark/>
          </w:tcPr>
          <w:p w14:paraId="5144AFF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峰峰集团</w:t>
            </w:r>
          </w:p>
        </w:tc>
        <w:tc>
          <w:tcPr>
            <w:tcW w:w="1559" w:type="dxa"/>
            <w:tcBorders>
              <w:top w:val="nil"/>
              <w:left w:val="nil"/>
              <w:bottom w:val="single" w:sz="4" w:space="0" w:color="auto"/>
              <w:right w:val="single" w:sz="4" w:space="0" w:color="auto"/>
            </w:tcBorders>
            <w:shd w:val="clear" w:color="auto" w:fill="auto"/>
            <w:vAlign w:val="center"/>
            <w:hideMark/>
          </w:tcPr>
          <w:p w14:paraId="5320B263"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2868574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650.00 </w:t>
            </w:r>
          </w:p>
        </w:tc>
        <w:tc>
          <w:tcPr>
            <w:tcW w:w="1559" w:type="dxa"/>
            <w:tcBorders>
              <w:top w:val="nil"/>
              <w:left w:val="nil"/>
              <w:bottom w:val="single" w:sz="4" w:space="0" w:color="auto"/>
              <w:right w:val="single" w:sz="4" w:space="0" w:color="auto"/>
            </w:tcBorders>
            <w:shd w:val="clear" w:color="auto" w:fill="auto"/>
            <w:vAlign w:val="center"/>
            <w:hideMark/>
          </w:tcPr>
          <w:p w14:paraId="45E849E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1,386.60 </w:t>
            </w:r>
          </w:p>
        </w:tc>
        <w:tc>
          <w:tcPr>
            <w:tcW w:w="1265" w:type="dxa"/>
            <w:tcBorders>
              <w:top w:val="nil"/>
              <w:left w:val="nil"/>
              <w:bottom w:val="single" w:sz="4" w:space="0" w:color="auto"/>
              <w:right w:val="single" w:sz="4" w:space="0" w:color="auto"/>
            </w:tcBorders>
            <w:shd w:val="clear" w:color="auto" w:fill="auto"/>
            <w:vAlign w:val="center"/>
            <w:hideMark/>
          </w:tcPr>
          <w:p w14:paraId="7B68155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736.60 </w:t>
            </w:r>
          </w:p>
        </w:tc>
      </w:tr>
      <w:tr w:rsidR="0005563E" w:rsidRPr="00A30A9B" w14:paraId="5256586E"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290AE77C"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25F3DA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陶一矿业</w:t>
            </w:r>
          </w:p>
        </w:tc>
        <w:tc>
          <w:tcPr>
            <w:tcW w:w="1559" w:type="dxa"/>
            <w:tcBorders>
              <w:top w:val="nil"/>
              <w:left w:val="nil"/>
              <w:bottom w:val="single" w:sz="4" w:space="0" w:color="auto"/>
              <w:right w:val="single" w:sz="4" w:space="0" w:color="auto"/>
            </w:tcBorders>
            <w:shd w:val="clear" w:color="auto" w:fill="auto"/>
            <w:vAlign w:val="center"/>
            <w:hideMark/>
          </w:tcPr>
          <w:p w14:paraId="3ACC7BE5"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51B9C65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5EFA389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95.95 </w:t>
            </w:r>
          </w:p>
        </w:tc>
        <w:tc>
          <w:tcPr>
            <w:tcW w:w="1265" w:type="dxa"/>
            <w:tcBorders>
              <w:top w:val="nil"/>
              <w:left w:val="nil"/>
              <w:bottom w:val="single" w:sz="4" w:space="0" w:color="auto"/>
              <w:right w:val="single" w:sz="4" w:space="0" w:color="auto"/>
            </w:tcBorders>
            <w:shd w:val="clear" w:color="auto" w:fill="auto"/>
            <w:vAlign w:val="center"/>
            <w:hideMark/>
          </w:tcPr>
          <w:p w14:paraId="4059DBE9"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95.95 </w:t>
            </w:r>
          </w:p>
        </w:tc>
      </w:tr>
      <w:tr w:rsidR="0005563E" w:rsidRPr="00A30A9B" w14:paraId="32D2DF81"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58B452F"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AE9F20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德旺矿业</w:t>
            </w:r>
          </w:p>
        </w:tc>
        <w:tc>
          <w:tcPr>
            <w:tcW w:w="1559" w:type="dxa"/>
            <w:tcBorders>
              <w:top w:val="nil"/>
              <w:left w:val="nil"/>
              <w:bottom w:val="single" w:sz="4" w:space="0" w:color="auto"/>
              <w:right w:val="single" w:sz="4" w:space="0" w:color="auto"/>
            </w:tcBorders>
            <w:shd w:val="clear" w:color="auto" w:fill="auto"/>
            <w:vAlign w:val="center"/>
            <w:hideMark/>
          </w:tcPr>
          <w:p w14:paraId="5BF66A6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电力与蒸汽</w:t>
            </w:r>
          </w:p>
        </w:tc>
        <w:tc>
          <w:tcPr>
            <w:tcW w:w="1418" w:type="dxa"/>
            <w:tcBorders>
              <w:top w:val="nil"/>
              <w:left w:val="nil"/>
              <w:bottom w:val="single" w:sz="4" w:space="0" w:color="auto"/>
              <w:right w:val="single" w:sz="4" w:space="0" w:color="auto"/>
            </w:tcBorders>
            <w:shd w:val="clear" w:color="auto" w:fill="auto"/>
            <w:vAlign w:val="center"/>
            <w:hideMark/>
          </w:tcPr>
          <w:p w14:paraId="175CE14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21.00 </w:t>
            </w:r>
          </w:p>
        </w:tc>
        <w:tc>
          <w:tcPr>
            <w:tcW w:w="1559" w:type="dxa"/>
            <w:tcBorders>
              <w:top w:val="nil"/>
              <w:left w:val="nil"/>
              <w:bottom w:val="single" w:sz="4" w:space="0" w:color="auto"/>
              <w:right w:val="single" w:sz="4" w:space="0" w:color="auto"/>
            </w:tcBorders>
            <w:shd w:val="clear" w:color="auto" w:fill="auto"/>
            <w:vAlign w:val="center"/>
            <w:hideMark/>
          </w:tcPr>
          <w:p w14:paraId="613B8EA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27.38 </w:t>
            </w:r>
          </w:p>
        </w:tc>
        <w:tc>
          <w:tcPr>
            <w:tcW w:w="1265" w:type="dxa"/>
            <w:tcBorders>
              <w:top w:val="nil"/>
              <w:left w:val="nil"/>
              <w:bottom w:val="single" w:sz="4" w:space="0" w:color="auto"/>
              <w:right w:val="single" w:sz="4" w:space="0" w:color="auto"/>
            </w:tcBorders>
            <w:shd w:val="clear" w:color="auto" w:fill="auto"/>
            <w:vAlign w:val="center"/>
            <w:hideMark/>
          </w:tcPr>
          <w:p w14:paraId="44DB798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6.38 </w:t>
            </w:r>
          </w:p>
        </w:tc>
      </w:tr>
      <w:tr w:rsidR="0005563E" w:rsidRPr="00A30A9B" w14:paraId="68CA86B6"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ED52410"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1D56F9A"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金隅咏宁</w:t>
            </w:r>
          </w:p>
        </w:tc>
        <w:tc>
          <w:tcPr>
            <w:tcW w:w="1559" w:type="dxa"/>
            <w:tcBorders>
              <w:top w:val="nil"/>
              <w:left w:val="nil"/>
              <w:bottom w:val="single" w:sz="4" w:space="0" w:color="auto"/>
              <w:right w:val="single" w:sz="4" w:space="0" w:color="auto"/>
            </w:tcBorders>
            <w:shd w:val="clear" w:color="auto" w:fill="auto"/>
            <w:vAlign w:val="center"/>
            <w:hideMark/>
          </w:tcPr>
          <w:p w14:paraId="64272F19"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电力与蒸汽</w:t>
            </w:r>
          </w:p>
        </w:tc>
        <w:tc>
          <w:tcPr>
            <w:tcW w:w="1418" w:type="dxa"/>
            <w:tcBorders>
              <w:top w:val="nil"/>
              <w:left w:val="nil"/>
              <w:bottom w:val="single" w:sz="4" w:space="0" w:color="auto"/>
              <w:right w:val="single" w:sz="4" w:space="0" w:color="auto"/>
            </w:tcBorders>
            <w:shd w:val="clear" w:color="auto" w:fill="auto"/>
            <w:vAlign w:val="center"/>
            <w:hideMark/>
          </w:tcPr>
          <w:p w14:paraId="4E46CF3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D88317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1,712.64 </w:t>
            </w:r>
          </w:p>
        </w:tc>
        <w:tc>
          <w:tcPr>
            <w:tcW w:w="1265" w:type="dxa"/>
            <w:tcBorders>
              <w:top w:val="nil"/>
              <w:left w:val="nil"/>
              <w:bottom w:val="single" w:sz="4" w:space="0" w:color="auto"/>
              <w:right w:val="single" w:sz="4" w:space="0" w:color="auto"/>
            </w:tcBorders>
            <w:shd w:val="clear" w:color="auto" w:fill="auto"/>
            <w:vAlign w:val="center"/>
            <w:hideMark/>
          </w:tcPr>
          <w:p w14:paraId="3CDF97A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1,712.64 </w:t>
            </w:r>
          </w:p>
        </w:tc>
      </w:tr>
      <w:tr w:rsidR="0005563E" w:rsidRPr="00A30A9B" w14:paraId="746F5457"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C9EDD2B"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597876C"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揭阳酒店</w:t>
            </w:r>
          </w:p>
        </w:tc>
        <w:tc>
          <w:tcPr>
            <w:tcW w:w="1559" w:type="dxa"/>
            <w:tcBorders>
              <w:top w:val="nil"/>
              <w:left w:val="nil"/>
              <w:bottom w:val="single" w:sz="4" w:space="0" w:color="auto"/>
              <w:right w:val="single" w:sz="4" w:space="0" w:color="auto"/>
            </w:tcBorders>
            <w:shd w:val="clear" w:color="auto" w:fill="auto"/>
            <w:vAlign w:val="center"/>
            <w:hideMark/>
          </w:tcPr>
          <w:p w14:paraId="11331B0B"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房屋租赁</w:t>
            </w:r>
          </w:p>
        </w:tc>
        <w:tc>
          <w:tcPr>
            <w:tcW w:w="1418" w:type="dxa"/>
            <w:tcBorders>
              <w:top w:val="nil"/>
              <w:left w:val="nil"/>
              <w:bottom w:val="single" w:sz="4" w:space="0" w:color="auto"/>
              <w:right w:val="single" w:sz="4" w:space="0" w:color="auto"/>
            </w:tcBorders>
            <w:shd w:val="clear" w:color="auto" w:fill="auto"/>
            <w:vAlign w:val="center"/>
            <w:hideMark/>
          </w:tcPr>
          <w:p w14:paraId="70A1428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582CE9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104.67 </w:t>
            </w:r>
          </w:p>
        </w:tc>
        <w:tc>
          <w:tcPr>
            <w:tcW w:w="1265" w:type="dxa"/>
            <w:tcBorders>
              <w:top w:val="nil"/>
              <w:left w:val="nil"/>
              <w:bottom w:val="single" w:sz="4" w:space="0" w:color="auto"/>
              <w:right w:val="single" w:sz="4" w:space="0" w:color="auto"/>
            </w:tcBorders>
            <w:shd w:val="clear" w:color="auto" w:fill="auto"/>
            <w:vAlign w:val="center"/>
            <w:hideMark/>
          </w:tcPr>
          <w:p w14:paraId="363D9AF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104.67 </w:t>
            </w:r>
          </w:p>
        </w:tc>
      </w:tr>
      <w:tr w:rsidR="0005563E" w:rsidRPr="00A30A9B" w14:paraId="489346F5"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6E03808B"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76746EA"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7018409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煤炭</w:t>
            </w:r>
          </w:p>
        </w:tc>
        <w:tc>
          <w:tcPr>
            <w:tcW w:w="1418" w:type="dxa"/>
            <w:tcBorders>
              <w:top w:val="nil"/>
              <w:left w:val="nil"/>
              <w:bottom w:val="single" w:sz="4" w:space="0" w:color="auto"/>
              <w:right w:val="single" w:sz="4" w:space="0" w:color="auto"/>
            </w:tcBorders>
            <w:shd w:val="clear" w:color="auto" w:fill="auto"/>
            <w:vAlign w:val="center"/>
            <w:hideMark/>
          </w:tcPr>
          <w:p w14:paraId="6D71F86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7,500.00 </w:t>
            </w:r>
          </w:p>
        </w:tc>
        <w:tc>
          <w:tcPr>
            <w:tcW w:w="1559" w:type="dxa"/>
            <w:tcBorders>
              <w:top w:val="nil"/>
              <w:left w:val="nil"/>
              <w:bottom w:val="single" w:sz="4" w:space="0" w:color="auto"/>
              <w:right w:val="single" w:sz="4" w:space="0" w:color="auto"/>
            </w:tcBorders>
            <w:shd w:val="clear" w:color="auto" w:fill="auto"/>
            <w:vAlign w:val="center"/>
            <w:hideMark/>
          </w:tcPr>
          <w:p w14:paraId="48537FD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14,898.20 </w:t>
            </w:r>
          </w:p>
        </w:tc>
        <w:tc>
          <w:tcPr>
            <w:tcW w:w="1265" w:type="dxa"/>
            <w:tcBorders>
              <w:top w:val="nil"/>
              <w:left w:val="nil"/>
              <w:bottom w:val="single" w:sz="4" w:space="0" w:color="auto"/>
              <w:right w:val="single" w:sz="4" w:space="0" w:color="auto"/>
            </w:tcBorders>
            <w:shd w:val="clear" w:color="auto" w:fill="auto"/>
            <w:vAlign w:val="center"/>
            <w:hideMark/>
          </w:tcPr>
          <w:p w14:paraId="465BBDF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7,398.20 </w:t>
            </w:r>
          </w:p>
        </w:tc>
      </w:tr>
      <w:tr w:rsidR="0005563E" w:rsidRPr="00A30A9B" w14:paraId="1094C9AC"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515EE82"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56BD255"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井矿集团</w:t>
            </w:r>
          </w:p>
        </w:tc>
        <w:tc>
          <w:tcPr>
            <w:tcW w:w="1559" w:type="dxa"/>
            <w:tcBorders>
              <w:top w:val="nil"/>
              <w:left w:val="nil"/>
              <w:bottom w:val="single" w:sz="4" w:space="0" w:color="auto"/>
              <w:right w:val="single" w:sz="4" w:space="0" w:color="auto"/>
            </w:tcBorders>
            <w:shd w:val="clear" w:color="auto" w:fill="auto"/>
            <w:vAlign w:val="center"/>
            <w:hideMark/>
          </w:tcPr>
          <w:p w14:paraId="5470F04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煤炭</w:t>
            </w:r>
          </w:p>
        </w:tc>
        <w:tc>
          <w:tcPr>
            <w:tcW w:w="1418" w:type="dxa"/>
            <w:tcBorders>
              <w:top w:val="nil"/>
              <w:left w:val="nil"/>
              <w:bottom w:val="single" w:sz="4" w:space="0" w:color="auto"/>
              <w:right w:val="single" w:sz="4" w:space="0" w:color="auto"/>
            </w:tcBorders>
            <w:shd w:val="clear" w:color="auto" w:fill="auto"/>
            <w:vAlign w:val="center"/>
            <w:hideMark/>
          </w:tcPr>
          <w:p w14:paraId="0BBFA99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190.00 </w:t>
            </w:r>
          </w:p>
        </w:tc>
        <w:tc>
          <w:tcPr>
            <w:tcW w:w="1559" w:type="dxa"/>
            <w:tcBorders>
              <w:top w:val="nil"/>
              <w:left w:val="nil"/>
              <w:bottom w:val="single" w:sz="4" w:space="0" w:color="auto"/>
              <w:right w:val="single" w:sz="4" w:space="0" w:color="auto"/>
            </w:tcBorders>
            <w:shd w:val="clear" w:color="auto" w:fill="auto"/>
            <w:vAlign w:val="center"/>
            <w:hideMark/>
          </w:tcPr>
          <w:p w14:paraId="52DADE9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319.09 </w:t>
            </w:r>
          </w:p>
        </w:tc>
        <w:tc>
          <w:tcPr>
            <w:tcW w:w="1265" w:type="dxa"/>
            <w:tcBorders>
              <w:top w:val="nil"/>
              <w:left w:val="nil"/>
              <w:bottom w:val="single" w:sz="4" w:space="0" w:color="auto"/>
              <w:right w:val="single" w:sz="4" w:space="0" w:color="auto"/>
            </w:tcBorders>
            <w:shd w:val="clear" w:color="auto" w:fill="auto"/>
            <w:vAlign w:val="center"/>
            <w:hideMark/>
          </w:tcPr>
          <w:p w14:paraId="319A895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129.09 </w:t>
            </w:r>
          </w:p>
        </w:tc>
      </w:tr>
      <w:tr w:rsidR="0005563E" w:rsidRPr="00A30A9B" w14:paraId="48D7643E"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7097BE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1E29A58"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峰峰集团</w:t>
            </w:r>
          </w:p>
        </w:tc>
        <w:tc>
          <w:tcPr>
            <w:tcW w:w="1559" w:type="dxa"/>
            <w:tcBorders>
              <w:top w:val="nil"/>
              <w:left w:val="nil"/>
              <w:bottom w:val="single" w:sz="4" w:space="0" w:color="auto"/>
              <w:right w:val="single" w:sz="4" w:space="0" w:color="auto"/>
            </w:tcBorders>
            <w:shd w:val="clear" w:color="auto" w:fill="auto"/>
            <w:vAlign w:val="center"/>
            <w:hideMark/>
          </w:tcPr>
          <w:p w14:paraId="6D47E48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7A160E1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1,220.00 </w:t>
            </w:r>
          </w:p>
        </w:tc>
        <w:tc>
          <w:tcPr>
            <w:tcW w:w="1559" w:type="dxa"/>
            <w:tcBorders>
              <w:top w:val="nil"/>
              <w:left w:val="nil"/>
              <w:bottom w:val="single" w:sz="4" w:space="0" w:color="auto"/>
              <w:right w:val="single" w:sz="4" w:space="0" w:color="auto"/>
            </w:tcBorders>
            <w:shd w:val="clear" w:color="auto" w:fill="auto"/>
            <w:vAlign w:val="center"/>
            <w:hideMark/>
          </w:tcPr>
          <w:p w14:paraId="3B278869"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5,594.49 </w:t>
            </w:r>
          </w:p>
        </w:tc>
        <w:tc>
          <w:tcPr>
            <w:tcW w:w="1265" w:type="dxa"/>
            <w:tcBorders>
              <w:top w:val="nil"/>
              <w:left w:val="nil"/>
              <w:bottom w:val="single" w:sz="4" w:space="0" w:color="auto"/>
              <w:right w:val="single" w:sz="4" w:space="0" w:color="auto"/>
            </w:tcBorders>
            <w:shd w:val="clear" w:color="auto" w:fill="auto"/>
            <w:vAlign w:val="center"/>
            <w:hideMark/>
          </w:tcPr>
          <w:p w14:paraId="76A8E7F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4,374.49 </w:t>
            </w:r>
          </w:p>
        </w:tc>
      </w:tr>
      <w:tr w:rsidR="0005563E" w:rsidRPr="00A30A9B" w14:paraId="7A8B377E"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0A2D67E2"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AF6F5EA"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国际物流</w:t>
            </w:r>
          </w:p>
        </w:tc>
        <w:tc>
          <w:tcPr>
            <w:tcW w:w="1559" w:type="dxa"/>
            <w:tcBorders>
              <w:top w:val="nil"/>
              <w:left w:val="nil"/>
              <w:bottom w:val="single" w:sz="4" w:space="0" w:color="auto"/>
              <w:right w:val="single" w:sz="4" w:space="0" w:color="auto"/>
            </w:tcBorders>
            <w:shd w:val="clear" w:color="auto" w:fill="auto"/>
            <w:vAlign w:val="center"/>
            <w:hideMark/>
          </w:tcPr>
          <w:p w14:paraId="3F44B6F3"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4A2B50C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AC7E87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336.67 </w:t>
            </w:r>
          </w:p>
        </w:tc>
        <w:tc>
          <w:tcPr>
            <w:tcW w:w="1265" w:type="dxa"/>
            <w:tcBorders>
              <w:top w:val="nil"/>
              <w:left w:val="nil"/>
              <w:bottom w:val="single" w:sz="4" w:space="0" w:color="auto"/>
              <w:right w:val="single" w:sz="4" w:space="0" w:color="auto"/>
            </w:tcBorders>
            <w:shd w:val="clear" w:color="auto" w:fill="auto"/>
            <w:vAlign w:val="center"/>
            <w:hideMark/>
          </w:tcPr>
          <w:p w14:paraId="622D2FA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336.67 </w:t>
            </w:r>
          </w:p>
        </w:tc>
      </w:tr>
      <w:tr w:rsidR="0005563E" w:rsidRPr="00A30A9B" w14:paraId="756A0AAD"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9DCE4B1"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A3E4752"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0242F9A6"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5E6FF52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81C943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291.22 </w:t>
            </w:r>
          </w:p>
        </w:tc>
        <w:tc>
          <w:tcPr>
            <w:tcW w:w="1265" w:type="dxa"/>
            <w:tcBorders>
              <w:top w:val="nil"/>
              <w:left w:val="nil"/>
              <w:bottom w:val="single" w:sz="4" w:space="0" w:color="auto"/>
              <w:right w:val="single" w:sz="4" w:space="0" w:color="auto"/>
            </w:tcBorders>
            <w:shd w:val="clear" w:color="auto" w:fill="auto"/>
            <w:vAlign w:val="center"/>
            <w:hideMark/>
          </w:tcPr>
          <w:p w14:paraId="4B6ED18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291.22 </w:t>
            </w:r>
          </w:p>
        </w:tc>
      </w:tr>
      <w:tr w:rsidR="0005563E" w:rsidRPr="00A30A9B" w14:paraId="31C3602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002883BD"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D52AAE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冀中能源集团</w:t>
            </w:r>
          </w:p>
        </w:tc>
        <w:tc>
          <w:tcPr>
            <w:tcW w:w="1559" w:type="dxa"/>
            <w:tcBorders>
              <w:top w:val="nil"/>
              <w:left w:val="nil"/>
              <w:bottom w:val="single" w:sz="4" w:space="0" w:color="auto"/>
              <w:right w:val="single" w:sz="4" w:space="0" w:color="auto"/>
            </w:tcBorders>
            <w:shd w:val="clear" w:color="auto" w:fill="auto"/>
            <w:vAlign w:val="center"/>
            <w:hideMark/>
          </w:tcPr>
          <w:p w14:paraId="5774019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186DEEA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553.00 </w:t>
            </w:r>
          </w:p>
        </w:tc>
        <w:tc>
          <w:tcPr>
            <w:tcW w:w="1559" w:type="dxa"/>
            <w:tcBorders>
              <w:top w:val="nil"/>
              <w:left w:val="nil"/>
              <w:bottom w:val="single" w:sz="4" w:space="0" w:color="auto"/>
              <w:right w:val="single" w:sz="4" w:space="0" w:color="auto"/>
            </w:tcBorders>
            <w:shd w:val="clear" w:color="auto" w:fill="auto"/>
            <w:vAlign w:val="center"/>
            <w:hideMark/>
          </w:tcPr>
          <w:p w14:paraId="4C6831C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655.52 </w:t>
            </w:r>
          </w:p>
        </w:tc>
        <w:tc>
          <w:tcPr>
            <w:tcW w:w="1265" w:type="dxa"/>
            <w:tcBorders>
              <w:top w:val="nil"/>
              <w:left w:val="nil"/>
              <w:bottom w:val="single" w:sz="4" w:space="0" w:color="auto"/>
              <w:right w:val="single" w:sz="4" w:space="0" w:color="auto"/>
            </w:tcBorders>
            <w:shd w:val="clear" w:color="auto" w:fill="auto"/>
            <w:vAlign w:val="center"/>
            <w:hideMark/>
          </w:tcPr>
          <w:p w14:paraId="5449E42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102.52 </w:t>
            </w:r>
          </w:p>
        </w:tc>
      </w:tr>
      <w:tr w:rsidR="0005563E" w:rsidRPr="00A30A9B" w14:paraId="53CB6CED"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2F4B73EF"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7CAB5629"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金隅咏宁</w:t>
            </w:r>
          </w:p>
        </w:tc>
        <w:tc>
          <w:tcPr>
            <w:tcW w:w="1559" w:type="dxa"/>
            <w:tcBorders>
              <w:top w:val="nil"/>
              <w:left w:val="nil"/>
              <w:bottom w:val="single" w:sz="4" w:space="0" w:color="auto"/>
              <w:right w:val="single" w:sz="4" w:space="0" w:color="auto"/>
            </w:tcBorders>
            <w:shd w:val="clear" w:color="auto" w:fill="auto"/>
            <w:vAlign w:val="center"/>
            <w:hideMark/>
          </w:tcPr>
          <w:p w14:paraId="541567E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543F7F8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230D296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106.84 </w:t>
            </w:r>
          </w:p>
        </w:tc>
        <w:tc>
          <w:tcPr>
            <w:tcW w:w="1265" w:type="dxa"/>
            <w:tcBorders>
              <w:top w:val="nil"/>
              <w:left w:val="nil"/>
              <w:bottom w:val="single" w:sz="4" w:space="0" w:color="auto"/>
              <w:right w:val="single" w:sz="4" w:space="0" w:color="auto"/>
            </w:tcBorders>
            <w:shd w:val="clear" w:color="auto" w:fill="auto"/>
            <w:vAlign w:val="center"/>
            <w:hideMark/>
          </w:tcPr>
          <w:p w14:paraId="4AF929F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106.84 </w:t>
            </w:r>
          </w:p>
        </w:tc>
      </w:tr>
      <w:tr w:rsidR="0005563E" w:rsidRPr="00A30A9B" w14:paraId="22B51E47"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E1EA088"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801527B"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井矿集团</w:t>
            </w:r>
          </w:p>
        </w:tc>
        <w:tc>
          <w:tcPr>
            <w:tcW w:w="1559" w:type="dxa"/>
            <w:tcBorders>
              <w:top w:val="nil"/>
              <w:left w:val="nil"/>
              <w:bottom w:val="single" w:sz="4" w:space="0" w:color="auto"/>
              <w:right w:val="single" w:sz="4" w:space="0" w:color="auto"/>
            </w:tcBorders>
            <w:shd w:val="clear" w:color="auto" w:fill="auto"/>
            <w:vAlign w:val="center"/>
            <w:hideMark/>
          </w:tcPr>
          <w:p w14:paraId="25C600B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38154F2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2489941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0.14 </w:t>
            </w:r>
          </w:p>
        </w:tc>
        <w:tc>
          <w:tcPr>
            <w:tcW w:w="1265" w:type="dxa"/>
            <w:tcBorders>
              <w:top w:val="nil"/>
              <w:left w:val="nil"/>
              <w:bottom w:val="single" w:sz="4" w:space="0" w:color="auto"/>
              <w:right w:val="single" w:sz="4" w:space="0" w:color="auto"/>
            </w:tcBorders>
            <w:shd w:val="clear" w:color="auto" w:fill="auto"/>
            <w:vAlign w:val="center"/>
            <w:hideMark/>
          </w:tcPr>
          <w:p w14:paraId="4D03B7F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0.14 </w:t>
            </w:r>
          </w:p>
        </w:tc>
      </w:tr>
      <w:tr w:rsidR="0005563E" w:rsidRPr="00A30A9B" w14:paraId="39F47181"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19574F5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58B1292"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山西冀中</w:t>
            </w:r>
          </w:p>
        </w:tc>
        <w:tc>
          <w:tcPr>
            <w:tcW w:w="1559" w:type="dxa"/>
            <w:tcBorders>
              <w:top w:val="nil"/>
              <w:left w:val="nil"/>
              <w:bottom w:val="single" w:sz="4" w:space="0" w:color="auto"/>
              <w:right w:val="single" w:sz="4" w:space="0" w:color="auto"/>
            </w:tcBorders>
            <w:shd w:val="clear" w:color="auto" w:fill="auto"/>
            <w:vAlign w:val="center"/>
            <w:hideMark/>
          </w:tcPr>
          <w:p w14:paraId="035448B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5375D6D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6ABED6F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3.08 </w:t>
            </w:r>
          </w:p>
        </w:tc>
        <w:tc>
          <w:tcPr>
            <w:tcW w:w="1265" w:type="dxa"/>
            <w:tcBorders>
              <w:top w:val="nil"/>
              <w:left w:val="nil"/>
              <w:bottom w:val="single" w:sz="4" w:space="0" w:color="auto"/>
              <w:right w:val="single" w:sz="4" w:space="0" w:color="auto"/>
            </w:tcBorders>
            <w:shd w:val="clear" w:color="auto" w:fill="auto"/>
            <w:vAlign w:val="center"/>
            <w:hideMark/>
          </w:tcPr>
          <w:p w14:paraId="36496D5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3.08 </w:t>
            </w:r>
          </w:p>
        </w:tc>
      </w:tr>
      <w:tr w:rsidR="0005563E" w:rsidRPr="00A30A9B" w14:paraId="41D3554F"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71B345F7"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5900859"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邢矿集团</w:t>
            </w:r>
          </w:p>
        </w:tc>
        <w:tc>
          <w:tcPr>
            <w:tcW w:w="1559" w:type="dxa"/>
            <w:tcBorders>
              <w:top w:val="nil"/>
              <w:left w:val="nil"/>
              <w:bottom w:val="single" w:sz="4" w:space="0" w:color="auto"/>
              <w:right w:val="single" w:sz="4" w:space="0" w:color="auto"/>
            </w:tcBorders>
            <w:shd w:val="clear" w:color="auto" w:fill="auto"/>
            <w:vAlign w:val="center"/>
            <w:hideMark/>
          </w:tcPr>
          <w:p w14:paraId="019CFC4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7E87D1C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140.00 </w:t>
            </w:r>
          </w:p>
        </w:tc>
        <w:tc>
          <w:tcPr>
            <w:tcW w:w="1559" w:type="dxa"/>
            <w:tcBorders>
              <w:top w:val="nil"/>
              <w:left w:val="nil"/>
              <w:bottom w:val="single" w:sz="4" w:space="0" w:color="auto"/>
              <w:right w:val="single" w:sz="4" w:space="0" w:color="auto"/>
            </w:tcBorders>
            <w:shd w:val="clear" w:color="auto" w:fill="auto"/>
            <w:vAlign w:val="center"/>
            <w:hideMark/>
          </w:tcPr>
          <w:p w14:paraId="3B872419"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416.96 </w:t>
            </w:r>
          </w:p>
        </w:tc>
        <w:tc>
          <w:tcPr>
            <w:tcW w:w="1265" w:type="dxa"/>
            <w:tcBorders>
              <w:top w:val="nil"/>
              <w:left w:val="nil"/>
              <w:bottom w:val="single" w:sz="4" w:space="0" w:color="auto"/>
              <w:right w:val="single" w:sz="4" w:space="0" w:color="auto"/>
            </w:tcBorders>
            <w:shd w:val="clear" w:color="auto" w:fill="auto"/>
            <w:vAlign w:val="center"/>
            <w:hideMark/>
          </w:tcPr>
          <w:p w14:paraId="4A8094A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276.96 </w:t>
            </w:r>
          </w:p>
        </w:tc>
      </w:tr>
      <w:tr w:rsidR="0005563E" w:rsidRPr="00A30A9B" w14:paraId="3757CE5A" w14:textId="77777777" w:rsidTr="006D16BC">
        <w:trPr>
          <w:trHeight w:val="300"/>
          <w:jc w:val="center"/>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14:paraId="637C8998"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向关联人采购商品或接受劳务</w:t>
            </w:r>
          </w:p>
        </w:tc>
        <w:tc>
          <w:tcPr>
            <w:tcW w:w="1559" w:type="dxa"/>
            <w:tcBorders>
              <w:top w:val="nil"/>
              <w:left w:val="nil"/>
              <w:bottom w:val="single" w:sz="4" w:space="0" w:color="auto"/>
              <w:right w:val="single" w:sz="4" w:space="0" w:color="auto"/>
            </w:tcBorders>
            <w:shd w:val="clear" w:color="auto" w:fill="auto"/>
            <w:vAlign w:val="center"/>
            <w:hideMark/>
          </w:tcPr>
          <w:p w14:paraId="3BB77A8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国际物流</w:t>
            </w:r>
          </w:p>
        </w:tc>
        <w:tc>
          <w:tcPr>
            <w:tcW w:w="1559" w:type="dxa"/>
            <w:tcBorders>
              <w:top w:val="nil"/>
              <w:left w:val="nil"/>
              <w:bottom w:val="single" w:sz="4" w:space="0" w:color="auto"/>
              <w:right w:val="single" w:sz="4" w:space="0" w:color="auto"/>
            </w:tcBorders>
            <w:shd w:val="clear" w:color="auto" w:fill="auto"/>
            <w:vAlign w:val="center"/>
            <w:hideMark/>
          </w:tcPr>
          <w:p w14:paraId="08E3DBD2"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2874ADC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0.42 </w:t>
            </w:r>
          </w:p>
        </w:tc>
        <w:tc>
          <w:tcPr>
            <w:tcW w:w="1559" w:type="dxa"/>
            <w:tcBorders>
              <w:top w:val="nil"/>
              <w:left w:val="nil"/>
              <w:bottom w:val="single" w:sz="4" w:space="0" w:color="auto"/>
              <w:right w:val="single" w:sz="4" w:space="0" w:color="auto"/>
            </w:tcBorders>
            <w:shd w:val="clear" w:color="auto" w:fill="auto"/>
            <w:vAlign w:val="center"/>
            <w:hideMark/>
          </w:tcPr>
          <w:p w14:paraId="1F3C794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34.43 </w:t>
            </w:r>
          </w:p>
        </w:tc>
        <w:tc>
          <w:tcPr>
            <w:tcW w:w="1265" w:type="dxa"/>
            <w:tcBorders>
              <w:top w:val="nil"/>
              <w:left w:val="nil"/>
              <w:bottom w:val="single" w:sz="4" w:space="0" w:color="auto"/>
              <w:right w:val="single" w:sz="4" w:space="0" w:color="auto"/>
            </w:tcBorders>
            <w:shd w:val="clear" w:color="auto" w:fill="auto"/>
            <w:vAlign w:val="center"/>
            <w:hideMark/>
          </w:tcPr>
          <w:p w14:paraId="6E0455A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34.01 </w:t>
            </w:r>
          </w:p>
        </w:tc>
      </w:tr>
      <w:tr w:rsidR="0005563E" w:rsidRPr="00A30A9B" w14:paraId="3F8D8B52"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E9419F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2B47583"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700D148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40DA6FF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9,762.69 </w:t>
            </w:r>
          </w:p>
        </w:tc>
        <w:tc>
          <w:tcPr>
            <w:tcW w:w="1559" w:type="dxa"/>
            <w:tcBorders>
              <w:top w:val="nil"/>
              <w:left w:val="nil"/>
              <w:bottom w:val="single" w:sz="4" w:space="0" w:color="auto"/>
              <w:right w:val="single" w:sz="4" w:space="0" w:color="auto"/>
            </w:tcBorders>
            <w:shd w:val="clear" w:color="auto" w:fill="auto"/>
            <w:vAlign w:val="center"/>
            <w:hideMark/>
          </w:tcPr>
          <w:p w14:paraId="1707260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10,372.44 </w:t>
            </w:r>
          </w:p>
        </w:tc>
        <w:tc>
          <w:tcPr>
            <w:tcW w:w="1265" w:type="dxa"/>
            <w:tcBorders>
              <w:top w:val="nil"/>
              <w:left w:val="nil"/>
              <w:bottom w:val="single" w:sz="4" w:space="0" w:color="auto"/>
              <w:right w:val="single" w:sz="4" w:space="0" w:color="auto"/>
            </w:tcBorders>
            <w:shd w:val="clear" w:color="auto" w:fill="auto"/>
            <w:vAlign w:val="center"/>
            <w:hideMark/>
          </w:tcPr>
          <w:p w14:paraId="084AFB0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609.75 </w:t>
            </w:r>
          </w:p>
        </w:tc>
      </w:tr>
      <w:tr w:rsidR="0005563E" w:rsidRPr="00A30A9B" w14:paraId="7F7D6168"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42696B7"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770C0B9"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河北航投</w:t>
            </w:r>
          </w:p>
        </w:tc>
        <w:tc>
          <w:tcPr>
            <w:tcW w:w="1559" w:type="dxa"/>
            <w:tcBorders>
              <w:top w:val="nil"/>
              <w:left w:val="nil"/>
              <w:bottom w:val="single" w:sz="4" w:space="0" w:color="auto"/>
              <w:right w:val="single" w:sz="4" w:space="0" w:color="auto"/>
            </w:tcBorders>
            <w:shd w:val="clear" w:color="auto" w:fill="auto"/>
            <w:vAlign w:val="center"/>
            <w:hideMark/>
          </w:tcPr>
          <w:p w14:paraId="4B9E55AB"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1449608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5E08177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2.78 </w:t>
            </w:r>
          </w:p>
        </w:tc>
        <w:tc>
          <w:tcPr>
            <w:tcW w:w="1265" w:type="dxa"/>
            <w:tcBorders>
              <w:top w:val="nil"/>
              <w:left w:val="nil"/>
              <w:bottom w:val="single" w:sz="4" w:space="0" w:color="auto"/>
              <w:right w:val="single" w:sz="4" w:space="0" w:color="auto"/>
            </w:tcBorders>
            <w:shd w:val="clear" w:color="auto" w:fill="auto"/>
            <w:vAlign w:val="center"/>
            <w:hideMark/>
          </w:tcPr>
          <w:p w14:paraId="777931E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2.78 </w:t>
            </w:r>
          </w:p>
        </w:tc>
      </w:tr>
      <w:tr w:rsidR="0005563E" w:rsidRPr="00A30A9B" w14:paraId="2DCF034C"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080ECCFE"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ADAE9A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华北制药</w:t>
            </w:r>
          </w:p>
        </w:tc>
        <w:tc>
          <w:tcPr>
            <w:tcW w:w="1559" w:type="dxa"/>
            <w:tcBorders>
              <w:top w:val="nil"/>
              <w:left w:val="nil"/>
              <w:bottom w:val="single" w:sz="4" w:space="0" w:color="auto"/>
              <w:right w:val="single" w:sz="4" w:space="0" w:color="auto"/>
            </w:tcBorders>
            <w:shd w:val="clear" w:color="auto" w:fill="auto"/>
            <w:vAlign w:val="center"/>
            <w:hideMark/>
          </w:tcPr>
          <w:p w14:paraId="7B420959"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2F6D943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19DAF53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28.00 </w:t>
            </w:r>
          </w:p>
        </w:tc>
        <w:tc>
          <w:tcPr>
            <w:tcW w:w="1265" w:type="dxa"/>
            <w:tcBorders>
              <w:top w:val="nil"/>
              <w:left w:val="nil"/>
              <w:bottom w:val="single" w:sz="4" w:space="0" w:color="auto"/>
              <w:right w:val="single" w:sz="4" w:space="0" w:color="auto"/>
            </w:tcBorders>
            <w:shd w:val="clear" w:color="auto" w:fill="auto"/>
            <w:vAlign w:val="center"/>
            <w:hideMark/>
          </w:tcPr>
          <w:p w14:paraId="7FFD270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28.00 </w:t>
            </w:r>
          </w:p>
        </w:tc>
      </w:tr>
      <w:tr w:rsidR="0005563E" w:rsidRPr="00A30A9B" w14:paraId="2AAA1D94"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79BE46A9"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3A9A94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冀中能源集团</w:t>
            </w:r>
          </w:p>
        </w:tc>
        <w:tc>
          <w:tcPr>
            <w:tcW w:w="1559" w:type="dxa"/>
            <w:tcBorders>
              <w:top w:val="nil"/>
              <w:left w:val="nil"/>
              <w:bottom w:val="single" w:sz="4" w:space="0" w:color="auto"/>
              <w:right w:val="single" w:sz="4" w:space="0" w:color="auto"/>
            </w:tcBorders>
            <w:shd w:val="clear" w:color="auto" w:fill="auto"/>
            <w:vAlign w:val="center"/>
            <w:hideMark/>
          </w:tcPr>
          <w:p w14:paraId="6ECEA66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08D3D44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41838D9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135.68 </w:t>
            </w:r>
          </w:p>
        </w:tc>
        <w:tc>
          <w:tcPr>
            <w:tcW w:w="1265" w:type="dxa"/>
            <w:tcBorders>
              <w:top w:val="nil"/>
              <w:left w:val="nil"/>
              <w:bottom w:val="single" w:sz="4" w:space="0" w:color="auto"/>
              <w:right w:val="single" w:sz="4" w:space="0" w:color="auto"/>
            </w:tcBorders>
            <w:shd w:val="clear" w:color="auto" w:fill="auto"/>
            <w:vAlign w:val="center"/>
            <w:hideMark/>
          </w:tcPr>
          <w:p w14:paraId="6EDCE0D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135.68 </w:t>
            </w:r>
          </w:p>
        </w:tc>
      </w:tr>
      <w:tr w:rsidR="0005563E" w:rsidRPr="00A30A9B" w14:paraId="02375D01"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B3D7448"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FA2CCD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金牛贸易</w:t>
            </w:r>
          </w:p>
        </w:tc>
        <w:tc>
          <w:tcPr>
            <w:tcW w:w="1559" w:type="dxa"/>
            <w:tcBorders>
              <w:top w:val="nil"/>
              <w:left w:val="nil"/>
              <w:bottom w:val="single" w:sz="4" w:space="0" w:color="auto"/>
              <w:right w:val="single" w:sz="4" w:space="0" w:color="auto"/>
            </w:tcBorders>
            <w:shd w:val="clear" w:color="auto" w:fill="auto"/>
            <w:vAlign w:val="center"/>
            <w:hideMark/>
          </w:tcPr>
          <w:p w14:paraId="039A2AE8"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材料</w:t>
            </w:r>
          </w:p>
        </w:tc>
        <w:tc>
          <w:tcPr>
            <w:tcW w:w="1418" w:type="dxa"/>
            <w:tcBorders>
              <w:top w:val="nil"/>
              <w:left w:val="nil"/>
              <w:bottom w:val="single" w:sz="4" w:space="0" w:color="auto"/>
              <w:right w:val="single" w:sz="4" w:space="0" w:color="auto"/>
            </w:tcBorders>
            <w:shd w:val="clear" w:color="auto" w:fill="auto"/>
            <w:vAlign w:val="center"/>
            <w:hideMark/>
          </w:tcPr>
          <w:p w14:paraId="4C6CB9F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227B8C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1,081.65 </w:t>
            </w:r>
          </w:p>
        </w:tc>
        <w:tc>
          <w:tcPr>
            <w:tcW w:w="1265" w:type="dxa"/>
            <w:tcBorders>
              <w:top w:val="nil"/>
              <w:left w:val="nil"/>
              <w:bottom w:val="single" w:sz="4" w:space="0" w:color="auto"/>
              <w:right w:val="single" w:sz="4" w:space="0" w:color="auto"/>
            </w:tcBorders>
            <w:shd w:val="clear" w:color="auto" w:fill="auto"/>
            <w:vAlign w:val="center"/>
            <w:hideMark/>
          </w:tcPr>
          <w:p w14:paraId="48E7DDD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1,081.65 </w:t>
            </w:r>
          </w:p>
        </w:tc>
      </w:tr>
      <w:tr w:rsidR="0005563E" w:rsidRPr="00A30A9B" w14:paraId="651D622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20F7A131"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6EFA6A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金隅咏宁</w:t>
            </w:r>
          </w:p>
        </w:tc>
        <w:tc>
          <w:tcPr>
            <w:tcW w:w="1559" w:type="dxa"/>
            <w:tcBorders>
              <w:top w:val="nil"/>
              <w:left w:val="nil"/>
              <w:bottom w:val="single" w:sz="4" w:space="0" w:color="auto"/>
              <w:right w:val="single" w:sz="4" w:space="0" w:color="auto"/>
            </w:tcBorders>
            <w:shd w:val="clear" w:color="auto" w:fill="auto"/>
            <w:vAlign w:val="center"/>
            <w:hideMark/>
          </w:tcPr>
          <w:p w14:paraId="42D8201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电力与蒸汽</w:t>
            </w:r>
          </w:p>
        </w:tc>
        <w:tc>
          <w:tcPr>
            <w:tcW w:w="1418" w:type="dxa"/>
            <w:tcBorders>
              <w:top w:val="nil"/>
              <w:left w:val="nil"/>
              <w:bottom w:val="single" w:sz="4" w:space="0" w:color="auto"/>
              <w:right w:val="single" w:sz="4" w:space="0" w:color="auto"/>
            </w:tcBorders>
            <w:shd w:val="clear" w:color="auto" w:fill="auto"/>
            <w:vAlign w:val="center"/>
            <w:hideMark/>
          </w:tcPr>
          <w:p w14:paraId="7853F5A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48033B8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77.28 </w:t>
            </w:r>
          </w:p>
        </w:tc>
        <w:tc>
          <w:tcPr>
            <w:tcW w:w="1265" w:type="dxa"/>
            <w:tcBorders>
              <w:top w:val="nil"/>
              <w:left w:val="nil"/>
              <w:bottom w:val="single" w:sz="4" w:space="0" w:color="auto"/>
              <w:right w:val="single" w:sz="4" w:space="0" w:color="auto"/>
            </w:tcBorders>
            <w:shd w:val="clear" w:color="auto" w:fill="auto"/>
            <w:vAlign w:val="center"/>
            <w:hideMark/>
          </w:tcPr>
          <w:p w14:paraId="3F10085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77.28 </w:t>
            </w:r>
          </w:p>
        </w:tc>
      </w:tr>
      <w:tr w:rsidR="0005563E" w:rsidRPr="00A30A9B" w14:paraId="2738701F"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34A4203"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2D3458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章泰矿业</w:t>
            </w:r>
          </w:p>
        </w:tc>
        <w:tc>
          <w:tcPr>
            <w:tcW w:w="1559" w:type="dxa"/>
            <w:tcBorders>
              <w:top w:val="nil"/>
              <w:left w:val="nil"/>
              <w:bottom w:val="single" w:sz="4" w:space="0" w:color="auto"/>
              <w:right w:val="single" w:sz="4" w:space="0" w:color="auto"/>
            </w:tcBorders>
            <w:shd w:val="clear" w:color="auto" w:fill="auto"/>
            <w:vAlign w:val="center"/>
            <w:hideMark/>
          </w:tcPr>
          <w:p w14:paraId="3E1E4C9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电力与蒸汽</w:t>
            </w:r>
          </w:p>
        </w:tc>
        <w:tc>
          <w:tcPr>
            <w:tcW w:w="1418" w:type="dxa"/>
            <w:tcBorders>
              <w:top w:val="nil"/>
              <w:left w:val="nil"/>
              <w:bottom w:val="single" w:sz="4" w:space="0" w:color="auto"/>
              <w:right w:val="single" w:sz="4" w:space="0" w:color="auto"/>
            </w:tcBorders>
            <w:shd w:val="clear" w:color="auto" w:fill="auto"/>
            <w:vAlign w:val="center"/>
            <w:hideMark/>
          </w:tcPr>
          <w:p w14:paraId="2B6D17D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13379A6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431.79 </w:t>
            </w:r>
          </w:p>
        </w:tc>
        <w:tc>
          <w:tcPr>
            <w:tcW w:w="1265" w:type="dxa"/>
            <w:tcBorders>
              <w:top w:val="nil"/>
              <w:left w:val="nil"/>
              <w:bottom w:val="single" w:sz="4" w:space="0" w:color="auto"/>
              <w:right w:val="single" w:sz="4" w:space="0" w:color="auto"/>
            </w:tcBorders>
            <w:shd w:val="clear" w:color="auto" w:fill="auto"/>
            <w:vAlign w:val="center"/>
            <w:hideMark/>
          </w:tcPr>
          <w:p w14:paraId="572AFCF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431.79 </w:t>
            </w:r>
          </w:p>
        </w:tc>
      </w:tr>
      <w:tr w:rsidR="0005563E" w:rsidRPr="00A30A9B" w14:paraId="3C9EC6F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B32128E"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AFE9B65"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冀中能源集团</w:t>
            </w:r>
          </w:p>
        </w:tc>
        <w:tc>
          <w:tcPr>
            <w:tcW w:w="1559" w:type="dxa"/>
            <w:tcBorders>
              <w:top w:val="nil"/>
              <w:left w:val="nil"/>
              <w:bottom w:val="single" w:sz="4" w:space="0" w:color="auto"/>
              <w:right w:val="single" w:sz="4" w:space="0" w:color="auto"/>
            </w:tcBorders>
            <w:shd w:val="clear" w:color="auto" w:fill="auto"/>
            <w:vAlign w:val="center"/>
            <w:hideMark/>
          </w:tcPr>
          <w:p w14:paraId="649C21F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工程施工</w:t>
            </w:r>
          </w:p>
        </w:tc>
        <w:tc>
          <w:tcPr>
            <w:tcW w:w="1418" w:type="dxa"/>
            <w:tcBorders>
              <w:top w:val="nil"/>
              <w:left w:val="nil"/>
              <w:bottom w:val="single" w:sz="4" w:space="0" w:color="auto"/>
              <w:right w:val="single" w:sz="4" w:space="0" w:color="auto"/>
            </w:tcBorders>
            <w:shd w:val="clear" w:color="auto" w:fill="auto"/>
            <w:vAlign w:val="center"/>
            <w:hideMark/>
          </w:tcPr>
          <w:p w14:paraId="54CF19D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200.00 </w:t>
            </w:r>
          </w:p>
        </w:tc>
        <w:tc>
          <w:tcPr>
            <w:tcW w:w="1559" w:type="dxa"/>
            <w:tcBorders>
              <w:top w:val="nil"/>
              <w:left w:val="nil"/>
              <w:bottom w:val="single" w:sz="4" w:space="0" w:color="auto"/>
              <w:right w:val="single" w:sz="4" w:space="0" w:color="auto"/>
            </w:tcBorders>
            <w:shd w:val="clear" w:color="auto" w:fill="auto"/>
            <w:vAlign w:val="center"/>
            <w:hideMark/>
          </w:tcPr>
          <w:p w14:paraId="281FB15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1,048.82 </w:t>
            </w:r>
          </w:p>
        </w:tc>
        <w:tc>
          <w:tcPr>
            <w:tcW w:w="1265" w:type="dxa"/>
            <w:tcBorders>
              <w:top w:val="nil"/>
              <w:left w:val="nil"/>
              <w:bottom w:val="single" w:sz="4" w:space="0" w:color="auto"/>
              <w:right w:val="single" w:sz="4" w:space="0" w:color="auto"/>
            </w:tcBorders>
            <w:shd w:val="clear" w:color="auto" w:fill="auto"/>
            <w:vAlign w:val="center"/>
            <w:hideMark/>
          </w:tcPr>
          <w:p w14:paraId="62E314B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848.82 </w:t>
            </w:r>
          </w:p>
        </w:tc>
      </w:tr>
      <w:tr w:rsidR="0005563E" w:rsidRPr="00A30A9B" w14:paraId="3F2D2ACB"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242B4D6"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42052C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邢矿集团</w:t>
            </w:r>
          </w:p>
        </w:tc>
        <w:tc>
          <w:tcPr>
            <w:tcW w:w="1559" w:type="dxa"/>
            <w:tcBorders>
              <w:top w:val="nil"/>
              <w:left w:val="nil"/>
              <w:bottom w:val="single" w:sz="4" w:space="0" w:color="auto"/>
              <w:right w:val="single" w:sz="4" w:space="0" w:color="auto"/>
            </w:tcBorders>
            <w:shd w:val="clear" w:color="auto" w:fill="auto"/>
            <w:vAlign w:val="center"/>
            <w:hideMark/>
          </w:tcPr>
          <w:p w14:paraId="2715733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工程施工</w:t>
            </w:r>
          </w:p>
        </w:tc>
        <w:tc>
          <w:tcPr>
            <w:tcW w:w="1418" w:type="dxa"/>
            <w:tcBorders>
              <w:top w:val="nil"/>
              <w:left w:val="nil"/>
              <w:bottom w:val="single" w:sz="4" w:space="0" w:color="auto"/>
              <w:right w:val="single" w:sz="4" w:space="0" w:color="auto"/>
            </w:tcBorders>
            <w:shd w:val="clear" w:color="auto" w:fill="auto"/>
            <w:vAlign w:val="center"/>
            <w:hideMark/>
          </w:tcPr>
          <w:p w14:paraId="7CF2D32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8,370.00 </w:t>
            </w:r>
          </w:p>
        </w:tc>
        <w:tc>
          <w:tcPr>
            <w:tcW w:w="1559" w:type="dxa"/>
            <w:tcBorders>
              <w:top w:val="nil"/>
              <w:left w:val="nil"/>
              <w:bottom w:val="single" w:sz="4" w:space="0" w:color="auto"/>
              <w:right w:val="single" w:sz="4" w:space="0" w:color="auto"/>
            </w:tcBorders>
            <w:shd w:val="clear" w:color="auto" w:fill="auto"/>
            <w:vAlign w:val="center"/>
            <w:hideMark/>
          </w:tcPr>
          <w:p w14:paraId="0A9BAA3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12,399.08 </w:t>
            </w:r>
          </w:p>
        </w:tc>
        <w:tc>
          <w:tcPr>
            <w:tcW w:w="1265" w:type="dxa"/>
            <w:tcBorders>
              <w:top w:val="nil"/>
              <w:left w:val="nil"/>
              <w:bottom w:val="single" w:sz="4" w:space="0" w:color="auto"/>
              <w:right w:val="single" w:sz="4" w:space="0" w:color="auto"/>
            </w:tcBorders>
            <w:shd w:val="clear" w:color="auto" w:fill="auto"/>
            <w:vAlign w:val="center"/>
            <w:hideMark/>
          </w:tcPr>
          <w:p w14:paraId="10DE674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4,029.08 </w:t>
            </w:r>
          </w:p>
        </w:tc>
      </w:tr>
      <w:tr w:rsidR="0005563E" w:rsidRPr="00A30A9B" w14:paraId="0E7AB3CC"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2CF8E5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F940B8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峰峰集团</w:t>
            </w:r>
          </w:p>
        </w:tc>
        <w:tc>
          <w:tcPr>
            <w:tcW w:w="1559" w:type="dxa"/>
            <w:tcBorders>
              <w:top w:val="nil"/>
              <w:left w:val="nil"/>
              <w:bottom w:val="single" w:sz="4" w:space="0" w:color="auto"/>
              <w:right w:val="single" w:sz="4" w:space="0" w:color="auto"/>
            </w:tcBorders>
            <w:shd w:val="clear" w:color="auto" w:fill="auto"/>
            <w:vAlign w:val="center"/>
            <w:hideMark/>
          </w:tcPr>
          <w:p w14:paraId="5D8AF9C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379E43C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1,292.00 </w:t>
            </w:r>
          </w:p>
        </w:tc>
        <w:tc>
          <w:tcPr>
            <w:tcW w:w="1559" w:type="dxa"/>
            <w:tcBorders>
              <w:top w:val="nil"/>
              <w:left w:val="nil"/>
              <w:bottom w:val="single" w:sz="4" w:space="0" w:color="auto"/>
              <w:right w:val="single" w:sz="4" w:space="0" w:color="auto"/>
            </w:tcBorders>
            <w:shd w:val="clear" w:color="auto" w:fill="auto"/>
            <w:vAlign w:val="center"/>
            <w:hideMark/>
          </w:tcPr>
          <w:p w14:paraId="4D9B115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17,140.09 </w:t>
            </w:r>
          </w:p>
        </w:tc>
        <w:tc>
          <w:tcPr>
            <w:tcW w:w="1265" w:type="dxa"/>
            <w:tcBorders>
              <w:top w:val="nil"/>
              <w:left w:val="nil"/>
              <w:bottom w:val="single" w:sz="4" w:space="0" w:color="auto"/>
              <w:right w:val="single" w:sz="4" w:space="0" w:color="auto"/>
            </w:tcBorders>
            <w:shd w:val="clear" w:color="auto" w:fill="auto"/>
            <w:vAlign w:val="center"/>
            <w:hideMark/>
          </w:tcPr>
          <w:p w14:paraId="50F6287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15,848.09 </w:t>
            </w:r>
          </w:p>
        </w:tc>
      </w:tr>
      <w:tr w:rsidR="0005563E" w:rsidRPr="00A30A9B" w14:paraId="47C2CE9B"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145061CB"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AC4639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0B2C7BB5"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449293EA"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240.00 </w:t>
            </w:r>
          </w:p>
        </w:tc>
        <w:tc>
          <w:tcPr>
            <w:tcW w:w="1559" w:type="dxa"/>
            <w:tcBorders>
              <w:top w:val="nil"/>
              <w:left w:val="nil"/>
              <w:bottom w:val="single" w:sz="4" w:space="0" w:color="auto"/>
              <w:right w:val="single" w:sz="4" w:space="0" w:color="auto"/>
            </w:tcBorders>
            <w:shd w:val="clear" w:color="auto" w:fill="auto"/>
            <w:vAlign w:val="center"/>
            <w:hideMark/>
          </w:tcPr>
          <w:p w14:paraId="4641449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3,615.69 </w:t>
            </w:r>
          </w:p>
        </w:tc>
        <w:tc>
          <w:tcPr>
            <w:tcW w:w="1265" w:type="dxa"/>
            <w:tcBorders>
              <w:top w:val="nil"/>
              <w:left w:val="nil"/>
              <w:bottom w:val="single" w:sz="4" w:space="0" w:color="auto"/>
              <w:right w:val="single" w:sz="4" w:space="0" w:color="auto"/>
            </w:tcBorders>
            <w:shd w:val="clear" w:color="auto" w:fill="auto"/>
            <w:vAlign w:val="center"/>
            <w:hideMark/>
          </w:tcPr>
          <w:p w14:paraId="50F0FA6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3,375.69 </w:t>
            </w:r>
          </w:p>
        </w:tc>
      </w:tr>
      <w:tr w:rsidR="0005563E" w:rsidRPr="00A30A9B" w14:paraId="31B9A35B"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177CE8F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E01878C"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河北充填</w:t>
            </w:r>
          </w:p>
        </w:tc>
        <w:tc>
          <w:tcPr>
            <w:tcW w:w="1559" w:type="dxa"/>
            <w:tcBorders>
              <w:top w:val="nil"/>
              <w:left w:val="nil"/>
              <w:bottom w:val="single" w:sz="4" w:space="0" w:color="auto"/>
              <w:right w:val="single" w:sz="4" w:space="0" w:color="auto"/>
            </w:tcBorders>
            <w:shd w:val="clear" w:color="auto" w:fill="auto"/>
            <w:vAlign w:val="center"/>
            <w:hideMark/>
          </w:tcPr>
          <w:p w14:paraId="0BB9D476"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73187B1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D374BD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70.79 </w:t>
            </w:r>
          </w:p>
        </w:tc>
        <w:tc>
          <w:tcPr>
            <w:tcW w:w="1265" w:type="dxa"/>
            <w:tcBorders>
              <w:top w:val="nil"/>
              <w:left w:val="nil"/>
              <w:bottom w:val="single" w:sz="4" w:space="0" w:color="auto"/>
              <w:right w:val="single" w:sz="4" w:space="0" w:color="auto"/>
            </w:tcBorders>
            <w:shd w:val="clear" w:color="auto" w:fill="auto"/>
            <w:vAlign w:val="center"/>
            <w:hideMark/>
          </w:tcPr>
          <w:p w14:paraId="1D6473C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70.79 </w:t>
            </w:r>
          </w:p>
        </w:tc>
      </w:tr>
      <w:tr w:rsidR="0005563E" w:rsidRPr="00A30A9B" w14:paraId="69F7016D"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39BCB7A5"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7DE09C3"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华北制药</w:t>
            </w:r>
          </w:p>
        </w:tc>
        <w:tc>
          <w:tcPr>
            <w:tcW w:w="1559" w:type="dxa"/>
            <w:tcBorders>
              <w:top w:val="nil"/>
              <w:left w:val="nil"/>
              <w:bottom w:val="single" w:sz="4" w:space="0" w:color="auto"/>
              <w:right w:val="single" w:sz="4" w:space="0" w:color="auto"/>
            </w:tcBorders>
            <w:shd w:val="clear" w:color="auto" w:fill="auto"/>
            <w:vAlign w:val="center"/>
            <w:hideMark/>
          </w:tcPr>
          <w:p w14:paraId="3C2948FE"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16E2193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AEEC7E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0.55 </w:t>
            </w:r>
          </w:p>
        </w:tc>
        <w:tc>
          <w:tcPr>
            <w:tcW w:w="1265" w:type="dxa"/>
            <w:tcBorders>
              <w:top w:val="nil"/>
              <w:left w:val="nil"/>
              <w:bottom w:val="single" w:sz="4" w:space="0" w:color="auto"/>
              <w:right w:val="single" w:sz="4" w:space="0" w:color="auto"/>
            </w:tcBorders>
            <w:shd w:val="clear" w:color="auto" w:fill="auto"/>
            <w:vAlign w:val="center"/>
            <w:hideMark/>
          </w:tcPr>
          <w:p w14:paraId="35787A42"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0.55 </w:t>
            </w:r>
          </w:p>
        </w:tc>
      </w:tr>
      <w:tr w:rsidR="0005563E" w:rsidRPr="00A30A9B" w14:paraId="5ED44763"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3FEAF6E"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C9CD9F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机械装备集团</w:t>
            </w:r>
          </w:p>
        </w:tc>
        <w:tc>
          <w:tcPr>
            <w:tcW w:w="1559" w:type="dxa"/>
            <w:tcBorders>
              <w:top w:val="nil"/>
              <w:left w:val="nil"/>
              <w:bottom w:val="single" w:sz="4" w:space="0" w:color="auto"/>
              <w:right w:val="single" w:sz="4" w:space="0" w:color="auto"/>
            </w:tcBorders>
            <w:shd w:val="clear" w:color="auto" w:fill="auto"/>
            <w:vAlign w:val="center"/>
            <w:hideMark/>
          </w:tcPr>
          <w:p w14:paraId="4862ABC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0C63C87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20.00 </w:t>
            </w:r>
          </w:p>
        </w:tc>
        <w:tc>
          <w:tcPr>
            <w:tcW w:w="1559" w:type="dxa"/>
            <w:tcBorders>
              <w:top w:val="nil"/>
              <w:left w:val="nil"/>
              <w:bottom w:val="single" w:sz="4" w:space="0" w:color="auto"/>
              <w:right w:val="single" w:sz="4" w:space="0" w:color="auto"/>
            </w:tcBorders>
            <w:shd w:val="clear" w:color="auto" w:fill="auto"/>
            <w:vAlign w:val="center"/>
            <w:hideMark/>
          </w:tcPr>
          <w:p w14:paraId="6B0EE77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454.45 </w:t>
            </w:r>
          </w:p>
        </w:tc>
        <w:tc>
          <w:tcPr>
            <w:tcW w:w="1265" w:type="dxa"/>
            <w:tcBorders>
              <w:top w:val="nil"/>
              <w:left w:val="nil"/>
              <w:bottom w:val="single" w:sz="4" w:space="0" w:color="auto"/>
              <w:right w:val="single" w:sz="4" w:space="0" w:color="auto"/>
            </w:tcBorders>
            <w:shd w:val="clear" w:color="auto" w:fill="auto"/>
            <w:vAlign w:val="center"/>
            <w:hideMark/>
          </w:tcPr>
          <w:p w14:paraId="35D2460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434.45 </w:t>
            </w:r>
          </w:p>
        </w:tc>
      </w:tr>
      <w:tr w:rsidR="0005563E" w:rsidRPr="00A30A9B" w14:paraId="3BA75D81"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10C3958E"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3A4D345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冀中能源集团</w:t>
            </w:r>
          </w:p>
        </w:tc>
        <w:tc>
          <w:tcPr>
            <w:tcW w:w="1559" w:type="dxa"/>
            <w:tcBorders>
              <w:top w:val="nil"/>
              <w:left w:val="nil"/>
              <w:bottom w:val="single" w:sz="4" w:space="0" w:color="auto"/>
              <w:right w:val="single" w:sz="4" w:space="0" w:color="auto"/>
            </w:tcBorders>
            <w:shd w:val="clear" w:color="auto" w:fill="auto"/>
            <w:vAlign w:val="center"/>
            <w:hideMark/>
          </w:tcPr>
          <w:p w14:paraId="3EDDB995"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5B256A0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80.00 </w:t>
            </w:r>
          </w:p>
        </w:tc>
        <w:tc>
          <w:tcPr>
            <w:tcW w:w="1559" w:type="dxa"/>
            <w:tcBorders>
              <w:top w:val="nil"/>
              <w:left w:val="nil"/>
              <w:bottom w:val="single" w:sz="4" w:space="0" w:color="auto"/>
              <w:right w:val="single" w:sz="4" w:space="0" w:color="auto"/>
            </w:tcBorders>
            <w:shd w:val="clear" w:color="auto" w:fill="auto"/>
            <w:vAlign w:val="center"/>
            <w:hideMark/>
          </w:tcPr>
          <w:p w14:paraId="4560C99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772.84 </w:t>
            </w:r>
          </w:p>
        </w:tc>
        <w:tc>
          <w:tcPr>
            <w:tcW w:w="1265" w:type="dxa"/>
            <w:tcBorders>
              <w:top w:val="nil"/>
              <w:left w:val="nil"/>
              <w:bottom w:val="single" w:sz="4" w:space="0" w:color="auto"/>
              <w:right w:val="single" w:sz="4" w:space="0" w:color="auto"/>
            </w:tcBorders>
            <w:shd w:val="clear" w:color="auto" w:fill="auto"/>
            <w:vAlign w:val="center"/>
            <w:hideMark/>
          </w:tcPr>
          <w:p w14:paraId="2D233B5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692.84 </w:t>
            </w:r>
          </w:p>
        </w:tc>
      </w:tr>
      <w:tr w:rsidR="0005563E" w:rsidRPr="00A30A9B" w14:paraId="2C04F922"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1EBAF7DB"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5C345C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金牛贸易</w:t>
            </w:r>
          </w:p>
        </w:tc>
        <w:tc>
          <w:tcPr>
            <w:tcW w:w="1559" w:type="dxa"/>
            <w:tcBorders>
              <w:top w:val="nil"/>
              <w:left w:val="nil"/>
              <w:bottom w:val="single" w:sz="4" w:space="0" w:color="auto"/>
              <w:right w:val="single" w:sz="4" w:space="0" w:color="auto"/>
            </w:tcBorders>
            <w:shd w:val="clear" w:color="auto" w:fill="auto"/>
            <w:vAlign w:val="center"/>
            <w:hideMark/>
          </w:tcPr>
          <w:p w14:paraId="2F59C0FC"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214D528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2E63A36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73.32 </w:t>
            </w:r>
          </w:p>
        </w:tc>
        <w:tc>
          <w:tcPr>
            <w:tcW w:w="1265" w:type="dxa"/>
            <w:tcBorders>
              <w:top w:val="nil"/>
              <w:left w:val="nil"/>
              <w:bottom w:val="single" w:sz="4" w:space="0" w:color="auto"/>
              <w:right w:val="single" w:sz="4" w:space="0" w:color="auto"/>
            </w:tcBorders>
            <w:shd w:val="clear" w:color="auto" w:fill="auto"/>
            <w:vAlign w:val="center"/>
            <w:hideMark/>
          </w:tcPr>
          <w:p w14:paraId="3F7FFC7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73.32 </w:t>
            </w:r>
          </w:p>
        </w:tc>
      </w:tr>
      <w:tr w:rsidR="0005563E" w:rsidRPr="00A30A9B" w14:paraId="66FF715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5D66504"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CEE383A"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陶一矿业</w:t>
            </w:r>
          </w:p>
        </w:tc>
        <w:tc>
          <w:tcPr>
            <w:tcW w:w="1559" w:type="dxa"/>
            <w:tcBorders>
              <w:top w:val="nil"/>
              <w:left w:val="nil"/>
              <w:bottom w:val="single" w:sz="4" w:space="0" w:color="auto"/>
              <w:right w:val="single" w:sz="4" w:space="0" w:color="auto"/>
            </w:tcBorders>
            <w:shd w:val="clear" w:color="auto" w:fill="auto"/>
            <w:vAlign w:val="center"/>
            <w:hideMark/>
          </w:tcPr>
          <w:p w14:paraId="79EFC08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7DB971A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4E4ADF1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48.75 </w:t>
            </w:r>
          </w:p>
        </w:tc>
        <w:tc>
          <w:tcPr>
            <w:tcW w:w="1265" w:type="dxa"/>
            <w:tcBorders>
              <w:top w:val="nil"/>
              <w:left w:val="nil"/>
              <w:bottom w:val="single" w:sz="4" w:space="0" w:color="auto"/>
              <w:right w:val="single" w:sz="4" w:space="0" w:color="auto"/>
            </w:tcBorders>
            <w:shd w:val="clear" w:color="auto" w:fill="auto"/>
            <w:vAlign w:val="center"/>
            <w:hideMark/>
          </w:tcPr>
          <w:p w14:paraId="295CC50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48.75 </w:t>
            </w:r>
          </w:p>
        </w:tc>
      </w:tr>
      <w:tr w:rsidR="0005563E" w:rsidRPr="00A30A9B" w14:paraId="45C67FAC"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70AAE6BF"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676321AC"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张矿集团</w:t>
            </w:r>
          </w:p>
        </w:tc>
        <w:tc>
          <w:tcPr>
            <w:tcW w:w="1559" w:type="dxa"/>
            <w:tcBorders>
              <w:top w:val="nil"/>
              <w:left w:val="nil"/>
              <w:bottom w:val="single" w:sz="4" w:space="0" w:color="auto"/>
              <w:right w:val="single" w:sz="4" w:space="0" w:color="auto"/>
            </w:tcBorders>
            <w:shd w:val="clear" w:color="auto" w:fill="auto"/>
            <w:vAlign w:val="center"/>
            <w:hideMark/>
          </w:tcPr>
          <w:p w14:paraId="610FC017"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劳务</w:t>
            </w:r>
          </w:p>
        </w:tc>
        <w:tc>
          <w:tcPr>
            <w:tcW w:w="1418" w:type="dxa"/>
            <w:tcBorders>
              <w:top w:val="nil"/>
              <w:left w:val="nil"/>
              <w:bottom w:val="single" w:sz="4" w:space="0" w:color="auto"/>
              <w:right w:val="single" w:sz="4" w:space="0" w:color="auto"/>
            </w:tcBorders>
            <w:shd w:val="clear" w:color="auto" w:fill="auto"/>
            <w:vAlign w:val="center"/>
            <w:hideMark/>
          </w:tcPr>
          <w:p w14:paraId="34490ED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71CA474F"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465.65 </w:t>
            </w:r>
          </w:p>
        </w:tc>
        <w:tc>
          <w:tcPr>
            <w:tcW w:w="1265" w:type="dxa"/>
            <w:tcBorders>
              <w:top w:val="nil"/>
              <w:left w:val="nil"/>
              <w:bottom w:val="single" w:sz="4" w:space="0" w:color="auto"/>
              <w:right w:val="single" w:sz="4" w:space="0" w:color="auto"/>
            </w:tcBorders>
            <w:shd w:val="clear" w:color="auto" w:fill="auto"/>
            <w:vAlign w:val="center"/>
            <w:hideMark/>
          </w:tcPr>
          <w:p w14:paraId="781E844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465.65 </w:t>
            </w:r>
          </w:p>
        </w:tc>
      </w:tr>
      <w:tr w:rsidR="0005563E" w:rsidRPr="00A30A9B" w14:paraId="05385B75"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6B1CD381"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BEAFCE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10F4889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设备</w:t>
            </w:r>
          </w:p>
        </w:tc>
        <w:tc>
          <w:tcPr>
            <w:tcW w:w="1418" w:type="dxa"/>
            <w:tcBorders>
              <w:top w:val="nil"/>
              <w:left w:val="nil"/>
              <w:bottom w:val="single" w:sz="4" w:space="0" w:color="auto"/>
              <w:right w:val="single" w:sz="4" w:space="0" w:color="auto"/>
            </w:tcBorders>
            <w:shd w:val="clear" w:color="auto" w:fill="auto"/>
            <w:vAlign w:val="center"/>
            <w:hideMark/>
          </w:tcPr>
          <w:p w14:paraId="10284FC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2,039.61 </w:t>
            </w:r>
          </w:p>
        </w:tc>
        <w:tc>
          <w:tcPr>
            <w:tcW w:w="1559" w:type="dxa"/>
            <w:tcBorders>
              <w:top w:val="nil"/>
              <w:left w:val="nil"/>
              <w:bottom w:val="single" w:sz="4" w:space="0" w:color="auto"/>
              <w:right w:val="single" w:sz="4" w:space="0" w:color="auto"/>
            </w:tcBorders>
            <w:shd w:val="clear" w:color="auto" w:fill="auto"/>
            <w:vAlign w:val="center"/>
            <w:hideMark/>
          </w:tcPr>
          <w:p w14:paraId="7588B5F1"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2,722.72 </w:t>
            </w:r>
          </w:p>
        </w:tc>
        <w:tc>
          <w:tcPr>
            <w:tcW w:w="1265" w:type="dxa"/>
            <w:tcBorders>
              <w:top w:val="nil"/>
              <w:left w:val="nil"/>
              <w:bottom w:val="single" w:sz="4" w:space="0" w:color="auto"/>
              <w:right w:val="single" w:sz="4" w:space="0" w:color="auto"/>
            </w:tcBorders>
            <w:shd w:val="clear" w:color="auto" w:fill="auto"/>
            <w:vAlign w:val="center"/>
            <w:hideMark/>
          </w:tcPr>
          <w:p w14:paraId="18B8D10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683.11 </w:t>
            </w:r>
          </w:p>
        </w:tc>
      </w:tr>
      <w:tr w:rsidR="0005563E" w:rsidRPr="00A30A9B" w14:paraId="5BF26ECD"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5E193D6B"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956084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井矿集团</w:t>
            </w:r>
          </w:p>
        </w:tc>
        <w:tc>
          <w:tcPr>
            <w:tcW w:w="1559" w:type="dxa"/>
            <w:tcBorders>
              <w:top w:val="nil"/>
              <w:left w:val="nil"/>
              <w:bottom w:val="single" w:sz="4" w:space="0" w:color="auto"/>
              <w:right w:val="single" w:sz="4" w:space="0" w:color="auto"/>
            </w:tcBorders>
            <w:shd w:val="clear" w:color="auto" w:fill="auto"/>
            <w:vAlign w:val="center"/>
            <w:hideMark/>
          </w:tcPr>
          <w:p w14:paraId="4487DCB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设备</w:t>
            </w:r>
          </w:p>
        </w:tc>
        <w:tc>
          <w:tcPr>
            <w:tcW w:w="1418" w:type="dxa"/>
            <w:tcBorders>
              <w:top w:val="nil"/>
              <w:left w:val="nil"/>
              <w:bottom w:val="single" w:sz="4" w:space="0" w:color="auto"/>
              <w:right w:val="single" w:sz="4" w:space="0" w:color="auto"/>
            </w:tcBorders>
            <w:shd w:val="clear" w:color="auto" w:fill="auto"/>
            <w:vAlign w:val="center"/>
            <w:hideMark/>
          </w:tcPr>
          <w:p w14:paraId="2B2C15C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554D3CD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86.86 </w:t>
            </w:r>
          </w:p>
        </w:tc>
        <w:tc>
          <w:tcPr>
            <w:tcW w:w="1265" w:type="dxa"/>
            <w:tcBorders>
              <w:top w:val="nil"/>
              <w:left w:val="nil"/>
              <w:bottom w:val="single" w:sz="4" w:space="0" w:color="auto"/>
              <w:right w:val="single" w:sz="4" w:space="0" w:color="auto"/>
            </w:tcBorders>
            <w:shd w:val="clear" w:color="auto" w:fill="auto"/>
            <w:vAlign w:val="center"/>
            <w:hideMark/>
          </w:tcPr>
          <w:p w14:paraId="0F23655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86.86 </w:t>
            </w:r>
          </w:p>
        </w:tc>
      </w:tr>
      <w:tr w:rsidR="0005563E" w:rsidRPr="00A30A9B" w14:paraId="030401DC"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7E9185E9"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FCB3AE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邢矿集团</w:t>
            </w:r>
          </w:p>
        </w:tc>
        <w:tc>
          <w:tcPr>
            <w:tcW w:w="1559" w:type="dxa"/>
            <w:tcBorders>
              <w:top w:val="nil"/>
              <w:left w:val="nil"/>
              <w:bottom w:val="single" w:sz="4" w:space="0" w:color="auto"/>
              <w:right w:val="single" w:sz="4" w:space="0" w:color="auto"/>
            </w:tcBorders>
            <w:shd w:val="clear" w:color="auto" w:fill="auto"/>
            <w:vAlign w:val="center"/>
            <w:hideMark/>
          </w:tcPr>
          <w:p w14:paraId="229E6756"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设备</w:t>
            </w:r>
          </w:p>
        </w:tc>
        <w:tc>
          <w:tcPr>
            <w:tcW w:w="1418" w:type="dxa"/>
            <w:tcBorders>
              <w:top w:val="nil"/>
              <w:left w:val="nil"/>
              <w:bottom w:val="single" w:sz="4" w:space="0" w:color="auto"/>
              <w:right w:val="single" w:sz="4" w:space="0" w:color="auto"/>
            </w:tcBorders>
            <w:shd w:val="clear" w:color="auto" w:fill="auto"/>
            <w:vAlign w:val="center"/>
            <w:hideMark/>
          </w:tcPr>
          <w:p w14:paraId="31EF1E6B"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200.00 </w:t>
            </w:r>
          </w:p>
        </w:tc>
        <w:tc>
          <w:tcPr>
            <w:tcW w:w="1559" w:type="dxa"/>
            <w:tcBorders>
              <w:top w:val="nil"/>
              <w:left w:val="nil"/>
              <w:bottom w:val="single" w:sz="4" w:space="0" w:color="auto"/>
              <w:right w:val="single" w:sz="4" w:space="0" w:color="auto"/>
            </w:tcBorders>
            <w:shd w:val="clear" w:color="auto" w:fill="auto"/>
            <w:vAlign w:val="center"/>
            <w:hideMark/>
          </w:tcPr>
          <w:p w14:paraId="3D6EAFFC"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683.88 </w:t>
            </w:r>
          </w:p>
        </w:tc>
        <w:tc>
          <w:tcPr>
            <w:tcW w:w="1265" w:type="dxa"/>
            <w:tcBorders>
              <w:top w:val="nil"/>
              <w:left w:val="nil"/>
              <w:bottom w:val="single" w:sz="4" w:space="0" w:color="auto"/>
              <w:right w:val="single" w:sz="4" w:space="0" w:color="auto"/>
            </w:tcBorders>
            <w:shd w:val="clear" w:color="auto" w:fill="auto"/>
            <w:vAlign w:val="center"/>
            <w:hideMark/>
          </w:tcPr>
          <w:p w14:paraId="5A622A77"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483.88 </w:t>
            </w:r>
          </w:p>
        </w:tc>
      </w:tr>
      <w:tr w:rsidR="0005563E" w:rsidRPr="00A30A9B" w14:paraId="5C4116F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BC7F43E"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0F1C584"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6633455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设备租赁</w:t>
            </w:r>
          </w:p>
        </w:tc>
        <w:tc>
          <w:tcPr>
            <w:tcW w:w="1418" w:type="dxa"/>
            <w:tcBorders>
              <w:top w:val="nil"/>
              <w:left w:val="nil"/>
              <w:bottom w:val="single" w:sz="4" w:space="0" w:color="auto"/>
              <w:right w:val="single" w:sz="4" w:space="0" w:color="auto"/>
            </w:tcBorders>
            <w:shd w:val="clear" w:color="auto" w:fill="auto"/>
            <w:vAlign w:val="center"/>
            <w:hideMark/>
          </w:tcPr>
          <w:p w14:paraId="57F94758"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200.00 </w:t>
            </w:r>
          </w:p>
        </w:tc>
        <w:tc>
          <w:tcPr>
            <w:tcW w:w="1559" w:type="dxa"/>
            <w:tcBorders>
              <w:top w:val="nil"/>
              <w:left w:val="nil"/>
              <w:bottom w:val="single" w:sz="4" w:space="0" w:color="auto"/>
              <w:right w:val="single" w:sz="4" w:space="0" w:color="auto"/>
            </w:tcBorders>
            <w:shd w:val="clear" w:color="auto" w:fill="auto"/>
            <w:vAlign w:val="center"/>
            <w:hideMark/>
          </w:tcPr>
          <w:p w14:paraId="1132E226"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688.50 </w:t>
            </w:r>
          </w:p>
        </w:tc>
        <w:tc>
          <w:tcPr>
            <w:tcW w:w="1265" w:type="dxa"/>
            <w:tcBorders>
              <w:top w:val="nil"/>
              <w:left w:val="nil"/>
              <w:bottom w:val="single" w:sz="4" w:space="0" w:color="auto"/>
              <w:right w:val="single" w:sz="4" w:space="0" w:color="auto"/>
            </w:tcBorders>
            <w:shd w:val="clear" w:color="auto" w:fill="auto"/>
            <w:vAlign w:val="center"/>
            <w:hideMark/>
          </w:tcPr>
          <w:p w14:paraId="681A83D9"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488.50 </w:t>
            </w:r>
          </w:p>
        </w:tc>
      </w:tr>
      <w:tr w:rsidR="0005563E" w:rsidRPr="00A30A9B" w14:paraId="08445260"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819DFBC"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23A91461"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峰峰集团</w:t>
            </w:r>
          </w:p>
        </w:tc>
        <w:tc>
          <w:tcPr>
            <w:tcW w:w="1559" w:type="dxa"/>
            <w:tcBorders>
              <w:top w:val="nil"/>
              <w:left w:val="nil"/>
              <w:bottom w:val="single" w:sz="4" w:space="0" w:color="auto"/>
              <w:right w:val="single" w:sz="4" w:space="0" w:color="auto"/>
            </w:tcBorders>
            <w:shd w:val="clear" w:color="auto" w:fill="auto"/>
            <w:vAlign w:val="center"/>
            <w:hideMark/>
          </w:tcPr>
          <w:p w14:paraId="287F81F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3EAA9BF4"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9,941.00 </w:t>
            </w:r>
          </w:p>
        </w:tc>
        <w:tc>
          <w:tcPr>
            <w:tcW w:w="1559" w:type="dxa"/>
            <w:tcBorders>
              <w:top w:val="nil"/>
              <w:left w:val="nil"/>
              <w:bottom w:val="single" w:sz="4" w:space="0" w:color="auto"/>
              <w:right w:val="single" w:sz="4" w:space="0" w:color="auto"/>
            </w:tcBorders>
            <w:shd w:val="clear" w:color="auto" w:fill="auto"/>
            <w:vAlign w:val="center"/>
            <w:hideMark/>
          </w:tcPr>
          <w:p w14:paraId="322DBFB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16,201.57 </w:t>
            </w:r>
          </w:p>
        </w:tc>
        <w:tc>
          <w:tcPr>
            <w:tcW w:w="1265" w:type="dxa"/>
            <w:tcBorders>
              <w:top w:val="nil"/>
              <w:left w:val="nil"/>
              <w:bottom w:val="single" w:sz="4" w:space="0" w:color="auto"/>
              <w:right w:val="single" w:sz="4" w:space="0" w:color="auto"/>
            </w:tcBorders>
            <w:shd w:val="clear" w:color="auto" w:fill="auto"/>
            <w:vAlign w:val="center"/>
            <w:hideMark/>
          </w:tcPr>
          <w:p w14:paraId="20200AA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6,260.57 </w:t>
            </w:r>
          </w:p>
        </w:tc>
      </w:tr>
      <w:tr w:rsidR="0005563E" w:rsidRPr="00A30A9B" w14:paraId="6C5F44A8" w14:textId="77777777" w:rsidTr="006D16BC">
        <w:trPr>
          <w:trHeight w:val="300"/>
          <w:jc w:val="center"/>
        </w:trPr>
        <w:tc>
          <w:tcPr>
            <w:tcW w:w="1320" w:type="dxa"/>
            <w:vMerge/>
            <w:tcBorders>
              <w:top w:val="nil"/>
              <w:left w:val="single" w:sz="4" w:space="0" w:color="auto"/>
              <w:bottom w:val="single" w:sz="4" w:space="0" w:color="auto"/>
              <w:right w:val="single" w:sz="4" w:space="0" w:color="auto"/>
            </w:tcBorders>
            <w:vAlign w:val="center"/>
            <w:hideMark/>
          </w:tcPr>
          <w:p w14:paraId="4018F3D5" w14:textId="77777777" w:rsidR="0005563E" w:rsidRPr="00A30A9B" w:rsidRDefault="0005563E" w:rsidP="00087A5F">
            <w:pPr>
              <w:widowControl/>
              <w:jc w:val="left"/>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84F0CB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邯矿集团</w:t>
            </w:r>
          </w:p>
        </w:tc>
        <w:tc>
          <w:tcPr>
            <w:tcW w:w="1559" w:type="dxa"/>
            <w:tcBorders>
              <w:top w:val="nil"/>
              <w:left w:val="nil"/>
              <w:bottom w:val="single" w:sz="4" w:space="0" w:color="auto"/>
              <w:right w:val="single" w:sz="4" w:space="0" w:color="auto"/>
            </w:tcBorders>
            <w:shd w:val="clear" w:color="auto" w:fill="auto"/>
            <w:vAlign w:val="center"/>
            <w:hideMark/>
          </w:tcPr>
          <w:p w14:paraId="2BA8B11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综合服务</w:t>
            </w:r>
          </w:p>
        </w:tc>
        <w:tc>
          <w:tcPr>
            <w:tcW w:w="1418" w:type="dxa"/>
            <w:tcBorders>
              <w:top w:val="nil"/>
              <w:left w:val="nil"/>
              <w:bottom w:val="single" w:sz="4" w:space="0" w:color="auto"/>
              <w:right w:val="single" w:sz="4" w:space="0" w:color="auto"/>
            </w:tcBorders>
            <w:shd w:val="clear" w:color="auto" w:fill="auto"/>
            <w:vAlign w:val="center"/>
            <w:hideMark/>
          </w:tcPr>
          <w:p w14:paraId="019F6215"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1,506.00 </w:t>
            </w:r>
          </w:p>
        </w:tc>
        <w:tc>
          <w:tcPr>
            <w:tcW w:w="1559" w:type="dxa"/>
            <w:tcBorders>
              <w:top w:val="nil"/>
              <w:left w:val="nil"/>
              <w:bottom w:val="single" w:sz="4" w:space="0" w:color="auto"/>
              <w:right w:val="single" w:sz="4" w:space="0" w:color="auto"/>
            </w:tcBorders>
            <w:shd w:val="clear" w:color="auto" w:fill="auto"/>
            <w:vAlign w:val="center"/>
            <w:hideMark/>
          </w:tcPr>
          <w:p w14:paraId="5A826A1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2,202.44 </w:t>
            </w:r>
          </w:p>
        </w:tc>
        <w:tc>
          <w:tcPr>
            <w:tcW w:w="1265" w:type="dxa"/>
            <w:tcBorders>
              <w:top w:val="nil"/>
              <w:left w:val="nil"/>
              <w:bottom w:val="single" w:sz="4" w:space="0" w:color="auto"/>
              <w:right w:val="single" w:sz="4" w:space="0" w:color="auto"/>
            </w:tcBorders>
            <w:shd w:val="clear" w:color="auto" w:fill="auto"/>
            <w:vAlign w:val="center"/>
            <w:hideMark/>
          </w:tcPr>
          <w:p w14:paraId="582DB400"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696.44 </w:t>
            </w:r>
          </w:p>
        </w:tc>
      </w:tr>
      <w:tr w:rsidR="0005563E" w:rsidRPr="00A30A9B" w14:paraId="734E53F3" w14:textId="77777777" w:rsidTr="006D16BC">
        <w:trPr>
          <w:jc w:val="center"/>
        </w:trPr>
        <w:tc>
          <w:tcPr>
            <w:tcW w:w="1320" w:type="dxa"/>
            <w:vMerge w:val="restart"/>
            <w:tcBorders>
              <w:top w:val="nil"/>
              <w:left w:val="single" w:sz="4" w:space="0" w:color="auto"/>
              <w:right w:val="single" w:sz="4" w:space="0" w:color="auto"/>
            </w:tcBorders>
            <w:shd w:val="clear" w:color="auto" w:fill="auto"/>
            <w:vAlign w:val="center"/>
            <w:hideMark/>
          </w:tcPr>
          <w:p w14:paraId="1DD9C703" w14:textId="77777777" w:rsidR="0005563E" w:rsidRPr="00A30A9B" w:rsidRDefault="0005563E" w:rsidP="00087A5F">
            <w:pPr>
              <w:jc w:val="center"/>
              <w:rPr>
                <w:rFonts w:ascii="楷体_GB2312" w:eastAsia="楷体_GB2312" w:hAnsi="宋体" w:cs="宋体"/>
                <w:color w:val="000000"/>
                <w:kern w:val="0"/>
                <w:szCs w:val="21"/>
              </w:rPr>
            </w:pPr>
            <w:r>
              <w:rPr>
                <w:rFonts w:ascii="楷体_GB2312" w:eastAsia="楷体_GB2312" w:hAnsi="宋体" w:cs="宋体" w:hint="eastAsia"/>
                <w:color w:val="000000"/>
                <w:kern w:val="0"/>
                <w:szCs w:val="21"/>
              </w:rPr>
              <w:t>财务类关联交易</w:t>
            </w:r>
          </w:p>
        </w:tc>
        <w:tc>
          <w:tcPr>
            <w:tcW w:w="1559" w:type="dxa"/>
            <w:tcBorders>
              <w:top w:val="nil"/>
              <w:left w:val="nil"/>
              <w:bottom w:val="single" w:sz="4" w:space="0" w:color="auto"/>
              <w:right w:val="single" w:sz="4" w:space="0" w:color="auto"/>
            </w:tcBorders>
            <w:shd w:val="clear" w:color="auto" w:fill="auto"/>
            <w:vAlign w:val="center"/>
            <w:hideMark/>
          </w:tcPr>
          <w:p w14:paraId="46B479CF"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财务公司</w:t>
            </w:r>
          </w:p>
        </w:tc>
        <w:tc>
          <w:tcPr>
            <w:tcW w:w="1559" w:type="dxa"/>
            <w:tcBorders>
              <w:top w:val="nil"/>
              <w:left w:val="nil"/>
              <w:bottom w:val="single" w:sz="4" w:space="0" w:color="auto"/>
              <w:right w:val="single" w:sz="4" w:space="0" w:color="auto"/>
            </w:tcBorders>
            <w:shd w:val="clear" w:color="auto" w:fill="auto"/>
            <w:vAlign w:val="center"/>
            <w:hideMark/>
          </w:tcPr>
          <w:p w14:paraId="14B1CB20"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关联存款</w:t>
            </w:r>
          </w:p>
        </w:tc>
        <w:tc>
          <w:tcPr>
            <w:tcW w:w="1418" w:type="dxa"/>
            <w:tcBorders>
              <w:top w:val="nil"/>
              <w:left w:val="nil"/>
              <w:bottom w:val="single" w:sz="4" w:space="0" w:color="auto"/>
              <w:right w:val="single" w:sz="4" w:space="0" w:color="auto"/>
            </w:tcBorders>
            <w:shd w:val="clear" w:color="auto" w:fill="auto"/>
            <w:vAlign w:val="center"/>
            <w:hideMark/>
          </w:tcPr>
          <w:p w14:paraId="03CA44B3"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   500,000.00 </w:t>
            </w:r>
          </w:p>
        </w:tc>
        <w:tc>
          <w:tcPr>
            <w:tcW w:w="1559" w:type="dxa"/>
            <w:tcBorders>
              <w:top w:val="nil"/>
              <w:left w:val="nil"/>
              <w:bottom w:val="single" w:sz="4" w:space="0" w:color="auto"/>
              <w:right w:val="single" w:sz="4" w:space="0" w:color="auto"/>
            </w:tcBorders>
            <w:shd w:val="clear" w:color="auto" w:fill="auto"/>
            <w:vAlign w:val="center"/>
            <w:hideMark/>
          </w:tcPr>
          <w:p w14:paraId="01BA31BE"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  1,196,975.52 </w:t>
            </w:r>
          </w:p>
        </w:tc>
        <w:tc>
          <w:tcPr>
            <w:tcW w:w="1265" w:type="dxa"/>
            <w:tcBorders>
              <w:top w:val="nil"/>
              <w:left w:val="nil"/>
              <w:bottom w:val="single" w:sz="4" w:space="0" w:color="auto"/>
              <w:right w:val="single" w:sz="4" w:space="0" w:color="auto"/>
            </w:tcBorders>
            <w:shd w:val="clear" w:color="auto" w:fill="auto"/>
            <w:vAlign w:val="center"/>
            <w:hideMark/>
          </w:tcPr>
          <w:p w14:paraId="5F12E7AA" w14:textId="3EC8B3AA" w:rsidR="0005563E" w:rsidRPr="00A30A9B" w:rsidRDefault="0005563E" w:rsidP="00087A5F">
            <w:pPr>
              <w:widowControl/>
              <w:jc w:val="right"/>
              <w:rPr>
                <w:color w:val="000000"/>
                <w:kern w:val="0"/>
                <w:sz w:val="18"/>
                <w:szCs w:val="18"/>
              </w:rPr>
            </w:pPr>
            <w:r w:rsidRPr="00A30A9B">
              <w:rPr>
                <w:color w:val="000000"/>
                <w:kern w:val="0"/>
                <w:sz w:val="18"/>
                <w:szCs w:val="18"/>
              </w:rPr>
              <w:t xml:space="preserve">696,975.52 </w:t>
            </w:r>
          </w:p>
        </w:tc>
      </w:tr>
      <w:tr w:rsidR="0005563E" w:rsidRPr="00A30A9B" w14:paraId="7D4EFF45" w14:textId="77777777" w:rsidTr="006D16BC">
        <w:trPr>
          <w:jc w:val="center"/>
        </w:trPr>
        <w:tc>
          <w:tcPr>
            <w:tcW w:w="1320" w:type="dxa"/>
            <w:vMerge/>
            <w:tcBorders>
              <w:left w:val="single" w:sz="4" w:space="0" w:color="auto"/>
              <w:right w:val="single" w:sz="4" w:space="0" w:color="auto"/>
            </w:tcBorders>
            <w:shd w:val="clear" w:color="auto" w:fill="auto"/>
            <w:vAlign w:val="center"/>
            <w:hideMark/>
          </w:tcPr>
          <w:p w14:paraId="1EF79767" w14:textId="77777777" w:rsidR="0005563E" w:rsidRPr="00A30A9B" w:rsidRDefault="0005563E" w:rsidP="00087A5F">
            <w:pPr>
              <w:jc w:val="center"/>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B78034B"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财务公司</w:t>
            </w:r>
          </w:p>
        </w:tc>
        <w:tc>
          <w:tcPr>
            <w:tcW w:w="1559" w:type="dxa"/>
            <w:tcBorders>
              <w:top w:val="nil"/>
              <w:left w:val="nil"/>
              <w:bottom w:val="single" w:sz="4" w:space="0" w:color="auto"/>
              <w:right w:val="single" w:sz="4" w:space="0" w:color="auto"/>
            </w:tcBorders>
            <w:shd w:val="clear" w:color="auto" w:fill="auto"/>
            <w:vAlign w:val="center"/>
            <w:hideMark/>
          </w:tcPr>
          <w:p w14:paraId="6623028D"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委托贷款</w:t>
            </w:r>
          </w:p>
        </w:tc>
        <w:tc>
          <w:tcPr>
            <w:tcW w:w="1418" w:type="dxa"/>
            <w:tcBorders>
              <w:top w:val="nil"/>
              <w:left w:val="nil"/>
              <w:bottom w:val="single" w:sz="4" w:space="0" w:color="auto"/>
              <w:right w:val="single" w:sz="4" w:space="0" w:color="auto"/>
            </w:tcBorders>
            <w:shd w:val="clear" w:color="auto" w:fill="auto"/>
            <w:vAlign w:val="center"/>
            <w:hideMark/>
          </w:tcPr>
          <w:p w14:paraId="6825BEC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B15A7A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     63,500.00 </w:t>
            </w:r>
          </w:p>
        </w:tc>
        <w:tc>
          <w:tcPr>
            <w:tcW w:w="1265" w:type="dxa"/>
            <w:tcBorders>
              <w:top w:val="nil"/>
              <w:left w:val="nil"/>
              <w:bottom w:val="single" w:sz="4" w:space="0" w:color="auto"/>
              <w:right w:val="single" w:sz="4" w:space="0" w:color="auto"/>
            </w:tcBorders>
            <w:shd w:val="clear" w:color="auto" w:fill="auto"/>
            <w:vAlign w:val="center"/>
            <w:hideMark/>
          </w:tcPr>
          <w:p w14:paraId="58CE4C39" w14:textId="71B70CED" w:rsidR="0005563E" w:rsidRPr="00A30A9B" w:rsidRDefault="00A01F90" w:rsidP="00087A5F">
            <w:pPr>
              <w:widowControl/>
              <w:jc w:val="right"/>
              <w:rPr>
                <w:color w:val="000000"/>
                <w:kern w:val="0"/>
                <w:sz w:val="18"/>
                <w:szCs w:val="18"/>
              </w:rPr>
            </w:pPr>
            <w:r>
              <w:rPr>
                <w:color w:val="000000"/>
                <w:kern w:val="0"/>
                <w:sz w:val="18"/>
                <w:szCs w:val="18"/>
              </w:rPr>
              <w:t>6</w:t>
            </w:r>
            <w:r w:rsidR="0005563E" w:rsidRPr="00A30A9B">
              <w:rPr>
                <w:color w:val="000000"/>
                <w:kern w:val="0"/>
                <w:sz w:val="18"/>
                <w:szCs w:val="18"/>
              </w:rPr>
              <w:t xml:space="preserve">3,500.00 </w:t>
            </w:r>
          </w:p>
        </w:tc>
      </w:tr>
      <w:tr w:rsidR="0005563E" w:rsidRPr="00A30A9B" w14:paraId="00F2341C" w14:textId="77777777" w:rsidTr="006D16BC">
        <w:trPr>
          <w:jc w:val="center"/>
        </w:trPr>
        <w:tc>
          <w:tcPr>
            <w:tcW w:w="1320" w:type="dxa"/>
            <w:vMerge/>
            <w:tcBorders>
              <w:left w:val="single" w:sz="4" w:space="0" w:color="auto"/>
              <w:bottom w:val="single" w:sz="4" w:space="0" w:color="auto"/>
              <w:right w:val="single" w:sz="4" w:space="0" w:color="auto"/>
            </w:tcBorders>
            <w:shd w:val="clear" w:color="auto" w:fill="auto"/>
            <w:vAlign w:val="center"/>
            <w:hideMark/>
          </w:tcPr>
          <w:p w14:paraId="5AA3EEBA" w14:textId="77777777" w:rsidR="0005563E" w:rsidRPr="00A30A9B" w:rsidRDefault="0005563E" w:rsidP="00087A5F">
            <w:pPr>
              <w:widowControl/>
              <w:jc w:val="center"/>
              <w:rPr>
                <w:rFonts w:ascii="楷体_GB2312" w:eastAsia="楷体_GB2312" w:hAnsi="宋体" w:cs="宋体"/>
                <w:color w:val="000000"/>
                <w:kern w:val="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5E0A4EBA"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财务公司</w:t>
            </w:r>
          </w:p>
        </w:tc>
        <w:tc>
          <w:tcPr>
            <w:tcW w:w="1559" w:type="dxa"/>
            <w:tcBorders>
              <w:top w:val="nil"/>
              <w:left w:val="nil"/>
              <w:bottom w:val="single" w:sz="4" w:space="0" w:color="auto"/>
              <w:right w:val="single" w:sz="4" w:space="0" w:color="auto"/>
            </w:tcBorders>
            <w:shd w:val="clear" w:color="auto" w:fill="auto"/>
            <w:vAlign w:val="center"/>
            <w:hideMark/>
          </w:tcPr>
          <w:p w14:paraId="4C7B2AC2" w14:textId="77777777" w:rsidR="0005563E" w:rsidRPr="00A30A9B" w:rsidRDefault="0005563E" w:rsidP="00087A5F">
            <w:pPr>
              <w:widowControl/>
              <w:jc w:val="center"/>
              <w:rPr>
                <w:rFonts w:ascii="楷体_GB2312" w:eastAsia="楷体_GB2312" w:hAnsi="宋体" w:cs="宋体"/>
                <w:color w:val="000000"/>
                <w:kern w:val="0"/>
                <w:szCs w:val="21"/>
              </w:rPr>
            </w:pPr>
            <w:r w:rsidRPr="00A30A9B">
              <w:rPr>
                <w:rFonts w:ascii="楷体_GB2312" w:eastAsia="楷体_GB2312" w:hAnsi="宋体" w:cs="宋体" w:hint="eastAsia"/>
                <w:color w:val="000000"/>
                <w:kern w:val="0"/>
                <w:szCs w:val="21"/>
              </w:rPr>
              <w:t>票据贴现</w:t>
            </w:r>
          </w:p>
        </w:tc>
        <w:tc>
          <w:tcPr>
            <w:tcW w:w="1418" w:type="dxa"/>
            <w:tcBorders>
              <w:top w:val="nil"/>
              <w:left w:val="nil"/>
              <w:bottom w:val="single" w:sz="4" w:space="0" w:color="auto"/>
              <w:right w:val="single" w:sz="4" w:space="0" w:color="auto"/>
            </w:tcBorders>
            <w:shd w:val="clear" w:color="auto" w:fill="auto"/>
            <w:vAlign w:val="center"/>
            <w:hideMark/>
          </w:tcPr>
          <w:p w14:paraId="2C24319D"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14:paraId="03902569" w14:textId="77777777" w:rsidR="0005563E" w:rsidRPr="00A30A9B" w:rsidRDefault="0005563E" w:rsidP="00087A5F">
            <w:pPr>
              <w:widowControl/>
              <w:jc w:val="right"/>
              <w:rPr>
                <w:color w:val="000000"/>
                <w:kern w:val="0"/>
                <w:sz w:val="18"/>
                <w:szCs w:val="18"/>
              </w:rPr>
            </w:pPr>
            <w:r w:rsidRPr="00A30A9B">
              <w:rPr>
                <w:color w:val="000000"/>
                <w:kern w:val="0"/>
                <w:sz w:val="18"/>
                <w:szCs w:val="18"/>
              </w:rPr>
              <w:t xml:space="preserve">     76,766.36 </w:t>
            </w:r>
          </w:p>
        </w:tc>
        <w:tc>
          <w:tcPr>
            <w:tcW w:w="1265" w:type="dxa"/>
            <w:tcBorders>
              <w:top w:val="nil"/>
              <w:left w:val="nil"/>
              <w:bottom w:val="single" w:sz="4" w:space="0" w:color="auto"/>
              <w:right w:val="single" w:sz="4" w:space="0" w:color="auto"/>
            </w:tcBorders>
            <w:shd w:val="clear" w:color="auto" w:fill="auto"/>
            <w:vAlign w:val="center"/>
            <w:hideMark/>
          </w:tcPr>
          <w:p w14:paraId="4BF7EAA9" w14:textId="270325AA" w:rsidR="0005563E" w:rsidRPr="00A30A9B" w:rsidRDefault="0005563E" w:rsidP="00087A5F">
            <w:pPr>
              <w:widowControl/>
              <w:jc w:val="right"/>
              <w:rPr>
                <w:color w:val="000000"/>
                <w:kern w:val="0"/>
                <w:sz w:val="18"/>
                <w:szCs w:val="18"/>
              </w:rPr>
            </w:pPr>
            <w:r w:rsidRPr="00A30A9B">
              <w:rPr>
                <w:color w:val="000000"/>
                <w:kern w:val="0"/>
                <w:sz w:val="18"/>
                <w:szCs w:val="18"/>
              </w:rPr>
              <w:t xml:space="preserve">76,766.36 </w:t>
            </w:r>
          </w:p>
        </w:tc>
      </w:tr>
      <w:tr w:rsidR="0005563E" w:rsidRPr="00A30A9B" w14:paraId="697D30C9" w14:textId="77777777" w:rsidTr="006D16BC">
        <w:trPr>
          <w:trHeight w:val="360"/>
          <w:jc w:val="center"/>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14:paraId="66C5BA0F" w14:textId="77777777" w:rsidR="0005563E" w:rsidRPr="00A30A9B" w:rsidRDefault="0005563E" w:rsidP="00087A5F">
            <w:pPr>
              <w:widowControl/>
              <w:jc w:val="center"/>
              <w:rPr>
                <w:rFonts w:ascii="楷体_GB2312" w:eastAsia="楷体_GB2312" w:hAnsi="宋体" w:cs="宋体"/>
                <w:b/>
                <w:bCs/>
                <w:color w:val="000000"/>
                <w:kern w:val="0"/>
                <w:szCs w:val="21"/>
              </w:rPr>
            </w:pPr>
            <w:r w:rsidRPr="00A30A9B">
              <w:rPr>
                <w:rFonts w:ascii="楷体_GB2312" w:eastAsia="楷体_GB2312" w:hAnsi="宋体" w:cs="宋体" w:hint="eastAsia"/>
                <w:b/>
                <w:bCs/>
                <w:color w:val="000000"/>
                <w:kern w:val="0"/>
                <w:szCs w:val="21"/>
              </w:rPr>
              <w:t>合计</w:t>
            </w:r>
          </w:p>
        </w:tc>
        <w:tc>
          <w:tcPr>
            <w:tcW w:w="1559" w:type="dxa"/>
            <w:tcBorders>
              <w:top w:val="nil"/>
              <w:left w:val="nil"/>
              <w:bottom w:val="single" w:sz="4" w:space="0" w:color="auto"/>
              <w:right w:val="single" w:sz="4" w:space="0" w:color="auto"/>
            </w:tcBorders>
            <w:shd w:val="clear" w:color="auto" w:fill="auto"/>
            <w:noWrap/>
            <w:vAlign w:val="center"/>
            <w:hideMark/>
          </w:tcPr>
          <w:p w14:paraId="4A7FD1E1" w14:textId="77777777" w:rsidR="0005563E" w:rsidRPr="00A30A9B" w:rsidRDefault="0005563E" w:rsidP="00087A5F">
            <w:pPr>
              <w:widowControl/>
              <w:jc w:val="left"/>
              <w:rPr>
                <w:rFonts w:ascii="楷体_GB2312" w:eastAsia="楷体_GB2312" w:hAnsi="宋体" w:cs="宋体"/>
                <w:b/>
                <w:bCs/>
                <w:color w:val="000000"/>
                <w:kern w:val="0"/>
                <w:szCs w:val="21"/>
              </w:rPr>
            </w:pPr>
            <w:r w:rsidRPr="00A30A9B">
              <w:rPr>
                <w:rFonts w:ascii="楷体_GB2312" w:eastAsia="楷体_GB2312" w:hAnsi="宋体" w:cs="宋体" w:hint="eastAsia"/>
                <w:b/>
                <w:bCs/>
                <w:color w:val="000000"/>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4A3706B" w14:textId="77777777" w:rsidR="0005563E" w:rsidRPr="00A30A9B" w:rsidRDefault="0005563E" w:rsidP="00087A5F">
            <w:pPr>
              <w:widowControl/>
              <w:jc w:val="left"/>
              <w:rPr>
                <w:rFonts w:ascii="楷体_GB2312" w:eastAsia="楷体_GB2312" w:hAnsi="宋体" w:cs="宋体"/>
                <w:b/>
                <w:bCs/>
                <w:color w:val="000000"/>
                <w:kern w:val="0"/>
                <w:szCs w:val="21"/>
              </w:rPr>
            </w:pPr>
            <w:r w:rsidRPr="00A30A9B">
              <w:rPr>
                <w:rFonts w:ascii="楷体_GB2312" w:eastAsia="楷体_GB2312" w:hAnsi="宋体" w:cs="宋体" w:hint="eastAsia"/>
                <w:b/>
                <w:bCs/>
                <w:color w:val="000000"/>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D1C7DE2" w14:textId="065CFC67" w:rsidR="0005563E" w:rsidRPr="00AB7389" w:rsidRDefault="0005563E" w:rsidP="00087A5F">
            <w:pPr>
              <w:widowControl/>
              <w:jc w:val="right"/>
              <w:rPr>
                <w:b/>
                <w:bCs/>
                <w:color w:val="000000"/>
                <w:kern w:val="0"/>
                <w:sz w:val="18"/>
                <w:szCs w:val="18"/>
              </w:rPr>
            </w:pPr>
            <w:r w:rsidRPr="00AB7389">
              <w:rPr>
                <w:b/>
                <w:bCs/>
                <w:color w:val="000000"/>
                <w:kern w:val="0"/>
                <w:sz w:val="18"/>
                <w:szCs w:val="18"/>
              </w:rPr>
              <w:t xml:space="preserve">544,125.72 </w:t>
            </w:r>
          </w:p>
        </w:tc>
        <w:tc>
          <w:tcPr>
            <w:tcW w:w="1559" w:type="dxa"/>
            <w:tcBorders>
              <w:top w:val="nil"/>
              <w:left w:val="nil"/>
              <w:bottom w:val="single" w:sz="4" w:space="0" w:color="auto"/>
              <w:right w:val="single" w:sz="4" w:space="0" w:color="auto"/>
            </w:tcBorders>
            <w:shd w:val="clear" w:color="auto" w:fill="auto"/>
            <w:vAlign w:val="center"/>
            <w:hideMark/>
          </w:tcPr>
          <w:p w14:paraId="391605BE" w14:textId="77777777" w:rsidR="0005563E" w:rsidRPr="00AB7389" w:rsidRDefault="0005563E" w:rsidP="00087A5F">
            <w:pPr>
              <w:widowControl/>
              <w:jc w:val="right"/>
              <w:rPr>
                <w:b/>
                <w:bCs/>
                <w:color w:val="000000"/>
                <w:kern w:val="0"/>
                <w:sz w:val="18"/>
                <w:szCs w:val="18"/>
              </w:rPr>
            </w:pPr>
            <w:r w:rsidRPr="00AB7389">
              <w:rPr>
                <w:b/>
                <w:bCs/>
                <w:color w:val="000000"/>
                <w:kern w:val="0"/>
                <w:sz w:val="18"/>
                <w:szCs w:val="18"/>
              </w:rPr>
              <w:t xml:space="preserve">1,434,031.38 </w:t>
            </w:r>
          </w:p>
        </w:tc>
        <w:tc>
          <w:tcPr>
            <w:tcW w:w="1265" w:type="dxa"/>
            <w:tcBorders>
              <w:top w:val="nil"/>
              <w:left w:val="nil"/>
              <w:bottom w:val="single" w:sz="4" w:space="0" w:color="auto"/>
              <w:right w:val="single" w:sz="4" w:space="0" w:color="auto"/>
            </w:tcBorders>
            <w:shd w:val="clear" w:color="auto" w:fill="auto"/>
            <w:vAlign w:val="center"/>
            <w:hideMark/>
          </w:tcPr>
          <w:p w14:paraId="1CE71E2C" w14:textId="30803D7D" w:rsidR="0005563E" w:rsidRPr="00AB7389" w:rsidRDefault="0005563E" w:rsidP="00087A5F">
            <w:pPr>
              <w:widowControl/>
              <w:jc w:val="right"/>
              <w:rPr>
                <w:b/>
                <w:bCs/>
                <w:color w:val="000000"/>
                <w:kern w:val="0"/>
                <w:sz w:val="18"/>
                <w:szCs w:val="18"/>
              </w:rPr>
            </w:pPr>
            <w:r w:rsidRPr="00AB7389">
              <w:rPr>
                <w:b/>
                <w:bCs/>
                <w:color w:val="000000"/>
                <w:kern w:val="0"/>
                <w:sz w:val="18"/>
                <w:szCs w:val="18"/>
              </w:rPr>
              <w:t xml:space="preserve">  889,905.66 </w:t>
            </w:r>
          </w:p>
        </w:tc>
      </w:tr>
    </w:tbl>
    <w:p w14:paraId="7E5F708C" w14:textId="7B074E5E" w:rsidR="002F3D8F" w:rsidRPr="00E44094" w:rsidRDefault="002F3D8F" w:rsidP="00E44094">
      <w:pPr>
        <w:spacing w:beforeLines="50" w:before="120" w:afterLines="50" w:after="120"/>
        <w:ind w:firstLineChars="200" w:firstLine="482"/>
        <w:outlineLvl w:val="1"/>
        <w:rPr>
          <w:rFonts w:eastAsia="楷体" w:hAnsi="楷体"/>
          <w:b/>
          <w:sz w:val="24"/>
        </w:rPr>
      </w:pPr>
      <w:r w:rsidRPr="00E44094">
        <w:rPr>
          <w:rFonts w:eastAsia="楷体" w:hAnsi="楷体" w:hint="eastAsia"/>
          <w:b/>
          <w:sz w:val="24"/>
        </w:rPr>
        <w:t>（三）履行的审议程序</w:t>
      </w:r>
    </w:p>
    <w:p w14:paraId="5F3FB9BC" w14:textId="63CF769F" w:rsidR="002F3D8F" w:rsidRDefault="00630FD0" w:rsidP="002F3D8F">
      <w:pPr>
        <w:spacing w:beforeLines="50" w:before="120" w:afterLines="50" w:after="120"/>
        <w:ind w:firstLineChars="200" w:firstLine="480"/>
        <w:rPr>
          <w:rFonts w:eastAsia="楷体"/>
          <w:color w:val="000000"/>
          <w:sz w:val="24"/>
        </w:rPr>
      </w:pPr>
      <w:r>
        <w:rPr>
          <w:rFonts w:eastAsia="楷体" w:hint="eastAsia"/>
          <w:color w:val="000000"/>
          <w:sz w:val="24"/>
        </w:rPr>
        <w:t>1</w:t>
      </w:r>
      <w:r>
        <w:rPr>
          <w:rFonts w:eastAsia="楷体" w:hint="eastAsia"/>
          <w:color w:val="000000"/>
          <w:sz w:val="24"/>
        </w:rPr>
        <w:t>、</w:t>
      </w:r>
      <w:r w:rsidR="002F3D8F" w:rsidRPr="00087A5F">
        <w:rPr>
          <w:rFonts w:eastAsia="楷体" w:hint="eastAsia"/>
          <w:color w:val="000000"/>
          <w:sz w:val="24"/>
        </w:rPr>
        <w:t>根据深圳证券交易所《股票上市规则》和公司《章程》的规定，公司应当就上述关联交易实际发生金额超出</w:t>
      </w:r>
      <w:r w:rsidR="002F3D8F">
        <w:rPr>
          <w:rFonts w:eastAsia="楷体" w:hint="eastAsia"/>
          <w:color w:val="000000"/>
          <w:sz w:val="24"/>
        </w:rPr>
        <w:t>预计的，履行相关审议程序。</w:t>
      </w:r>
      <w:r w:rsidR="002F3D8F">
        <w:rPr>
          <w:rFonts w:eastAsia="楷体" w:hint="eastAsia"/>
          <w:color w:val="000000"/>
          <w:sz w:val="24"/>
        </w:rPr>
        <w:t>2</w:t>
      </w:r>
      <w:r w:rsidR="002F3D8F">
        <w:rPr>
          <w:rFonts w:eastAsia="楷体"/>
          <w:color w:val="000000"/>
          <w:sz w:val="24"/>
        </w:rPr>
        <w:t>021</w:t>
      </w:r>
      <w:r w:rsidR="002F3D8F">
        <w:rPr>
          <w:rFonts w:eastAsia="楷体" w:hint="eastAsia"/>
          <w:color w:val="000000"/>
          <w:sz w:val="24"/>
        </w:rPr>
        <w:t>年</w:t>
      </w:r>
      <w:r w:rsidR="002F3D8F">
        <w:rPr>
          <w:rFonts w:eastAsia="楷体" w:hint="eastAsia"/>
          <w:color w:val="000000"/>
          <w:sz w:val="24"/>
        </w:rPr>
        <w:t>4</w:t>
      </w:r>
      <w:r w:rsidR="002F3D8F">
        <w:rPr>
          <w:rFonts w:eastAsia="楷体" w:hint="eastAsia"/>
          <w:color w:val="000000"/>
          <w:sz w:val="24"/>
        </w:rPr>
        <w:t>月</w:t>
      </w:r>
      <w:r w:rsidR="002F3D8F">
        <w:rPr>
          <w:rFonts w:eastAsia="楷体" w:hint="eastAsia"/>
          <w:color w:val="000000"/>
          <w:sz w:val="24"/>
        </w:rPr>
        <w:t>2</w:t>
      </w:r>
      <w:r w:rsidR="002F3D8F">
        <w:rPr>
          <w:rFonts w:eastAsia="楷体"/>
          <w:color w:val="000000"/>
          <w:sz w:val="24"/>
        </w:rPr>
        <w:t>7</w:t>
      </w:r>
      <w:r w:rsidR="002F3D8F">
        <w:rPr>
          <w:rFonts w:eastAsia="楷体" w:hint="eastAsia"/>
          <w:color w:val="000000"/>
          <w:sz w:val="24"/>
        </w:rPr>
        <w:t>日，公司第七届董事会第六次会议以</w:t>
      </w:r>
      <w:r w:rsidR="002F3D8F">
        <w:rPr>
          <w:rFonts w:eastAsia="楷体" w:hint="eastAsia"/>
          <w:color w:val="000000"/>
          <w:sz w:val="24"/>
        </w:rPr>
        <w:t>7</w:t>
      </w:r>
      <w:r w:rsidR="002F3D8F">
        <w:rPr>
          <w:rFonts w:eastAsia="楷体" w:hint="eastAsia"/>
          <w:color w:val="000000"/>
          <w:sz w:val="24"/>
        </w:rPr>
        <w:t>票同意、</w:t>
      </w:r>
      <w:r w:rsidR="002F3D8F">
        <w:rPr>
          <w:rFonts w:eastAsia="楷体" w:hint="eastAsia"/>
          <w:color w:val="000000"/>
          <w:sz w:val="24"/>
        </w:rPr>
        <w:t>0</w:t>
      </w:r>
      <w:r w:rsidR="002F3D8F">
        <w:rPr>
          <w:rFonts w:eastAsia="楷体" w:hint="eastAsia"/>
          <w:color w:val="000000"/>
          <w:sz w:val="24"/>
        </w:rPr>
        <w:t>票反对、</w:t>
      </w:r>
      <w:r w:rsidR="002F3D8F">
        <w:rPr>
          <w:rFonts w:eastAsia="楷体" w:hint="eastAsia"/>
          <w:color w:val="000000"/>
          <w:sz w:val="24"/>
        </w:rPr>
        <w:t>0</w:t>
      </w:r>
      <w:r w:rsidR="002F3D8F">
        <w:rPr>
          <w:rFonts w:eastAsia="楷体" w:hint="eastAsia"/>
          <w:color w:val="000000"/>
          <w:sz w:val="24"/>
        </w:rPr>
        <w:t>票弃权的表决结果通过了《关于</w:t>
      </w:r>
      <w:r w:rsidR="00A01F90">
        <w:rPr>
          <w:rFonts w:eastAsia="楷体" w:hint="eastAsia"/>
          <w:color w:val="000000"/>
          <w:sz w:val="24"/>
        </w:rPr>
        <w:t>新增</w:t>
      </w:r>
      <w:r w:rsidR="002F3D8F">
        <w:rPr>
          <w:rFonts w:eastAsia="楷体" w:hint="eastAsia"/>
          <w:color w:val="000000"/>
          <w:sz w:val="24"/>
        </w:rPr>
        <w:t>2</w:t>
      </w:r>
      <w:r w:rsidR="002F3D8F">
        <w:rPr>
          <w:rFonts w:eastAsia="楷体"/>
          <w:color w:val="000000"/>
          <w:sz w:val="24"/>
        </w:rPr>
        <w:t>020</w:t>
      </w:r>
      <w:r w:rsidR="002F3D8F">
        <w:rPr>
          <w:rFonts w:eastAsia="楷体" w:hint="eastAsia"/>
          <w:color w:val="000000"/>
          <w:sz w:val="24"/>
        </w:rPr>
        <w:t>年关联交易的议案》，关联董事赵兵文先生、刘存玉先生、赵鹏飞先生、张振峰现回避了表决。</w:t>
      </w:r>
      <w:r w:rsidR="002F3D8F" w:rsidRPr="00087A5F">
        <w:rPr>
          <w:rFonts w:eastAsia="楷体" w:hint="eastAsia"/>
          <w:color w:val="000000"/>
          <w:sz w:val="24"/>
        </w:rPr>
        <w:t>根据公司章程的规定，</w:t>
      </w:r>
      <w:r w:rsidR="002F3D8F">
        <w:rPr>
          <w:rFonts w:eastAsia="楷体" w:hint="eastAsia"/>
          <w:color w:val="000000"/>
          <w:sz w:val="24"/>
        </w:rPr>
        <w:t>该议案尚</w:t>
      </w:r>
      <w:r w:rsidR="002F3D8F" w:rsidRPr="00087A5F">
        <w:rPr>
          <w:rFonts w:eastAsia="楷体" w:hint="eastAsia"/>
          <w:color w:val="000000"/>
          <w:sz w:val="24"/>
        </w:rPr>
        <w:t>需提交股东大会审议通过。</w:t>
      </w:r>
    </w:p>
    <w:p w14:paraId="6FFF58C2" w14:textId="78B8B315" w:rsidR="00630FD0" w:rsidRPr="00630FD0" w:rsidRDefault="00630FD0" w:rsidP="00E44094">
      <w:pPr>
        <w:autoSpaceDE w:val="0"/>
        <w:autoSpaceDN w:val="0"/>
        <w:adjustRightInd w:val="0"/>
        <w:spacing w:beforeLines="50" w:before="120" w:afterLines="50" w:after="120"/>
        <w:ind w:firstLineChars="200" w:firstLine="480"/>
        <w:rPr>
          <w:rFonts w:eastAsia="楷体" w:hAnsi="楷体"/>
          <w:b/>
          <w:sz w:val="24"/>
        </w:rPr>
      </w:pPr>
      <w:r>
        <w:rPr>
          <w:rFonts w:eastAsia="楷体" w:hint="eastAsia"/>
          <w:color w:val="000000"/>
          <w:sz w:val="24"/>
        </w:rPr>
        <w:t>2</w:t>
      </w:r>
      <w:r>
        <w:rPr>
          <w:rFonts w:eastAsia="楷体" w:hint="eastAsia"/>
          <w:color w:val="000000"/>
          <w:sz w:val="24"/>
        </w:rPr>
        <w:t>、</w:t>
      </w:r>
      <w:r w:rsidR="00A01F90">
        <w:rPr>
          <w:rFonts w:eastAsia="楷体" w:hint="eastAsia"/>
          <w:color w:val="000000"/>
          <w:sz w:val="24"/>
        </w:rPr>
        <w:t>新增</w:t>
      </w:r>
      <w:r>
        <w:rPr>
          <w:rFonts w:eastAsia="楷体" w:hint="eastAsia"/>
          <w:color w:val="000000"/>
          <w:sz w:val="24"/>
        </w:rPr>
        <w:t>的</w:t>
      </w:r>
      <w:r>
        <w:rPr>
          <w:rFonts w:eastAsia="楷体" w:hAnsi="楷体" w:hint="eastAsia"/>
          <w:sz w:val="24"/>
        </w:rPr>
        <w:t>2</w:t>
      </w:r>
      <w:r>
        <w:rPr>
          <w:rFonts w:eastAsia="楷体" w:hAnsi="楷体"/>
          <w:sz w:val="24"/>
        </w:rPr>
        <w:t>020</w:t>
      </w:r>
      <w:r>
        <w:rPr>
          <w:rFonts w:eastAsia="楷体" w:hAnsi="楷体" w:hint="eastAsia"/>
          <w:sz w:val="24"/>
        </w:rPr>
        <w:t>年度关联交易</w:t>
      </w:r>
      <w:r w:rsidR="00A01F90">
        <w:rPr>
          <w:rFonts w:eastAsia="楷体" w:hAnsi="楷体" w:hint="eastAsia"/>
          <w:sz w:val="24"/>
        </w:rPr>
        <w:t>金额</w:t>
      </w:r>
      <w:r>
        <w:rPr>
          <w:rFonts w:eastAsia="楷体" w:hAnsi="楷体" w:hint="eastAsia"/>
          <w:sz w:val="24"/>
        </w:rPr>
        <w:t>超过公司最近一期经审计净资产的</w:t>
      </w:r>
      <w:r>
        <w:rPr>
          <w:rFonts w:eastAsia="楷体"/>
          <w:sz w:val="24"/>
        </w:rPr>
        <w:t>5%</w:t>
      </w:r>
      <w:r>
        <w:rPr>
          <w:rFonts w:eastAsia="楷体" w:hAnsi="楷体" w:hint="eastAsia"/>
          <w:sz w:val="24"/>
        </w:rPr>
        <w:t>且超过</w:t>
      </w:r>
      <w:r>
        <w:rPr>
          <w:rFonts w:eastAsia="楷体"/>
          <w:sz w:val="24"/>
        </w:rPr>
        <w:t>3,000</w:t>
      </w:r>
      <w:r>
        <w:rPr>
          <w:rFonts w:eastAsia="楷体" w:hAnsi="楷体" w:hint="eastAsia"/>
          <w:sz w:val="24"/>
        </w:rPr>
        <w:t>万元，根据《深圳证券交易所股票上市规则》和《公司章程》的相关规定，此项议案尚需经公司股东大会批准，关联股东冀中能源集团有限责任公司、冀中</w:t>
      </w:r>
      <w:r>
        <w:rPr>
          <w:rFonts w:eastAsia="楷体" w:hAnsi="楷体" w:hint="eastAsia"/>
          <w:sz w:val="24"/>
        </w:rPr>
        <w:lastRenderedPageBreak/>
        <w:t>能源峰峰集团有限公司、冀中能源邯郸矿业集团有限公司和冀中能源张家口矿业集团有限公司将在股东大会上对该项议案回避表决。</w:t>
      </w:r>
    </w:p>
    <w:p w14:paraId="0B987660" w14:textId="1AC3A939" w:rsidR="002F3D8F" w:rsidRDefault="002F3D8F" w:rsidP="002F3D8F">
      <w:pPr>
        <w:spacing w:beforeLines="50" w:before="120" w:afterLines="50" w:after="120"/>
        <w:ind w:firstLineChars="200" w:firstLine="482"/>
        <w:outlineLvl w:val="0"/>
        <w:rPr>
          <w:rFonts w:eastAsia="楷体"/>
          <w:b/>
          <w:sz w:val="24"/>
        </w:rPr>
      </w:pPr>
      <w:r>
        <w:rPr>
          <w:rFonts w:eastAsia="楷体" w:hAnsi="楷体" w:hint="eastAsia"/>
          <w:b/>
          <w:sz w:val="24"/>
        </w:rPr>
        <w:t>二、</w:t>
      </w:r>
      <w:r>
        <w:rPr>
          <w:rFonts w:eastAsia="楷体" w:hAnsi="楷体" w:hint="eastAsia"/>
          <w:b/>
          <w:sz w:val="24"/>
        </w:rPr>
        <w:t>2</w:t>
      </w:r>
      <w:r>
        <w:rPr>
          <w:rFonts w:eastAsia="楷体" w:hAnsi="楷体"/>
          <w:b/>
          <w:sz w:val="24"/>
        </w:rPr>
        <w:t>021</w:t>
      </w:r>
      <w:r>
        <w:rPr>
          <w:rFonts w:eastAsia="楷体" w:hAnsi="楷体" w:hint="eastAsia"/>
          <w:b/>
          <w:sz w:val="24"/>
        </w:rPr>
        <w:t>年度日常关联交易基本情况</w:t>
      </w:r>
    </w:p>
    <w:p w14:paraId="7301ED61" w14:textId="77777777" w:rsidR="002F3D8F" w:rsidRDefault="002F3D8F" w:rsidP="002F3D8F">
      <w:pPr>
        <w:spacing w:beforeLines="50" w:before="120" w:afterLines="50" w:after="120"/>
        <w:ind w:firstLineChars="200" w:firstLine="482"/>
        <w:outlineLvl w:val="1"/>
        <w:rPr>
          <w:rFonts w:eastAsia="楷体"/>
          <w:b/>
          <w:sz w:val="24"/>
        </w:rPr>
      </w:pPr>
      <w:r>
        <w:rPr>
          <w:rFonts w:eastAsia="楷体" w:hAnsi="楷体" w:hint="eastAsia"/>
          <w:b/>
          <w:sz w:val="24"/>
        </w:rPr>
        <w:t>（一）关联交易概述</w:t>
      </w:r>
    </w:p>
    <w:p w14:paraId="562657BD" w14:textId="4F93F7EC" w:rsidR="001C6478" w:rsidRPr="001C6478" w:rsidRDefault="001C6478" w:rsidP="001C6478">
      <w:pPr>
        <w:spacing w:beforeLines="50" w:before="120" w:afterLines="50" w:after="120"/>
        <w:ind w:firstLineChars="200" w:firstLine="480"/>
        <w:rPr>
          <w:rFonts w:eastAsia="楷体"/>
          <w:sz w:val="24"/>
        </w:rPr>
      </w:pPr>
      <w:r w:rsidRPr="001C6478">
        <w:rPr>
          <w:rFonts w:eastAsia="楷体" w:hint="eastAsia"/>
          <w:sz w:val="24"/>
        </w:rPr>
        <w:t>1</w:t>
      </w:r>
      <w:r w:rsidRPr="001C6478">
        <w:rPr>
          <w:rFonts w:eastAsia="楷体" w:hint="eastAsia"/>
          <w:sz w:val="24"/>
        </w:rPr>
        <w:t>、</w:t>
      </w:r>
      <w:r w:rsidRPr="001C6478">
        <w:rPr>
          <w:rFonts w:eastAsia="楷体" w:hint="eastAsia"/>
          <w:sz w:val="24"/>
        </w:rPr>
        <w:t>2020</w:t>
      </w:r>
      <w:r w:rsidRPr="001C6478">
        <w:rPr>
          <w:rFonts w:eastAsia="楷体" w:hint="eastAsia"/>
          <w:sz w:val="24"/>
        </w:rPr>
        <w:t>年度，经公司股东大会及董事会批准的日常关联交易总额为</w:t>
      </w:r>
      <w:r w:rsidRPr="001C6478">
        <w:rPr>
          <w:rFonts w:eastAsia="楷体" w:hint="eastAsia"/>
          <w:sz w:val="24"/>
        </w:rPr>
        <w:t>928,724.77</w:t>
      </w:r>
      <w:r w:rsidRPr="001C6478">
        <w:rPr>
          <w:rFonts w:eastAsia="楷体" w:hint="eastAsia"/>
          <w:sz w:val="24"/>
        </w:rPr>
        <w:t>万元，实际发生额合计为</w:t>
      </w:r>
      <w:r w:rsidR="006D16BC" w:rsidRPr="006D16BC">
        <w:rPr>
          <w:rFonts w:eastAsia="楷体"/>
          <w:sz w:val="24"/>
        </w:rPr>
        <w:t>719,246.33</w:t>
      </w:r>
      <w:r w:rsidRPr="001C6478">
        <w:rPr>
          <w:rFonts w:eastAsia="楷体" w:hint="eastAsia"/>
          <w:sz w:val="24"/>
        </w:rPr>
        <w:t>万元（未包含与财务公司签订的《金融服务协议》项下的金额）。</w:t>
      </w:r>
    </w:p>
    <w:p w14:paraId="155561C9" w14:textId="729E97E6" w:rsidR="002F3D8F" w:rsidRPr="001C6478" w:rsidRDefault="001C6478" w:rsidP="001C6478">
      <w:pPr>
        <w:spacing w:beforeLines="50" w:before="120" w:afterLines="50" w:after="120"/>
        <w:ind w:firstLineChars="200" w:firstLine="480"/>
        <w:rPr>
          <w:rFonts w:eastAsia="楷体"/>
          <w:sz w:val="24"/>
        </w:rPr>
      </w:pPr>
      <w:r w:rsidRPr="001C6478">
        <w:rPr>
          <w:rFonts w:eastAsia="楷体" w:hint="eastAsia"/>
          <w:sz w:val="24"/>
        </w:rPr>
        <w:t>2</w:t>
      </w:r>
      <w:r w:rsidRPr="001C6478">
        <w:rPr>
          <w:rFonts w:eastAsia="楷体" w:hint="eastAsia"/>
          <w:sz w:val="24"/>
        </w:rPr>
        <w:t>、根据公司与财务公司签订的《金融服务协议》、与各关联方签订的《国有土地租赁协议》、《房屋租赁合同》、《国有土地使用权租赁协议之补充协议》、《综合服务关联交易框架协议》、《委托经营协议》、《与日常经营相关的关联交易协议》等协议（部分协议尚待履行必要决策程序后续期）的约定，公司对</w:t>
      </w:r>
      <w:r w:rsidRPr="001C6478">
        <w:rPr>
          <w:rFonts w:eastAsia="楷体" w:hint="eastAsia"/>
          <w:sz w:val="24"/>
        </w:rPr>
        <w:t xml:space="preserve"> 2021</w:t>
      </w:r>
      <w:r w:rsidRPr="001C6478">
        <w:rPr>
          <w:rFonts w:eastAsia="楷体" w:hint="eastAsia"/>
          <w:sz w:val="24"/>
        </w:rPr>
        <w:t>年将要发生的与日常经营相关的关联交易进行了合理预计</w:t>
      </w:r>
      <w:r w:rsidR="002F3D8F" w:rsidRPr="001C6478">
        <w:rPr>
          <w:rFonts w:eastAsia="楷体" w:hint="eastAsia"/>
          <w:sz w:val="24"/>
        </w:rPr>
        <w:t>。</w:t>
      </w:r>
      <w:r w:rsidR="002F3D8F" w:rsidRPr="001C6478">
        <w:rPr>
          <w:rFonts w:eastAsia="楷体"/>
          <w:sz w:val="24"/>
        </w:rPr>
        <w:t xml:space="preserve"> </w:t>
      </w:r>
    </w:p>
    <w:p w14:paraId="6AEF463A" w14:textId="77777777" w:rsidR="002F3D8F" w:rsidRDefault="002F3D8F" w:rsidP="002F3D8F">
      <w:pPr>
        <w:spacing w:beforeLines="50" w:before="120" w:afterLines="50" w:after="120"/>
        <w:ind w:firstLineChars="200" w:firstLine="482"/>
        <w:outlineLvl w:val="1"/>
        <w:rPr>
          <w:rFonts w:eastAsia="楷体"/>
          <w:b/>
          <w:sz w:val="24"/>
        </w:rPr>
      </w:pPr>
      <w:r>
        <w:rPr>
          <w:rFonts w:eastAsia="楷体" w:hAnsi="楷体" w:hint="eastAsia"/>
          <w:b/>
          <w:sz w:val="24"/>
        </w:rPr>
        <w:t>（二）预计关联交易类别和金额</w:t>
      </w:r>
    </w:p>
    <w:p w14:paraId="78660E30" w14:textId="7906471B" w:rsidR="002F3D8F" w:rsidRDefault="002F3D8F" w:rsidP="002F3D8F">
      <w:pPr>
        <w:spacing w:beforeLines="50" w:before="120" w:afterLines="50" w:after="120"/>
        <w:ind w:firstLineChars="200" w:firstLine="480"/>
        <w:rPr>
          <w:rFonts w:eastAsia="楷体"/>
          <w:sz w:val="24"/>
        </w:rPr>
      </w:pPr>
      <w:r>
        <w:rPr>
          <w:rFonts w:eastAsia="楷体"/>
          <w:sz w:val="24"/>
        </w:rPr>
        <w:t>2021</w:t>
      </w:r>
      <w:r>
        <w:rPr>
          <w:rFonts w:eastAsia="楷体" w:hAnsi="楷体" w:hint="eastAsia"/>
          <w:sz w:val="24"/>
        </w:rPr>
        <w:t>年，公司与各关联单位预计发生的日常关联交易额合计为</w:t>
      </w:r>
      <w:r w:rsidR="007D50BB" w:rsidRPr="007D50BB">
        <w:rPr>
          <w:rFonts w:eastAsia="楷体" w:hAnsi="楷体"/>
          <w:sz w:val="24"/>
        </w:rPr>
        <w:t>902,354.18</w:t>
      </w:r>
      <w:r w:rsidRPr="007D50BB">
        <w:rPr>
          <w:rFonts w:eastAsia="楷体" w:hAnsi="楷体" w:hint="eastAsia"/>
          <w:sz w:val="24"/>
        </w:rPr>
        <w:t>万</w:t>
      </w:r>
      <w:r>
        <w:rPr>
          <w:rFonts w:eastAsia="楷体" w:hAnsi="楷体" w:hint="eastAsia"/>
          <w:sz w:val="24"/>
        </w:rPr>
        <w:t>元，其中：关联采购</w:t>
      </w:r>
      <w:r>
        <w:rPr>
          <w:rFonts w:eastAsia="楷体" w:hAnsi="楷体"/>
          <w:sz w:val="24"/>
        </w:rPr>
        <w:t>684,563.98</w:t>
      </w:r>
      <w:r>
        <w:rPr>
          <w:rFonts w:eastAsia="楷体" w:hAnsi="楷体" w:hint="eastAsia"/>
          <w:sz w:val="24"/>
        </w:rPr>
        <w:t>万元；关联销售</w:t>
      </w:r>
      <w:r>
        <w:rPr>
          <w:rFonts w:eastAsia="楷体" w:hAnsi="楷体"/>
          <w:sz w:val="24"/>
        </w:rPr>
        <w:t>217,790.20</w:t>
      </w:r>
      <w:r>
        <w:rPr>
          <w:rFonts w:eastAsia="楷体" w:hAnsi="楷体" w:hint="eastAsia"/>
          <w:sz w:val="24"/>
        </w:rPr>
        <w:t>万元</w:t>
      </w:r>
      <w:r w:rsidR="007D50BB">
        <w:rPr>
          <w:rFonts w:eastAsia="楷体" w:hAnsi="楷体" w:hint="eastAsia"/>
          <w:sz w:val="24"/>
        </w:rPr>
        <w:t>。</w:t>
      </w:r>
      <w:r w:rsidR="002F319B">
        <w:rPr>
          <w:rFonts w:eastAsia="楷体" w:hAnsi="楷体" w:hint="eastAsia"/>
          <w:sz w:val="24"/>
        </w:rPr>
        <w:t>财务类关联交易</w:t>
      </w:r>
      <w:r w:rsidR="002F319B">
        <w:rPr>
          <w:rFonts w:eastAsia="楷体" w:hAnsi="楷体" w:hint="eastAsia"/>
          <w:sz w:val="24"/>
        </w:rPr>
        <w:t>6</w:t>
      </w:r>
      <w:r w:rsidR="002F319B">
        <w:rPr>
          <w:rFonts w:eastAsia="楷体" w:hAnsi="楷体"/>
          <w:sz w:val="24"/>
        </w:rPr>
        <w:t>80,000.00</w:t>
      </w:r>
      <w:r w:rsidR="002F319B">
        <w:rPr>
          <w:rFonts w:eastAsia="楷体" w:hAnsi="楷体" w:hint="eastAsia"/>
          <w:sz w:val="24"/>
        </w:rPr>
        <w:t>万元</w:t>
      </w:r>
      <w:r>
        <w:rPr>
          <w:rFonts w:eastAsia="楷体" w:hAnsi="楷体" w:hint="eastAsia"/>
          <w:sz w:val="24"/>
        </w:rPr>
        <w:t>。具体内容如下表所示：</w:t>
      </w:r>
      <w:r>
        <w:rPr>
          <w:rFonts w:eastAsia="楷体"/>
          <w:color w:val="000000"/>
          <w:sz w:val="24"/>
        </w:rPr>
        <w:t xml:space="preserve">                                </w:t>
      </w:r>
      <w:r>
        <w:rPr>
          <w:rFonts w:eastAsia="楷体"/>
          <w:sz w:val="24"/>
        </w:rPr>
        <w:t xml:space="preserve"> </w:t>
      </w:r>
    </w:p>
    <w:p w14:paraId="7E3B2FA9" w14:textId="77777777" w:rsidR="002F3D8F" w:rsidRDefault="002F3D8F" w:rsidP="002F3D8F">
      <w:pPr>
        <w:spacing w:line="540" w:lineRule="exact"/>
        <w:ind w:left="427"/>
        <w:jc w:val="right"/>
        <w:rPr>
          <w:rFonts w:eastAsia="楷体" w:hAnsi="楷体"/>
          <w:sz w:val="24"/>
        </w:rPr>
      </w:pPr>
      <w:r>
        <w:rPr>
          <w:rFonts w:eastAsia="楷体" w:hAnsi="楷体" w:hint="eastAsia"/>
          <w:sz w:val="24"/>
        </w:rPr>
        <w:t>单位</w:t>
      </w:r>
      <w:r>
        <w:rPr>
          <w:rFonts w:eastAsia="楷体"/>
          <w:sz w:val="24"/>
        </w:rPr>
        <w:t>:</w:t>
      </w:r>
      <w:r>
        <w:rPr>
          <w:rFonts w:eastAsia="楷体" w:hAnsi="楷体" w:hint="eastAsia"/>
          <w:sz w:val="24"/>
        </w:rPr>
        <w:t>（人民币）万元</w:t>
      </w:r>
    </w:p>
    <w:p w14:paraId="3FA059B6" w14:textId="77777777" w:rsidR="002F3D8F" w:rsidRDefault="002F3D8F" w:rsidP="002F3D8F">
      <w:pPr>
        <w:ind w:left="425"/>
        <w:rPr>
          <w:rFonts w:eastAsia="楷体"/>
          <w:sz w:val="24"/>
        </w:rPr>
      </w:pPr>
    </w:p>
    <w:tbl>
      <w:tblPr>
        <w:tblW w:w="817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720"/>
        <w:gridCol w:w="1400"/>
        <w:gridCol w:w="1266"/>
        <w:gridCol w:w="1266"/>
        <w:gridCol w:w="1300"/>
      </w:tblGrid>
      <w:tr w:rsidR="002F319B" w:rsidRPr="00C33B7F" w14:paraId="5DFFD736" w14:textId="77777777" w:rsidTr="002F319B">
        <w:trPr>
          <w:trHeight w:val="820"/>
        </w:trPr>
        <w:tc>
          <w:tcPr>
            <w:tcW w:w="1220" w:type="dxa"/>
            <w:shd w:val="clear" w:color="000000" w:fill="E0E0E0"/>
            <w:vAlign w:val="center"/>
            <w:hideMark/>
          </w:tcPr>
          <w:p w14:paraId="79B2CA12"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关联交易类别</w:t>
            </w:r>
          </w:p>
        </w:tc>
        <w:tc>
          <w:tcPr>
            <w:tcW w:w="1720" w:type="dxa"/>
            <w:shd w:val="clear" w:color="000000" w:fill="E0E0E0"/>
            <w:vAlign w:val="center"/>
            <w:hideMark/>
          </w:tcPr>
          <w:p w14:paraId="5AFF0C46"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关联人</w:t>
            </w:r>
          </w:p>
        </w:tc>
        <w:tc>
          <w:tcPr>
            <w:tcW w:w="1400" w:type="dxa"/>
            <w:shd w:val="clear" w:color="000000" w:fill="E0E0E0"/>
            <w:vAlign w:val="center"/>
            <w:hideMark/>
          </w:tcPr>
          <w:p w14:paraId="0586BD76"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关联交易内容</w:t>
            </w:r>
          </w:p>
        </w:tc>
        <w:tc>
          <w:tcPr>
            <w:tcW w:w="1266" w:type="dxa"/>
            <w:shd w:val="clear" w:color="000000" w:fill="E0E0E0"/>
            <w:vAlign w:val="center"/>
            <w:hideMark/>
          </w:tcPr>
          <w:p w14:paraId="1D1F1E27"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合同签订金额或预计金额</w:t>
            </w:r>
          </w:p>
        </w:tc>
        <w:tc>
          <w:tcPr>
            <w:tcW w:w="1266" w:type="dxa"/>
            <w:shd w:val="clear" w:color="000000" w:fill="E0E0E0"/>
            <w:vAlign w:val="center"/>
            <w:hideMark/>
          </w:tcPr>
          <w:p w14:paraId="4DD4802E"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截至披露日已发生金额</w:t>
            </w:r>
          </w:p>
        </w:tc>
        <w:tc>
          <w:tcPr>
            <w:tcW w:w="1300" w:type="dxa"/>
            <w:shd w:val="clear" w:color="000000" w:fill="E0E0E0"/>
            <w:vAlign w:val="center"/>
            <w:hideMark/>
          </w:tcPr>
          <w:p w14:paraId="6C463F86"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上年发生金额</w:t>
            </w:r>
          </w:p>
        </w:tc>
      </w:tr>
      <w:tr w:rsidR="002F319B" w:rsidRPr="00C33B7F" w14:paraId="54D07EC6" w14:textId="77777777" w:rsidTr="002F319B">
        <w:trPr>
          <w:trHeight w:val="290"/>
        </w:trPr>
        <w:tc>
          <w:tcPr>
            <w:tcW w:w="1220" w:type="dxa"/>
            <w:vMerge w:val="restart"/>
            <w:shd w:val="clear" w:color="auto" w:fill="auto"/>
            <w:vAlign w:val="center"/>
            <w:hideMark/>
          </w:tcPr>
          <w:p w14:paraId="3AF0233C" w14:textId="77777777" w:rsidR="002F319B" w:rsidRPr="00C33B7F" w:rsidRDefault="002F319B" w:rsidP="002F319B">
            <w:pPr>
              <w:widowControl/>
              <w:jc w:val="center"/>
              <w:rPr>
                <w:rFonts w:ascii="宋体" w:hAnsi="宋体" w:cs="宋体"/>
                <w:b/>
                <w:bCs/>
                <w:color w:val="000000"/>
                <w:kern w:val="0"/>
                <w:sz w:val="20"/>
                <w:szCs w:val="20"/>
              </w:rPr>
            </w:pPr>
            <w:r w:rsidRPr="00C33B7F">
              <w:rPr>
                <w:rFonts w:ascii="宋体" w:hAnsi="宋体" w:cs="宋体" w:hint="eastAsia"/>
                <w:b/>
                <w:bCs/>
                <w:color w:val="000000"/>
                <w:kern w:val="0"/>
                <w:sz w:val="20"/>
                <w:szCs w:val="20"/>
              </w:rPr>
              <w:t>向关联人销售商品或提供劳务</w:t>
            </w:r>
          </w:p>
        </w:tc>
        <w:tc>
          <w:tcPr>
            <w:tcW w:w="1720" w:type="dxa"/>
            <w:shd w:val="clear" w:color="auto" w:fill="auto"/>
            <w:vAlign w:val="center"/>
            <w:hideMark/>
          </w:tcPr>
          <w:p w14:paraId="29848ED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5D69747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31A71F87"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3,200.00 </w:t>
            </w:r>
          </w:p>
        </w:tc>
        <w:tc>
          <w:tcPr>
            <w:tcW w:w="1266" w:type="dxa"/>
            <w:shd w:val="clear" w:color="auto" w:fill="auto"/>
            <w:noWrap/>
            <w:vAlign w:val="center"/>
            <w:hideMark/>
          </w:tcPr>
          <w:p w14:paraId="73714D64" w14:textId="77777777" w:rsidR="002F319B" w:rsidRPr="00C33B7F" w:rsidRDefault="002F319B" w:rsidP="002F319B">
            <w:pPr>
              <w:widowControl/>
              <w:jc w:val="right"/>
              <w:rPr>
                <w:color w:val="000000"/>
                <w:kern w:val="0"/>
                <w:sz w:val="20"/>
                <w:szCs w:val="20"/>
              </w:rPr>
            </w:pPr>
            <w:r>
              <w:rPr>
                <w:color w:val="000000"/>
                <w:sz w:val="20"/>
                <w:szCs w:val="20"/>
              </w:rPr>
              <w:t xml:space="preserve">759.00 </w:t>
            </w:r>
          </w:p>
        </w:tc>
        <w:tc>
          <w:tcPr>
            <w:tcW w:w="1300" w:type="dxa"/>
            <w:shd w:val="clear" w:color="auto" w:fill="auto"/>
            <w:vAlign w:val="center"/>
            <w:hideMark/>
          </w:tcPr>
          <w:p w14:paraId="5CB2DCE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1,386.60 </w:t>
            </w:r>
          </w:p>
        </w:tc>
      </w:tr>
      <w:tr w:rsidR="002F319B" w:rsidRPr="00C33B7F" w14:paraId="54C5F564" w14:textId="77777777" w:rsidTr="002F319B">
        <w:trPr>
          <w:trHeight w:val="290"/>
        </w:trPr>
        <w:tc>
          <w:tcPr>
            <w:tcW w:w="1220" w:type="dxa"/>
            <w:vMerge/>
            <w:vAlign w:val="center"/>
            <w:hideMark/>
          </w:tcPr>
          <w:p w14:paraId="5D9C665E"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410085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061C52B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079ED66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2,440.00 </w:t>
            </w:r>
          </w:p>
        </w:tc>
        <w:tc>
          <w:tcPr>
            <w:tcW w:w="1266" w:type="dxa"/>
            <w:shd w:val="clear" w:color="auto" w:fill="auto"/>
            <w:noWrap/>
            <w:vAlign w:val="center"/>
            <w:hideMark/>
          </w:tcPr>
          <w:p w14:paraId="73951585" w14:textId="77777777" w:rsidR="002F319B" w:rsidRPr="00C33B7F" w:rsidRDefault="002F319B" w:rsidP="002F319B">
            <w:pPr>
              <w:widowControl/>
              <w:jc w:val="right"/>
              <w:rPr>
                <w:color w:val="000000"/>
                <w:kern w:val="0"/>
                <w:sz w:val="20"/>
                <w:szCs w:val="20"/>
              </w:rPr>
            </w:pPr>
            <w:r>
              <w:rPr>
                <w:color w:val="000000"/>
                <w:sz w:val="20"/>
                <w:szCs w:val="20"/>
              </w:rPr>
              <w:t xml:space="preserve">623.00 </w:t>
            </w:r>
          </w:p>
        </w:tc>
        <w:tc>
          <w:tcPr>
            <w:tcW w:w="1300" w:type="dxa"/>
            <w:shd w:val="clear" w:color="auto" w:fill="auto"/>
            <w:vAlign w:val="center"/>
            <w:hideMark/>
          </w:tcPr>
          <w:p w14:paraId="39678E2C"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1,694.77 </w:t>
            </w:r>
          </w:p>
        </w:tc>
      </w:tr>
      <w:tr w:rsidR="002F319B" w:rsidRPr="00C33B7F" w14:paraId="7E08C3A1" w14:textId="77777777" w:rsidTr="002F319B">
        <w:trPr>
          <w:trHeight w:val="290"/>
        </w:trPr>
        <w:tc>
          <w:tcPr>
            <w:tcW w:w="1220" w:type="dxa"/>
            <w:vMerge/>
            <w:vAlign w:val="center"/>
            <w:hideMark/>
          </w:tcPr>
          <w:p w14:paraId="4963DB2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6DAB77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5FBC28D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5077A23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535.00 </w:t>
            </w:r>
          </w:p>
        </w:tc>
        <w:tc>
          <w:tcPr>
            <w:tcW w:w="1266" w:type="dxa"/>
            <w:shd w:val="clear" w:color="auto" w:fill="auto"/>
            <w:noWrap/>
            <w:vAlign w:val="center"/>
            <w:hideMark/>
          </w:tcPr>
          <w:p w14:paraId="1895DC5D" w14:textId="77777777" w:rsidR="002F319B" w:rsidRPr="00C33B7F" w:rsidRDefault="002F319B" w:rsidP="002F319B">
            <w:pPr>
              <w:widowControl/>
              <w:jc w:val="right"/>
              <w:rPr>
                <w:color w:val="000000"/>
                <w:kern w:val="0"/>
                <w:sz w:val="20"/>
                <w:szCs w:val="20"/>
              </w:rPr>
            </w:pPr>
            <w:r>
              <w:rPr>
                <w:color w:val="000000"/>
                <w:sz w:val="20"/>
                <w:szCs w:val="20"/>
              </w:rPr>
              <w:t xml:space="preserve">144.00 </w:t>
            </w:r>
          </w:p>
        </w:tc>
        <w:tc>
          <w:tcPr>
            <w:tcW w:w="1300" w:type="dxa"/>
            <w:shd w:val="clear" w:color="auto" w:fill="auto"/>
            <w:vAlign w:val="center"/>
            <w:hideMark/>
          </w:tcPr>
          <w:p w14:paraId="483395DB"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472.30 </w:t>
            </w:r>
          </w:p>
        </w:tc>
      </w:tr>
      <w:tr w:rsidR="002F319B" w:rsidRPr="00C33B7F" w14:paraId="6AF8A6AD" w14:textId="77777777" w:rsidTr="002F319B">
        <w:trPr>
          <w:trHeight w:val="290"/>
        </w:trPr>
        <w:tc>
          <w:tcPr>
            <w:tcW w:w="1220" w:type="dxa"/>
            <w:vMerge/>
            <w:vAlign w:val="center"/>
            <w:hideMark/>
          </w:tcPr>
          <w:p w14:paraId="3145E5D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18FF1D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陶一矿业</w:t>
            </w:r>
          </w:p>
        </w:tc>
        <w:tc>
          <w:tcPr>
            <w:tcW w:w="1400" w:type="dxa"/>
            <w:shd w:val="clear" w:color="auto" w:fill="auto"/>
            <w:vAlign w:val="center"/>
            <w:hideMark/>
          </w:tcPr>
          <w:p w14:paraId="6A3D21B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464433B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417FD395"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5FE4E38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95.95 </w:t>
            </w:r>
          </w:p>
        </w:tc>
      </w:tr>
      <w:tr w:rsidR="002F319B" w:rsidRPr="00C33B7F" w14:paraId="21AA5C15" w14:textId="77777777" w:rsidTr="002F319B">
        <w:trPr>
          <w:trHeight w:val="290"/>
        </w:trPr>
        <w:tc>
          <w:tcPr>
            <w:tcW w:w="1220" w:type="dxa"/>
            <w:vMerge/>
            <w:vAlign w:val="center"/>
            <w:hideMark/>
          </w:tcPr>
          <w:p w14:paraId="601F1A6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443EBD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5CBC0A9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34F05C57"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158.00 </w:t>
            </w:r>
          </w:p>
        </w:tc>
        <w:tc>
          <w:tcPr>
            <w:tcW w:w="1266" w:type="dxa"/>
            <w:shd w:val="clear" w:color="auto" w:fill="auto"/>
            <w:noWrap/>
            <w:vAlign w:val="center"/>
            <w:hideMark/>
          </w:tcPr>
          <w:p w14:paraId="041342A3" w14:textId="77777777" w:rsidR="002F319B" w:rsidRPr="00C33B7F" w:rsidRDefault="002F319B" w:rsidP="002F319B">
            <w:pPr>
              <w:widowControl/>
              <w:jc w:val="right"/>
              <w:rPr>
                <w:color w:val="000000"/>
                <w:kern w:val="0"/>
                <w:sz w:val="20"/>
                <w:szCs w:val="20"/>
              </w:rPr>
            </w:pPr>
            <w:r>
              <w:rPr>
                <w:color w:val="000000"/>
                <w:sz w:val="20"/>
                <w:szCs w:val="20"/>
              </w:rPr>
              <w:t xml:space="preserve">20.00 </w:t>
            </w:r>
          </w:p>
        </w:tc>
        <w:tc>
          <w:tcPr>
            <w:tcW w:w="1300" w:type="dxa"/>
            <w:shd w:val="clear" w:color="auto" w:fill="auto"/>
            <w:vAlign w:val="center"/>
            <w:hideMark/>
          </w:tcPr>
          <w:p w14:paraId="71F01033"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380.73 </w:t>
            </w:r>
          </w:p>
        </w:tc>
      </w:tr>
      <w:tr w:rsidR="002F319B" w:rsidRPr="00C33B7F" w14:paraId="0675BA5C" w14:textId="77777777" w:rsidTr="002F319B">
        <w:trPr>
          <w:trHeight w:val="290"/>
        </w:trPr>
        <w:tc>
          <w:tcPr>
            <w:tcW w:w="1220" w:type="dxa"/>
            <w:vMerge/>
            <w:vAlign w:val="center"/>
            <w:hideMark/>
          </w:tcPr>
          <w:p w14:paraId="1F9B464E"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2E4EC6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434E5C5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3038B05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7,860.00 </w:t>
            </w:r>
          </w:p>
        </w:tc>
        <w:tc>
          <w:tcPr>
            <w:tcW w:w="1266" w:type="dxa"/>
            <w:shd w:val="clear" w:color="auto" w:fill="auto"/>
            <w:noWrap/>
            <w:vAlign w:val="center"/>
            <w:hideMark/>
          </w:tcPr>
          <w:p w14:paraId="09D30CA6" w14:textId="77777777" w:rsidR="002F319B" w:rsidRPr="00C33B7F" w:rsidRDefault="002F319B" w:rsidP="002F319B">
            <w:pPr>
              <w:widowControl/>
              <w:jc w:val="right"/>
              <w:rPr>
                <w:color w:val="000000"/>
                <w:kern w:val="0"/>
                <w:sz w:val="20"/>
                <w:szCs w:val="20"/>
              </w:rPr>
            </w:pPr>
            <w:r>
              <w:rPr>
                <w:color w:val="000000"/>
                <w:sz w:val="20"/>
                <w:szCs w:val="20"/>
              </w:rPr>
              <w:t xml:space="preserve">2,021.00 </w:t>
            </w:r>
          </w:p>
        </w:tc>
        <w:tc>
          <w:tcPr>
            <w:tcW w:w="1300" w:type="dxa"/>
            <w:shd w:val="clear" w:color="auto" w:fill="auto"/>
            <w:vAlign w:val="center"/>
            <w:hideMark/>
          </w:tcPr>
          <w:p w14:paraId="0098F182"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r>
      <w:tr w:rsidR="002F319B" w:rsidRPr="00C33B7F" w14:paraId="2AE8CB30" w14:textId="77777777" w:rsidTr="002F319B">
        <w:trPr>
          <w:trHeight w:val="290"/>
        </w:trPr>
        <w:tc>
          <w:tcPr>
            <w:tcW w:w="1220" w:type="dxa"/>
            <w:vMerge/>
            <w:vAlign w:val="center"/>
            <w:hideMark/>
          </w:tcPr>
          <w:p w14:paraId="6D7AFC64"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2316AA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德旺矿业</w:t>
            </w:r>
          </w:p>
        </w:tc>
        <w:tc>
          <w:tcPr>
            <w:tcW w:w="1400" w:type="dxa"/>
            <w:shd w:val="clear" w:color="auto" w:fill="auto"/>
            <w:vAlign w:val="center"/>
            <w:hideMark/>
          </w:tcPr>
          <w:p w14:paraId="5CD5F0B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1680B17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44.00 </w:t>
            </w:r>
          </w:p>
        </w:tc>
        <w:tc>
          <w:tcPr>
            <w:tcW w:w="1266" w:type="dxa"/>
            <w:shd w:val="clear" w:color="auto" w:fill="auto"/>
            <w:noWrap/>
            <w:vAlign w:val="center"/>
            <w:hideMark/>
          </w:tcPr>
          <w:p w14:paraId="6223F36C" w14:textId="77777777" w:rsidR="002F319B" w:rsidRPr="00C33B7F" w:rsidRDefault="002F319B" w:rsidP="002F319B">
            <w:pPr>
              <w:widowControl/>
              <w:jc w:val="right"/>
              <w:rPr>
                <w:color w:val="000000"/>
                <w:kern w:val="0"/>
                <w:sz w:val="20"/>
                <w:szCs w:val="20"/>
              </w:rPr>
            </w:pPr>
            <w:r>
              <w:rPr>
                <w:color w:val="000000"/>
                <w:sz w:val="20"/>
                <w:szCs w:val="20"/>
              </w:rPr>
              <w:t xml:space="preserve">9.00 </w:t>
            </w:r>
          </w:p>
        </w:tc>
        <w:tc>
          <w:tcPr>
            <w:tcW w:w="1300" w:type="dxa"/>
            <w:shd w:val="clear" w:color="auto" w:fill="auto"/>
            <w:vAlign w:val="center"/>
            <w:hideMark/>
          </w:tcPr>
          <w:p w14:paraId="183E58FE"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27.38 </w:t>
            </w:r>
          </w:p>
        </w:tc>
      </w:tr>
      <w:tr w:rsidR="002F319B" w:rsidRPr="00C33B7F" w14:paraId="3794FA51" w14:textId="77777777" w:rsidTr="002F319B">
        <w:trPr>
          <w:trHeight w:val="290"/>
        </w:trPr>
        <w:tc>
          <w:tcPr>
            <w:tcW w:w="1220" w:type="dxa"/>
            <w:vMerge/>
            <w:vAlign w:val="center"/>
            <w:hideMark/>
          </w:tcPr>
          <w:p w14:paraId="3FC7ABC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A15EC1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金隅咏宁</w:t>
            </w:r>
          </w:p>
        </w:tc>
        <w:tc>
          <w:tcPr>
            <w:tcW w:w="1400" w:type="dxa"/>
            <w:shd w:val="clear" w:color="auto" w:fill="auto"/>
            <w:vAlign w:val="center"/>
            <w:hideMark/>
          </w:tcPr>
          <w:p w14:paraId="660F701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794D2475"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1F7C9C7C"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0A8BFDD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1,712.64 </w:t>
            </w:r>
          </w:p>
        </w:tc>
      </w:tr>
      <w:tr w:rsidR="002F319B" w:rsidRPr="00C33B7F" w14:paraId="2FF5EBA1" w14:textId="77777777" w:rsidTr="002F319B">
        <w:trPr>
          <w:trHeight w:val="290"/>
        </w:trPr>
        <w:tc>
          <w:tcPr>
            <w:tcW w:w="1220" w:type="dxa"/>
            <w:vMerge/>
            <w:vAlign w:val="center"/>
            <w:hideMark/>
          </w:tcPr>
          <w:p w14:paraId="6953C28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D5A8B5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25A12BD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331C257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413.70 </w:t>
            </w:r>
          </w:p>
        </w:tc>
        <w:tc>
          <w:tcPr>
            <w:tcW w:w="1266" w:type="dxa"/>
            <w:shd w:val="clear" w:color="auto" w:fill="auto"/>
            <w:noWrap/>
            <w:vAlign w:val="center"/>
            <w:hideMark/>
          </w:tcPr>
          <w:p w14:paraId="59D5DC7C" w14:textId="77777777" w:rsidR="002F319B" w:rsidRPr="00C33B7F" w:rsidRDefault="002F319B" w:rsidP="002F319B">
            <w:pPr>
              <w:widowControl/>
              <w:jc w:val="right"/>
              <w:rPr>
                <w:color w:val="000000"/>
                <w:kern w:val="0"/>
                <w:sz w:val="20"/>
                <w:szCs w:val="20"/>
              </w:rPr>
            </w:pPr>
            <w:r>
              <w:rPr>
                <w:color w:val="000000"/>
                <w:sz w:val="20"/>
                <w:szCs w:val="20"/>
              </w:rPr>
              <w:t xml:space="preserve">109.00 </w:t>
            </w:r>
          </w:p>
        </w:tc>
        <w:tc>
          <w:tcPr>
            <w:tcW w:w="1300" w:type="dxa"/>
            <w:shd w:val="clear" w:color="auto" w:fill="auto"/>
            <w:vAlign w:val="center"/>
            <w:hideMark/>
          </w:tcPr>
          <w:p w14:paraId="7C7858DC"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720.40 </w:t>
            </w:r>
          </w:p>
        </w:tc>
      </w:tr>
      <w:tr w:rsidR="002F319B" w:rsidRPr="00C33B7F" w14:paraId="3331B2E5" w14:textId="77777777" w:rsidTr="002F319B">
        <w:trPr>
          <w:trHeight w:val="290"/>
        </w:trPr>
        <w:tc>
          <w:tcPr>
            <w:tcW w:w="1220" w:type="dxa"/>
            <w:vMerge/>
            <w:vAlign w:val="center"/>
            <w:hideMark/>
          </w:tcPr>
          <w:p w14:paraId="085D552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F97C46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7C5789F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45540EF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1,658.00 </w:t>
            </w:r>
          </w:p>
        </w:tc>
        <w:tc>
          <w:tcPr>
            <w:tcW w:w="1266" w:type="dxa"/>
            <w:shd w:val="clear" w:color="auto" w:fill="auto"/>
            <w:noWrap/>
            <w:vAlign w:val="center"/>
            <w:hideMark/>
          </w:tcPr>
          <w:p w14:paraId="44CECB8F" w14:textId="77777777" w:rsidR="002F319B" w:rsidRPr="00C33B7F" w:rsidRDefault="002F319B" w:rsidP="002F319B">
            <w:pPr>
              <w:widowControl/>
              <w:jc w:val="right"/>
              <w:rPr>
                <w:color w:val="000000"/>
                <w:kern w:val="0"/>
                <w:sz w:val="20"/>
                <w:szCs w:val="20"/>
              </w:rPr>
            </w:pPr>
            <w:r>
              <w:rPr>
                <w:color w:val="000000"/>
                <w:sz w:val="20"/>
                <w:szCs w:val="20"/>
              </w:rPr>
              <w:t xml:space="preserve">390.00 </w:t>
            </w:r>
          </w:p>
        </w:tc>
        <w:tc>
          <w:tcPr>
            <w:tcW w:w="1300" w:type="dxa"/>
            <w:shd w:val="clear" w:color="auto" w:fill="auto"/>
            <w:vAlign w:val="center"/>
            <w:hideMark/>
          </w:tcPr>
          <w:p w14:paraId="4C63FEC5"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1,483.46 </w:t>
            </w:r>
          </w:p>
        </w:tc>
      </w:tr>
      <w:tr w:rsidR="002F319B" w:rsidRPr="00C33B7F" w14:paraId="02136D2D" w14:textId="77777777" w:rsidTr="002F319B">
        <w:trPr>
          <w:trHeight w:val="290"/>
        </w:trPr>
        <w:tc>
          <w:tcPr>
            <w:tcW w:w="1220" w:type="dxa"/>
            <w:vMerge/>
            <w:vAlign w:val="center"/>
            <w:hideMark/>
          </w:tcPr>
          <w:p w14:paraId="14A8C12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907A7D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25BF1B2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房屋租赁</w:t>
            </w:r>
          </w:p>
        </w:tc>
        <w:tc>
          <w:tcPr>
            <w:tcW w:w="1266" w:type="dxa"/>
            <w:shd w:val="clear" w:color="auto" w:fill="auto"/>
            <w:noWrap/>
            <w:vAlign w:val="center"/>
            <w:hideMark/>
          </w:tcPr>
          <w:p w14:paraId="2F809F0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623.00 </w:t>
            </w:r>
          </w:p>
        </w:tc>
        <w:tc>
          <w:tcPr>
            <w:tcW w:w="1266" w:type="dxa"/>
            <w:shd w:val="clear" w:color="auto" w:fill="auto"/>
            <w:noWrap/>
            <w:vAlign w:val="center"/>
            <w:hideMark/>
          </w:tcPr>
          <w:p w14:paraId="74618171" w14:textId="77777777" w:rsidR="002F319B" w:rsidRPr="00C33B7F" w:rsidRDefault="002F319B" w:rsidP="002F319B">
            <w:pPr>
              <w:widowControl/>
              <w:jc w:val="right"/>
              <w:rPr>
                <w:color w:val="000000"/>
                <w:kern w:val="0"/>
                <w:sz w:val="20"/>
                <w:szCs w:val="20"/>
              </w:rPr>
            </w:pPr>
            <w:r>
              <w:rPr>
                <w:color w:val="000000"/>
                <w:sz w:val="20"/>
                <w:szCs w:val="20"/>
              </w:rPr>
              <w:t xml:space="preserve">170.00 </w:t>
            </w:r>
          </w:p>
        </w:tc>
        <w:tc>
          <w:tcPr>
            <w:tcW w:w="1300" w:type="dxa"/>
            <w:shd w:val="clear" w:color="auto" w:fill="auto"/>
            <w:vAlign w:val="center"/>
            <w:hideMark/>
          </w:tcPr>
          <w:p w14:paraId="5BAFCB34"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623.62 </w:t>
            </w:r>
          </w:p>
        </w:tc>
      </w:tr>
      <w:tr w:rsidR="002F319B" w:rsidRPr="00C33B7F" w14:paraId="36677357" w14:textId="77777777" w:rsidTr="002F319B">
        <w:trPr>
          <w:trHeight w:val="290"/>
        </w:trPr>
        <w:tc>
          <w:tcPr>
            <w:tcW w:w="1220" w:type="dxa"/>
            <w:vMerge/>
            <w:vAlign w:val="center"/>
            <w:hideMark/>
          </w:tcPr>
          <w:p w14:paraId="3E4FFE5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DDC07E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冀中能源集团</w:t>
            </w:r>
          </w:p>
        </w:tc>
        <w:tc>
          <w:tcPr>
            <w:tcW w:w="1400" w:type="dxa"/>
            <w:shd w:val="clear" w:color="auto" w:fill="auto"/>
            <w:vAlign w:val="center"/>
            <w:hideMark/>
          </w:tcPr>
          <w:p w14:paraId="1D28D6C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房屋租赁</w:t>
            </w:r>
          </w:p>
        </w:tc>
        <w:tc>
          <w:tcPr>
            <w:tcW w:w="1266" w:type="dxa"/>
            <w:shd w:val="clear" w:color="auto" w:fill="auto"/>
            <w:noWrap/>
            <w:vAlign w:val="center"/>
            <w:hideMark/>
          </w:tcPr>
          <w:p w14:paraId="42C57028"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538.50 </w:t>
            </w:r>
          </w:p>
        </w:tc>
        <w:tc>
          <w:tcPr>
            <w:tcW w:w="1266" w:type="dxa"/>
            <w:shd w:val="clear" w:color="auto" w:fill="auto"/>
            <w:noWrap/>
            <w:vAlign w:val="center"/>
            <w:hideMark/>
          </w:tcPr>
          <w:p w14:paraId="2B6C87C6" w14:textId="77777777" w:rsidR="002F319B" w:rsidRPr="00C33B7F" w:rsidRDefault="002F319B" w:rsidP="002F319B">
            <w:pPr>
              <w:widowControl/>
              <w:jc w:val="right"/>
              <w:rPr>
                <w:color w:val="000000"/>
                <w:kern w:val="0"/>
                <w:sz w:val="20"/>
                <w:szCs w:val="20"/>
              </w:rPr>
            </w:pPr>
            <w:r>
              <w:rPr>
                <w:color w:val="000000"/>
                <w:sz w:val="20"/>
                <w:szCs w:val="20"/>
              </w:rPr>
              <w:t xml:space="preserve">200.00 </w:t>
            </w:r>
          </w:p>
        </w:tc>
        <w:tc>
          <w:tcPr>
            <w:tcW w:w="1300" w:type="dxa"/>
            <w:shd w:val="clear" w:color="auto" w:fill="auto"/>
            <w:vAlign w:val="center"/>
            <w:hideMark/>
          </w:tcPr>
          <w:p w14:paraId="7DA17737"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473.14 </w:t>
            </w:r>
          </w:p>
        </w:tc>
      </w:tr>
      <w:tr w:rsidR="002F319B" w:rsidRPr="00C33B7F" w14:paraId="79A0AF69" w14:textId="77777777" w:rsidTr="002F319B">
        <w:trPr>
          <w:trHeight w:val="290"/>
        </w:trPr>
        <w:tc>
          <w:tcPr>
            <w:tcW w:w="1220" w:type="dxa"/>
            <w:vMerge/>
            <w:vAlign w:val="center"/>
            <w:hideMark/>
          </w:tcPr>
          <w:p w14:paraId="39C09BE9"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D2A022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揭阳酒店</w:t>
            </w:r>
          </w:p>
        </w:tc>
        <w:tc>
          <w:tcPr>
            <w:tcW w:w="1400" w:type="dxa"/>
            <w:shd w:val="clear" w:color="auto" w:fill="auto"/>
            <w:vAlign w:val="center"/>
            <w:hideMark/>
          </w:tcPr>
          <w:p w14:paraId="3FA24B9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房屋租赁</w:t>
            </w:r>
          </w:p>
        </w:tc>
        <w:tc>
          <w:tcPr>
            <w:tcW w:w="1266" w:type="dxa"/>
            <w:shd w:val="clear" w:color="auto" w:fill="auto"/>
            <w:noWrap/>
            <w:vAlign w:val="center"/>
            <w:hideMark/>
          </w:tcPr>
          <w:p w14:paraId="503AD87D"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7C901E2E"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3FE2C4B2"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104.67 </w:t>
            </w:r>
          </w:p>
        </w:tc>
      </w:tr>
      <w:tr w:rsidR="002F319B" w:rsidRPr="00C33B7F" w14:paraId="02E9D62F" w14:textId="77777777" w:rsidTr="002F319B">
        <w:trPr>
          <w:trHeight w:val="290"/>
        </w:trPr>
        <w:tc>
          <w:tcPr>
            <w:tcW w:w="1220" w:type="dxa"/>
            <w:vMerge/>
            <w:vAlign w:val="center"/>
            <w:hideMark/>
          </w:tcPr>
          <w:p w14:paraId="24764BA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942017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244009D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房屋租赁</w:t>
            </w:r>
          </w:p>
        </w:tc>
        <w:tc>
          <w:tcPr>
            <w:tcW w:w="1266" w:type="dxa"/>
            <w:shd w:val="clear" w:color="auto" w:fill="auto"/>
            <w:noWrap/>
            <w:vAlign w:val="center"/>
            <w:hideMark/>
          </w:tcPr>
          <w:p w14:paraId="47C6CA2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113.00 </w:t>
            </w:r>
          </w:p>
        </w:tc>
        <w:tc>
          <w:tcPr>
            <w:tcW w:w="1266" w:type="dxa"/>
            <w:shd w:val="clear" w:color="auto" w:fill="auto"/>
            <w:noWrap/>
            <w:vAlign w:val="center"/>
            <w:hideMark/>
          </w:tcPr>
          <w:p w14:paraId="30474CAF" w14:textId="77777777" w:rsidR="002F319B" w:rsidRPr="00C33B7F" w:rsidRDefault="002F319B" w:rsidP="002F319B">
            <w:pPr>
              <w:widowControl/>
              <w:jc w:val="right"/>
              <w:rPr>
                <w:color w:val="000000"/>
                <w:kern w:val="0"/>
                <w:sz w:val="20"/>
                <w:szCs w:val="20"/>
              </w:rPr>
            </w:pPr>
            <w:r>
              <w:rPr>
                <w:color w:val="000000"/>
                <w:sz w:val="20"/>
                <w:szCs w:val="20"/>
              </w:rPr>
              <w:t xml:space="preserve">50.00 </w:t>
            </w:r>
          </w:p>
        </w:tc>
        <w:tc>
          <w:tcPr>
            <w:tcW w:w="1300" w:type="dxa"/>
            <w:shd w:val="clear" w:color="auto" w:fill="auto"/>
            <w:vAlign w:val="center"/>
            <w:hideMark/>
          </w:tcPr>
          <w:p w14:paraId="3A55A6B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r>
      <w:tr w:rsidR="002F319B" w:rsidRPr="00C33B7F" w14:paraId="2B2C4C3B" w14:textId="77777777" w:rsidTr="002F319B">
        <w:trPr>
          <w:trHeight w:val="290"/>
        </w:trPr>
        <w:tc>
          <w:tcPr>
            <w:tcW w:w="1220" w:type="dxa"/>
            <w:vMerge/>
            <w:vAlign w:val="center"/>
            <w:hideMark/>
          </w:tcPr>
          <w:p w14:paraId="5FCA8DC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8AE212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4B3AAA7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24A9597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160,520.00 </w:t>
            </w:r>
          </w:p>
        </w:tc>
        <w:tc>
          <w:tcPr>
            <w:tcW w:w="1266" w:type="dxa"/>
            <w:shd w:val="clear" w:color="auto" w:fill="auto"/>
            <w:noWrap/>
            <w:vAlign w:val="center"/>
            <w:hideMark/>
          </w:tcPr>
          <w:p w14:paraId="0FD8F3DC" w14:textId="77777777" w:rsidR="002F319B" w:rsidRPr="00C33B7F" w:rsidRDefault="002F319B" w:rsidP="002F319B">
            <w:pPr>
              <w:widowControl/>
              <w:jc w:val="right"/>
              <w:rPr>
                <w:color w:val="000000"/>
                <w:kern w:val="0"/>
                <w:sz w:val="20"/>
                <w:szCs w:val="20"/>
              </w:rPr>
            </w:pPr>
            <w:r>
              <w:rPr>
                <w:color w:val="000000"/>
                <w:sz w:val="20"/>
                <w:szCs w:val="20"/>
              </w:rPr>
              <w:t xml:space="preserve">42,956.00 </w:t>
            </w:r>
          </w:p>
        </w:tc>
        <w:tc>
          <w:tcPr>
            <w:tcW w:w="1300" w:type="dxa"/>
            <w:shd w:val="clear" w:color="auto" w:fill="auto"/>
            <w:vAlign w:val="center"/>
            <w:hideMark/>
          </w:tcPr>
          <w:p w14:paraId="110FEE0E"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110,572.46 </w:t>
            </w:r>
          </w:p>
        </w:tc>
      </w:tr>
      <w:tr w:rsidR="002F319B" w:rsidRPr="00C33B7F" w14:paraId="3B4E8681" w14:textId="77777777" w:rsidTr="002F319B">
        <w:trPr>
          <w:trHeight w:val="290"/>
        </w:trPr>
        <w:tc>
          <w:tcPr>
            <w:tcW w:w="1220" w:type="dxa"/>
            <w:vMerge/>
            <w:vAlign w:val="center"/>
            <w:hideMark/>
          </w:tcPr>
          <w:p w14:paraId="5D752F4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3A47BD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082F729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1F4B1CF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2,000.00 </w:t>
            </w:r>
          </w:p>
        </w:tc>
        <w:tc>
          <w:tcPr>
            <w:tcW w:w="1266" w:type="dxa"/>
            <w:shd w:val="clear" w:color="auto" w:fill="auto"/>
            <w:noWrap/>
            <w:vAlign w:val="center"/>
            <w:hideMark/>
          </w:tcPr>
          <w:p w14:paraId="1FA1EB1F" w14:textId="77777777" w:rsidR="002F319B" w:rsidRPr="00C33B7F" w:rsidRDefault="002F319B" w:rsidP="002F319B">
            <w:pPr>
              <w:widowControl/>
              <w:jc w:val="right"/>
              <w:rPr>
                <w:color w:val="000000"/>
                <w:kern w:val="0"/>
                <w:sz w:val="20"/>
                <w:szCs w:val="20"/>
              </w:rPr>
            </w:pPr>
            <w:r>
              <w:rPr>
                <w:color w:val="000000"/>
                <w:sz w:val="20"/>
                <w:szCs w:val="20"/>
              </w:rPr>
              <w:t xml:space="preserve">689.00 </w:t>
            </w:r>
          </w:p>
        </w:tc>
        <w:tc>
          <w:tcPr>
            <w:tcW w:w="1300" w:type="dxa"/>
            <w:shd w:val="clear" w:color="auto" w:fill="auto"/>
            <w:vAlign w:val="center"/>
            <w:hideMark/>
          </w:tcPr>
          <w:p w14:paraId="21C5C62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14,898.20 </w:t>
            </w:r>
          </w:p>
        </w:tc>
      </w:tr>
      <w:tr w:rsidR="002F319B" w:rsidRPr="00C33B7F" w14:paraId="07CC2F03" w14:textId="77777777" w:rsidTr="002F319B">
        <w:trPr>
          <w:trHeight w:val="290"/>
        </w:trPr>
        <w:tc>
          <w:tcPr>
            <w:tcW w:w="1220" w:type="dxa"/>
            <w:vMerge/>
            <w:vAlign w:val="center"/>
            <w:hideMark/>
          </w:tcPr>
          <w:p w14:paraId="4E8AC44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C98A13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金牛贸易</w:t>
            </w:r>
          </w:p>
        </w:tc>
        <w:tc>
          <w:tcPr>
            <w:tcW w:w="1400" w:type="dxa"/>
            <w:shd w:val="clear" w:color="auto" w:fill="auto"/>
            <w:vAlign w:val="center"/>
            <w:hideMark/>
          </w:tcPr>
          <w:p w14:paraId="466DE1D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007E0905"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15,720.00 </w:t>
            </w:r>
          </w:p>
        </w:tc>
        <w:tc>
          <w:tcPr>
            <w:tcW w:w="1266" w:type="dxa"/>
            <w:shd w:val="clear" w:color="auto" w:fill="auto"/>
            <w:noWrap/>
            <w:vAlign w:val="center"/>
            <w:hideMark/>
          </w:tcPr>
          <w:p w14:paraId="7E2CA75B" w14:textId="77777777" w:rsidR="002F319B" w:rsidRPr="00C33B7F" w:rsidRDefault="002F319B" w:rsidP="002F319B">
            <w:pPr>
              <w:widowControl/>
              <w:jc w:val="right"/>
              <w:rPr>
                <w:color w:val="000000"/>
                <w:kern w:val="0"/>
                <w:sz w:val="20"/>
                <w:szCs w:val="20"/>
              </w:rPr>
            </w:pPr>
            <w:r>
              <w:rPr>
                <w:color w:val="000000"/>
                <w:sz w:val="20"/>
                <w:szCs w:val="20"/>
              </w:rPr>
              <w:t xml:space="preserve">4,521.00 </w:t>
            </w:r>
          </w:p>
        </w:tc>
        <w:tc>
          <w:tcPr>
            <w:tcW w:w="1300" w:type="dxa"/>
            <w:shd w:val="clear" w:color="auto" w:fill="auto"/>
            <w:vAlign w:val="center"/>
            <w:hideMark/>
          </w:tcPr>
          <w:p w14:paraId="121D442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5,839.18 </w:t>
            </w:r>
          </w:p>
        </w:tc>
      </w:tr>
      <w:tr w:rsidR="002F319B" w:rsidRPr="00C33B7F" w14:paraId="2D3D5C17" w14:textId="77777777" w:rsidTr="002F319B">
        <w:trPr>
          <w:trHeight w:val="290"/>
        </w:trPr>
        <w:tc>
          <w:tcPr>
            <w:tcW w:w="1220" w:type="dxa"/>
            <w:vMerge/>
            <w:vAlign w:val="center"/>
            <w:hideMark/>
          </w:tcPr>
          <w:p w14:paraId="3F344B5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43A82B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井矿集团</w:t>
            </w:r>
          </w:p>
        </w:tc>
        <w:tc>
          <w:tcPr>
            <w:tcW w:w="1400" w:type="dxa"/>
            <w:shd w:val="clear" w:color="auto" w:fill="auto"/>
            <w:vAlign w:val="center"/>
            <w:hideMark/>
          </w:tcPr>
          <w:p w14:paraId="63B4D4C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2B54E37D"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500.00 </w:t>
            </w:r>
          </w:p>
        </w:tc>
        <w:tc>
          <w:tcPr>
            <w:tcW w:w="1266" w:type="dxa"/>
            <w:shd w:val="clear" w:color="auto" w:fill="auto"/>
            <w:noWrap/>
            <w:vAlign w:val="center"/>
            <w:hideMark/>
          </w:tcPr>
          <w:p w14:paraId="72A80787" w14:textId="77777777" w:rsidR="002F319B" w:rsidRPr="00C33B7F" w:rsidRDefault="002F319B" w:rsidP="002F319B">
            <w:pPr>
              <w:widowControl/>
              <w:jc w:val="right"/>
              <w:rPr>
                <w:color w:val="000000"/>
                <w:kern w:val="0"/>
                <w:sz w:val="20"/>
                <w:szCs w:val="20"/>
              </w:rPr>
            </w:pPr>
            <w:r>
              <w:rPr>
                <w:color w:val="000000"/>
                <w:sz w:val="20"/>
                <w:szCs w:val="20"/>
              </w:rPr>
              <w:t xml:space="preserve">274.00 </w:t>
            </w:r>
          </w:p>
        </w:tc>
        <w:tc>
          <w:tcPr>
            <w:tcW w:w="1300" w:type="dxa"/>
            <w:shd w:val="clear" w:color="auto" w:fill="auto"/>
            <w:vAlign w:val="center"/>
            <w:hideMark/>
          </w:tcPr>
          <w:p w14:paraId="3335AD12"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319.09 </w:t>
            </w:r>
          </w:p>
        </w:tc>
      </w:tr>
      <w:tr w:rsidR="002F319B" w:rsidRPr="00C33B7F" w14:paraId="602AC1E6" w14:textId="77777777" w:rsidTr="002F319B">
        <w:trPr>
          <w:trHeight w:val="290"/>
        </w:trPr>
        <w:tc>
          <w:tcPr>
            <w:tcW w:w="1220" w:type="dxa"/>
            <w:vMerge/>
            <w:vAlign w:val="center"/>
            <w:hideMark/>
          </w:tcPr>
          <w:p w14:paraId="26029BF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D25789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3190255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01F5C823"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11,540.00 </w:t>
            </w:r>
          </w:p>
        </w:tc>
        <w:tc>
          <w:tcPr>
            <w:tcW w:w="1266" w:type="dxa"/>
            <w:shd w:val="clear" w:color="auto" w:fill="auto"/>
            <w:noWrap/>
            <w:vAlign w:val="center"/>
            <w:hideMark/>
          </w:tcPr>
          <w:p w14:paraId="4D0BA368" w14:textId="77777777" w:rsidR="002F319B" w:rsidRPr="00C33B7F" w:rsidRDefault="002F319B" w:rsidP="002F319B">
            <w:pPr>
              <w:widowControl/>
              <w:jc w:val="right"/>
              <w:rPr>
                <w:color w:val="000000"/>
                <w:kern w:val="0"/>
                <w:sz w:val="20"/>
                <w:szCs w:val="20"/>
              </w:rPr>
            </w:pPr>
            <w:r>
              <w:rPr>
                <w:color w:val="000000"/>
                <w:sz w:val="20"/>
                <w:szCs w:val="20"/>
              </w:rPr>
              <w:t xml:space="preserve">2,695.00 </w:t>
            </w:r>
          </w:p>
        </w:tc>
        <w:tc>
          <w:tcPr>
            <w:tcW w:w="1300" w:type="dxa"/>
            <w:shd w:val="clear" w:color="auto" w:fill="auto"/>
            <w:vAlign w:val="center"/>
            <w:hideMark/>
          </w:tcPr>
          <w:p w14:paraId="5288AB9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10,565.92 </w:t>
            </w:r>
          </w:p>
        </w:tc>
      </w:tr>
      <w:tr w:rsidR="002F319B" w:rsidRPr="00C33B7F" w14:paraId="1C985479" w14:textId="77777777" w:rsidTr="002F319B">
        <w:trPr>
          <w:trHeight w:val="290"/>
        </w:trPr>
        <w:tc>
          <w:tcPr>
            <w:tcW w:w="1220" w:type="dxa"/>
            <w:vMerge/>
            <w:vAlign w:val="center"/>
            <w:hideMark/>
          </w:tcPr>
          <w:p w14:paraId="635D87C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62F5E8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324A041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5C8C804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140.00 </w:t>
            </w:r>
          </w:p>
        </w:tc>
        <w:tc>
          <w:tcPr>
            <w:tcW w:w="1266" w:type="dxa"/>
            <w:shd w:val="clear" w:color="auto" w:fill="auto"/>
            <w:noWrap/>
            <w:vAlign w:val="center"/>
            <w:hideMark/>
          </w:tcPr>
          <w:p w14:paraId="1523443F" w14:textId="77777777" w:rsidR="002F319B" w:rsidRPr="00C33B7F" w:rsidRDefault="002F319B" w:rsidP="002F319B">
            <w:pPr>
              <w:widowControl/>
              <w:jc w:val="right"/>
              <w:rPr>
                <w:color w:val="000000"/>
                <w:kern w:val="0"/>
                <w:sz w:val="20"/>
                <w:szCs w:val="20"/>
              </w:rPr>
            </w:pPr>
            <w:r>
              <w:rPr>
                <w:color w:val="000000"/>
                <w:sz w:val="20"/>
                <w:szCs w:val="20"/>
              </w:rPr>
              <w:t xml:space="preserve">32.00 </w:t>
            </w:r>
          </w:p>
        </w:tc>
        <w:tc>
          <w:tcPr>
            <w:tcW w:w="1300" w:type="dxa"/>
            <w:shd w:val="clear" w:color="auto" w:fill="auto"/>
            <w:vAlign w:val="center"/>
            <w:hideMark/>
          </w:tcPr>
          <w:p w14:paraId="04FDEDCC"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2,179.07 </w:t>
            </w:r>
          </w:p>
        </w:tc>
      </w:tr>
      <w:tr w:rsidR="002F319B" w:rsidRPr="00C33B7F" w14:paraId="735EE909" w14:textId="77777777" w:rsidTr="002F319B">
        <w:trPr>
          <w:trHeight w:val="290"/>
        </w:trPr>
        <w:tc>
          <w:tcPr>
            <w:tcW w:w="1220" w:type="dxa"/>
            <w:vMerge/>
            <w:vAlign w:val="center"/>
            <w:hideMark/>
          </w:tcPr>
          <w:p w14:paraId="1AED63A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013B76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2F6FF92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75B64E57"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130.00 </w:t>
            </w:r>
          </w:p>
        </w:tc>
        <w:tc>
          <w:tcPr>
            <w:tcW w:w="1266" w:type="dxa"/>
            <w:shd w:val="clear" w:color="auto" w:fill="auto"/>
            <w:noWrap/>
            <w:vAlign w:val="center"/>
            <w:hideMark/>
          </w:tcPr>
          <w:p w14:paraId="6DE86580" w14:textId="77777777" w:rsidR="002F319B" w:rsidRPr="00C33B7F" w:rsidRDefault="002F319B" w:rsidP="002F319B">
            <w:pPr>
              <w:widowControl/>
              <w:jc w:val="right"/>
              <w:rPr>
                <w:color w:val="000000"/>
                <w:kern w:val="0"/>
                <w:sz w:val="20"/>
                <w:szCs w:val="20"/>
              </w:rPr>
            </w:pPr>
            <w:r>
              <w:rPr>
                <w:color w:val="000000"/>
                <w:sz w:val="20"/>
                <w:szCs w:val="20"/>
              </w:rPr>
              <w:t xml:space="preserve">68.00 </w:t>
            </w:r>
          </w:p>
        </w:tc>
        <w:tc>
          <w:tcPr>
            <w:tcW w:w="1300" w:type="dxa"/>
            <w:shd w:val="clear" w:color="auto" w:fill="auto"/>
            <w:vAlign w:val="center"/>
            <w:hideMark/>
          </w:tcPr>
          <w:p w14:paraId="078AD01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2.44 </w:t>
            </w:r>
          </w:p>
        </w:tc>
      </w:tr>
      <w:tr w:rsidR="002F319B" w:rsidRPr="00C33B7F" w14:paraId="695D3B4E" w14:textId="77777777" w:rsidTr="002F319B">
        <w:trPr>
          <w:trHeight w:val="290"/>
        </w:trPr>
        <w:tc>
          <w:tcPr>
            <w:tcW w:w="1220" w:type="dxa"/>
            <w:vMerge/>
            <w:vAlign w:val="center"/>
            <w:hideMark/>
          </w:tcPr>
          <w:p w14:paraId="1B1EEBD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C4979F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79D96FD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25A48D42"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2,600.00 </w:t>
            </w:r>
          </w:p>
        </w:tc>
        <w:tc>
          <w:tcPr>
            <w:tcW w:w="1266" w:type="dxa"/>
            <w:shd w:val="clear" w:color="auto" w:fill="auto"/>
            <w:noWrap/>
            <w:vAlign w:val="center"/>
            <w:hideMark/>
          </w:tcPr>
          <w:p w14:paraId="34CBE416" w14:textId="77777777" w:rsidR="002F319B" w:rsidRPr="00C33B7F" w:rsidRDefault="002F319B" w:rsidP="002F319B">
            <w:pPr>
              <w:widowControl/>
              <w:jc w:val="right"/>
              <w:rPr>
                <w:color w:val="000000"/>
                <w:kern w:val="0"/>
                <w:sz w:val="20"/>
                <w:szCs w:val="20"/>
              </w:rPr>
            </w:pPr>
            <w:r>
              <w:rPr>
                <w:color w:val="000000"/>
                <w:sz w:val="20"/>
                <w:szCs w:val="20"/>
              </w:rPr>
              <w:t xml:space="preserve">781.00 </w:t>
            </w:r>
          </w:p>
        </w:tc>
        <w:tc>
          <w:tcPr>
            <w:tcW w:w="1300" w:type="dxa"/>
            <w:shd w:val="clear" w:color="auto" w:fill="auto"/>
            <w:vAlign w:val="center"/>
            <w:hideMark/>
          </w:tcPr>
          <w:p w14:paraId="0CF9E1E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2,291.22 </w:t>
            </w:r>
          </w:p>
        </w:tc>
      </w:tr>
      <w:tr w:rsidR="002F319B" w:rsidRPr="00C33B7F" w14:paraId="4C5741E0" w14:textId="77777777" w:rsidTr="002F319B">
        <w:trPr>
          <w:trHeight w:val="290"/>
        </w:trPr>
        <w:tc>
          <w:tcPr>
            <w:tcW w:w="1220" w:type="dxa"/>
            <w:vMerge/>
            <w:vAlign w:val="center"/>
            <w:hideMark/>
          </w:tcPr>
          <w:p w14:paraId="38B902FE"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CB4941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26A199E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20994C0B"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6,000.00 </w:t>
            </w:r>
          </w:p>
        </w:tc>
        <w:tc>
          <w:tcPr>
            <w:tcW w:w="1266" w:type="dxa"/>
            <w:shd w:val="clear" w:color="auto" w:fill="auto"/>
            <w:noWrap/>
            <w:vAlign w:val="center"/>
            <w:hideMark/>
          </w:tcPr>
          <w:p w14:paraId="34070CC7" w14:textId="77777777" w:rsidR="002F319B" w:rsidRPr="00C33B7F" w:rsidRDefault="002F319B" w:rsidP="002F319B">
            <w:pPr>
              <w:widowControl/>
              <w:jc w:val="right"/>
              <w:rPr>
                <w:color w:val="000000"/>
                <w:kern w:val="0"/>
                <w:sz w:val="20"/>
                <w:szCs w:val="20"/>
              </w:rPr>
            </w:pPr>
            <w:r>
              <w:rPr>
                <w:color w:val="000000"/>
                <w:sz w:val="20"/>
                <w:szCs w:val="20"/>
              </w:rPr>
              <w:t xml:space="preserve">1,312.00 </w:t>
            </w:r>
          </w:p>
        </w:tc>
        <w:tc>
          <w:tcPr>
            <w:tcW w:w="1300" w:type="dxa"/>
            <w:shd w:val="clear" w:color="auto" w:fill="auto"/>
            <w:vAlign w:val="center"/>
            <w:hideMark/>
          </w:tcPr>
          <w:p w14:paraId="0D81EC6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5,594.49 </w:t>
            </w:r>
          </w:p>
        </w:tc>
      </w:tr>
      <w:tr w:rsidR="002F319B" w:rsidRPr="00C33B7F" w14:paraId="5F3C709C" w14:textId="77777777" w:rsidTr="002F319B">
        <w:trPr>
          <w:trHeight w:val="290"/>
        </w:trPr>
        <w:tc>
          <w:tcPr>
            <w:tcW w:w="1220" w:type="dxa"/>
            <w:vMerge/>
            <w:vAlign w:val="center"/>
            <w:hideMark/>
          </w:tcPr>
          <w:p w14:paraId="4A86FE0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7CC093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国际物流</w:t>
            </w:r>
          </w:p>
        </w:tc>
        <w:tc>
          <w:tcPr>
            <w:tcW w:w="1400" w:type="dxa"/>
            <w:shd w:val="clear" w:color="auto" w:fill="auto"/>
            <w:vAlign w:val="center"/>
            <w:hideMark/>
          </w:tcPr>
          <w:p w14:paraId="298B59E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6205C11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11CDBA6B"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1C7568A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336.67 </w:t>
            </w:r>
          </w:p>
        </w:tc>
      </w:tr>
      <w:tr w:rsidR="002F319B" w:rsidRPr="00C33B7F" w14:paraId="27857F33" w14:textId="77777777" w:rsidTr="002F319B">
        <w:trPr>
          <w:trHeight w:val="290"/>
        </w:trPr>
        <w:tc>
          <w:tcPr>
            <w:tcW w:w="1220" w:type="dxa"/>
            <w:vMerge/>
            <w:vAlign w:val="center"/>
            <w:hideMark/>
          </w:tcPr>
          <w:p w14:paraId="2CB8F56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EAA428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74C65ED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7932958F"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24A0753A"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3ABE09AA"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291.22 </w:t>
            </w:r>
          </w:p>
        </w:tc>
      </w:tr>
      <w:tr w:rsidR="002F319B" w:rsidRPr="00C33B7F" w14:paraId="39BAEC06" w14:textId="77777777" w:rsidTr="002F319B">
        <w:trPr>
          <w:trHeight w:val="290"/>
        </w:trPr>
        <w:tc>
          <w:tcPr>
            <w:tcW w:w="1220" w:type="dxa"/>
            <w:vMerge/>
            <w:vAlign w:val="center"/>
            <w:hideMark/>
          </w:tcPr>
          <w:p w14:paraId="476D831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F4B191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0F0D89D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156E4085"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440.00 </w:t>
            </w:r>
          </w:p>
        </w:tc>
        <w:tc>
          <w:tcPr>
            <w:tcW w:w="1266" w:type="dxa"/>
            <w:shd w:val="clear" w:color="auto" w:fill="auto"/>
            <w:noWrap/>
            <w:vAlign w:val="center"/>
            <w:hideMark/>
          </w:tcPr>
          <w:p w14:paraId="41ADFD5E" w14:textId="77777777" w:rsidR="002F319B" w:rsidRPr="00C33B7F" w:rsidRDefault="002F319B" w:rsidP="002F319B">
            <w:pPr>
              <w:widowControl/>
              <w:jc w:val="right"/>
              <w:rPr>
                <w:color w:val="000000"/>
                <w:kern w:val="0"/>
                <w:sz w:val="20"/>
                <w:szCs w:val="20"/>
              </w:rPr>
            </w:pPr>
            <w:r>
              <w:rPr>
                <w:color w:val="000000"/>
                <w:sz w:val="20"/>
                <w:szCs w:val="20"/>
              </w:rPr>
              <w:t xml:space="preserve">87.00 </w:t>
            </w:r>
          </w:p>
        </w:tc>
        <w:tc>
          <w:tcPr>
            <w:tcW w:w="1300" w:type="dxa"/>
            <w:shd w:val="clear" w:color="auto" w:fill="auto"/>
            <w:vAlign w:val="center"/>
            <w:hideMark/>
          </w:tcPr>
          <w:p w14:paraId="4ADDCAD3"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9.20 </w:t>
            </w:r>
          </w:p>
        </w:tc>
      </w:tr>
      <w:tr w:rsidR="002F319B" w:rsidRPr="00C33B7F" w14:paraId="374B75A4" w14:textId="77777777" w:rsidTr="002F319B">
        <w:trPr>
          <w:trHeight w:val="290"/>
        </w:trPr>
        <w:tc>
          <w:tcPr>
            <w:tcW w:w="1220" w:type="dxa"/>
            <w:vMerge/>
            <w:vAlign w:val="center"/>
            <w:hideMark/>
          </w:tcPr>
          <w:p w14:paraId="52FD872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337EA3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冀中能源集团</w:t>
            </w:r>
          </w:p>
        </w:tc>
        <w:tc>
          <w:tcPr>
            <w:tcW w:w="1400" w:type="dxa"/>
            <w:shd w:val="clear" w:color="auto" w:fill="auto"/>
            <w:vAlign w:val="center"/>
            <w:hideMark/>
          </w:tcPr>
          <w:p w14:paraId="73213F8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5D8E3DE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465.00 </w:t>
            </w:r>
          </w:p>
        </w:tc>
        <w:tc>
          <w:tcPr>
            <w:tcW w:w="1266" w:type="dxa"/>
            <w:shd w:val="clear" w:color="auto" w:fill="auto"/>
            <w:noWrap/>
            <w:vAlign w:val="center"/>
            <w:hideMark/>
          </w:tcPr>
          <w:p w14:paraId="34E9EBD6" w14:textId="77777777" w:rsidR="002F319B" w:rsidRPr="00C33B7F" w:rsidRDefault="002F319B" w:rsidP="002F319B">
            <w:pPr>
              <w:widowControl/>
              <w:jc w:val="right"/>
              <w:rPr>
                <w:color w:val="000000"/>
                <w:kern w:val="0"/>
                <w:sz w:val="20"/>
                <w:szCs w:val="20"/>
              </w:rPr>
            </w:pPr>
            <w:r>
              <w:rPr>
                <w:color w:val="000000"/>
                <w:sz w:val="20"/>
                <w:szCs w:val="20"/>
              </w:rPr>
              <w:t xml:space="preserve">61.00 </w:t>
            </w:r>
          </w:p>
        </w:tc>
        <w:tc>
          <w:tcPr>
            <w:tcW w:w="1300" w:type="dxa"/>
            <w:shd w:val="clear" w:color="auto" w:fill="auto"/>
            <w:vAlign w:val="center"/>
            <w:hideMark/>
          </w:tcPr>
          <w:p w14:paraId="0D094291"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655.52 </w:t>
            </w:r>
          </w:p>
        </w:tc>
      </w:tr>
      <w:tr w:rsidR="002F319B" w:rsidRPr="00C33B7F" w14:paraId="41C957C4" w14:textId="77777777" w:rsidTr="002F319B">
        <w:trPr>
          <w:trHeight w:val="290"/>
        </w:trPr>
        <w:tc>
          <w:tcPr>
            <w:tcW w:w="1220" w:type="dxa"/>
            <w:vMerge/>
            <w:vAlign w:val="center"/>
            <w:hideMark/>
          </w:tcPr>
          <w:p w14:paraId="64ECDA8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D8992D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金隅咏宁</w:t>
            </w:r>
          </w:p>
        </w:tc>
        <w:tc>
          <w:tcPr>
            <w:tcW w:w="1400" w:type="dxa"/>
            <w:shd w:val="clear" w:color="auto" w:fill="auto"/>
            <w:vAlign w:val="center"/>
            <w:hideMark/>
          </w:tcPr>
          <w:p w14:paraId="51D220D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054375F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08111046"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11A9FFDC"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106.84 </w:t>
            </w:r>
          </w:p>
        </w:tc>
      </w:tr>
      <w:tr w:rsidR="002F319B" w:rsidRPr="00C33B7F" w14:paraId="1198D55E" w14:textId="77777777" w:rsidTr="002F319B">
        <w:trPr>
          <w:trHeight w:val="290"/>
        </w:trPr>
        <w:tc>
          <w:tcPr>
            <w:tcW w:w="1220" w:type="dxa"/>
            <w:vMerge/>
            <w:vAlign w:val="center"/>
            <w:hideMark/>
          </w:tcPr>
          <w:p w14:paraId="6438C08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0401D4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井矿集团</w:t>
            </w:r>
          </w:p>
        </w:tc>
        <w:tc>
          <w:tcPr>
            <w:tcW w:w="1400" w:type="dxa"/>
            <w:shd w:val="clear" w:color="auto" w:fill="auto"/>
            <w:vAlign w:val="center"/>
            <w:hideMark/>
          </w:tcPr>
          <w:p w14:paraId="66B09CF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2081832C"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2391FC9D"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3294CD68"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0.14 </w:t>
            </w:r>
          </w:p>
        </w:tc>
      </w:tr>
      <w:tr w:rsidR="002F319B" w:rsidRPr="00C33B7F" w14:paraId="6A540A69" w14:textId="77777777" w:rsidTr="002F319B">
        <w:trPr>
          <w:trHeight w:val="290"/>
        </w:trPr>
        <w:tc>
          <w:tcPr>
            <w:tcW w:w="1220" w:type="dxa"/>
            <w:vMerge/>
            <w:vAlign w:val="center"/>
            <w:hideMark/>
          </w:tcPr>
          <w:p w14:paraId="2F3E2EA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F9146C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山西冀中</w:t>
            </w:r>
          </w:p>
        </w:tc>
        <w:tc>
          <w:tcPr>
            <w:tcW w:w="1400" w:type="dxa"/>
            <w:shd w:val="clear" w:color="auto" w:fill="auto"/>
            <w:vAlign w:val="center"/>
            <w:hideMark/>
          </w:tcPr>
          <w:p w14:paraId="03567A9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27A9FBC0"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0.00 </w:t>
            </w:r>
          </w:p>
        </w:tc>
        <w:tc>
          <w:tcPr>
            <w:tcW w:w="1266" w:type="dxa"/>
            <w:shd w:val="clear" w:color="auto" w:fill="auto"/>
            <w:noWrap/>
            <w:vAlign w:val="center"/>
            <w:hideMark/>
          </w:tcPr>
          <w:p w14:paraId="3F2BC91F"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0DCF71F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3.08 </w:t>
            </w:r>
          </w:p>
        </w:tc>
      </w:tr>
      <w:tr w:rsidR="002F319B" w:rsidRPr="00C33B7F" w14:paraId="403E6D93" w14:textId="77777777" w:rsidTr="002F319B">
        <w:trPr>
          <w:trHeight w:val="290"/>
        </w:trPr>
        <w:tc>
          <w:tcPr>
            <w:tcW w:w="1220" w:type="dxa"/>
            <w:vMerge/>
            <w:vAlign w:val="center"/>
            <w:hideMark/>
          </w:tcPr>
          <w:p w14:paraId="35205DC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5B94F0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211A06A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7E7D19B6"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152.00 </w:t>
            </w:r>
          </w:p>
        </w:tc>
        <w:tc>
          <w:tcPr>
            <w:tcW w:w="1266" w:type="dxa"/>
            <w:shd w:val="clear" w:color="auto" w:fill="auto"/>
            <w:noWrap/>
            <w:vAlign w:val="center"/>
            <w:hideMark/>
          </w:tcPr>
          <w:p w14:paraId="20506969" w14:textId="77777777" w:rsidR="002F319B" w:rsidRPr="00C33B7F" w:rsidRDefault="002F319B" w:rsidP="002F319B">
            <w:pPr>
              <w:widowControl/>
              <w:jc w:val="right"/>
              <w:rPr>
                <w:color w:val="000000"/>
                <w:kern w:val="0"/>
                <w:sz w:val="20"/>
                <w:szCs w:val="20"/>
              </w:rPr>
            </w:pPr>
            <w:r>
              <w:rPr>
                <w:color w:val="000000"/>
                <w:sz w:val="20"/>
                <w:szCs w:val="20"/>
              </w:rPr>
              <w:t xml:space="preserve">40.00 </w:t>
            </w:r>
          </w:p>
        </w:tc>
        <w:tc>
          <w:tcPr>
            <w:tcW w:w="1300" w:type="dxa"/>
            <w:shd w:val="clear" w:color="auto" w:fill="auto"/>
            <w:vAlign w:val="center"/>
            <w:hideMark/>
          </w:tcPr>
          <w:p w14:paraId="47E89239" w14:textId="77777777" w:rsidR="002F319B" w:rsidRPr="00C33B7F" w:rsidRDefault="002F319B" w:rsidP="002F319B">
            <w:pPr>
              <w:widowControl/>
              <w:jc w:val="right"/>
              <w:rPr>
                <w:color w:val="000000"/>
                <w:kern w:val="0"/>
                <w:sz w:val="20"/>
                <w:szCs w:val="20"/>
              </w:rPr>
            </w:pPr>
            <w:r w:rsidRPr="00C33B7F">
              <w:rPr>
                <w:color w:val="000000"/>
                <w:kern w:val="0"/>
                <w:sz w:val="20"/>
                <w:szCs w:val="20"/>
              </w:rPr>
              <w:t xml:space="preserve">416.96 </w:t>
            </w:r>
          </w:p>
        </w:tc>
      </w:tr>
      <w:tr w:rsidR="002F319B" w:rsidRPr="00C33B7F" w14:paraId="325096B4" w14:textId="77777777" w:rsidTr="002F319B">
        <w:trPr>
          <w:trHeight w:val="290"/>
        </w:trPr>
        <w:tc>
          <w:tcPr>
            <w:tcW w:w="4340" w:type="dxa"/>
            <w:gridSpan w:val="3"/>
            <w:shd w:val="clear" w:color="auto" w:fill="auto"/>
            <w:vAlign w:val="center"/>
            <w:hideMark/>
          </w:tcPr>
          <w:p w14:paraId="35FE6437" w14:textId="77777777" w:rsidR="002F319B" w:rsidRPr="00C33B7F" w:rsidRDefault="002F319B" w:rsidP="002F319B">
            <w:pPr>
              <w:widowControl/>
              <w:jc w:val="center"/>
              <w:rPr>
                <w:rFonts w:ascii="楷体" w:eastAsia="楷体" w:hAnsi="楷体" w:cs="宋体"/>
                <w:b/>
                <w:bCs/>
                <w:color w:val="000000"/>
                <w:kern w:val="0"/>
                <w:szCs w:val="21"/>
              </w:rPr>
            </w:pPr>
            <w:r w:rsidRPr="00C33B7F">
              <w:rPr>
                <w:rFonts w:ascii="楷体" w:eastAsia="楷体" w:hAnsi="楷体" w:cs="宋体" w:hint="eastAsia"/>
                <w:b/>
                <w:bCs/>
                <w:color w:val="000000"/>
                <w:kern w:val="0"/>
                <w:szCs w:val="21"/>
              </w:rPr>
              <w:t>小计</w:t>
            </w:r>
          </w:p>
        </w:tc>
        <w:tc>
          <w:tcPr>
            <w:tcW w:w="1266" w:type="dxa"/>
            <w:shd w:val="clear" w:color="auto" w:fill="auto"/>
            <w:noWrap/>
            <w:vAlign w:val="center"/>
            <w:hideMark/>
          </w:tcPr>
          <w:p w14:paraId="7B575437" w14:textId="77777777" w:rsidR="002F319B" w:rsidRPr="00C33B7F" w:rsidRDefault="002F319B" w:rsidP="002F319B">
            <w:pPr>
              <w:widowControl/>
              <w:jc w:val="right"/>
              <w:rPr>
                <w:b/>
                <w:bCs/>
                <w:color w:val="000000"/>
                <w:kern w:val="0"/>
                <w:sz w:val="20"/>
                <w:szCs w:val="20"/>
              </w:rPr>
            </w:pPr>
            <w:r w:rsidRPr="00C33B7F">
              <w:rPr>
                <w:b/>
                <w:bCs/>
                <w:color w:val="000000"/>
                <w:kern w:val="0"/>
                <w:sz w:val="20"/>
                <w:szCs w:val="20"/>
              </w:rPr>
              <w:t>217,790.20</w:t>
            </w:r>
          </w:p>
        </w:tc>
        <w:tc>
          <w:tcPr>
            <w:tcW w:w="1266" w:type="dxa"/>
            <w:shd w:val="clear" w:color="auto" w:fill="auto"/>
            <w:noWrap/>
            <w:vAlign w:val="center"/>
            <w:hideMark/>
          </w:tcPr>
          <w:p w14:paraId="6046B1B2" w14:textId="77777777" w:rsidR="002F319B" w:rsidRPr="00C33B7F" w:rsidRDefault="002F319B" w:rsidP="002F319B">
            <w:pPr>
              <w:widowControl/>
              <w:jc w:val="right"/>
              <w:rPr>
                <w:b/>
                <w:bCs/>
                <w:color w:val="000000"/>
                <w:kern w:val="0"/>
                <w:sz w:val="20"/>
                <w:szCs w:val="20"/>
              </w:rPr>
            </w:pPr>
            <w:r w:rsidRPr="008B30A8">
              <w:rPr>
                <w:b/>
                <w:bCs/>
                <w:color w:val="000000"/>
                <w:kern w:val="0"/>
                <w:sz w:val="20"/>
                <w:szCs w:val="20"/>
              </w:rPr>
              <w:t>58,011.00</w:t>
            </w:r>
          </w:p>
        </w:tc>
        <w:tc>
          <w:tcPr>
            <w:tcW w:w="1300" w:type="dxa"/>
            <w:shd w:val="clear" w:color="auto" w:fill="auto"/>
            <w:noWrap/>
            <w:vAlign w:val="center"/>
            <w:hideMark/>
          </w:tcPr>
          <w:p w14:paraId="131BF347" w14:textId="77777777" w:rsidR="002F319B" w:rsidRPr="00C33B7F" w:rsidRDefault="002F319B" w:rsidP="002F319B">
            <w:pPr>
              <w:widowControl/>
              <w:jc w:val="right"/>
              <w:rPr>
                <w:b/>
                <w:bCs/>
                <w:color w:val="000000"/>
                <w:kern w:val="0"/>
                <w:sz w:val="20"/>
                <w:szCs w:val="20"/>
              </w:rPr>
            </w:pPr>
            <w:r w:rsidRPr="00C33B7F">
              <w:rPr>
                <w:b/>
                <w:bCs/>
                <w:color w:val="000000"/>
                <w:kern w:val="0"/>
                <w:sz w:val="20"/>
                <w:szCs w:val="20"/>
              </w:rPr>
              <w:t>163,257.36</w:t>
            </w:r>
          </w:p>
        </w:tc>
      </w:tr>
      <w:tr w:rsidR="002F319B" w:rsidRPr="00C33B7F" w14:paraId="6DB53AD5" w14:textId="77777777" w:rsidTr="002F319B">
        <w:trPr>
          <w:trHeight w:val="290"/>
        </w:trPr>
        <w:tc>
          <w:tcPr>
            <w:tcW w:w="1220" w:type="dxa"/>
            <w:vMerge w:val="restart"/>
            <w:shd w:val="clear" w:color="auto" w:fill="auto"/>
            <w:vAlign w:val="center"/>
            <w:hideMark/>
          </w:tcPr>
          <w:p w14:paraId="58B23BCD" w14:textId="77777777" w:rsidR="002F319B" w:rsidRPr="00C33B7F" w:rsidRDefault="002F319B" w:rsidP="002F319B">
            <w:pPr>
              <w:widowControl/>
              <w:jc w:val="center"/>
              <w:rPr>
                <w:rFonts w:ascii="宋体" w:hAnsi="宋体" w:cs="宋体"/>
                <w:b/>
                <w:bCs/>
                <w:color w:val="000000"/>
                <w:kern w:val="0"/>
                <w:sz w:val="20"/>
                <w:szCs w:val="20"/>
              </w:rPr>
            </w:pPr>
            <w:bookmarkStart w:id="0" w:name="_Hlk70339146"/>
            <w:r w:rsidRPr="00C33B7F">
              <w:rPr>
                <w:rFonts w:ascii="宋体" w:hAnsi="宋体" w:cs="宋体" w:hint="eastAsia"/>
                <w:b/>
                <w:bCs/>
                <w:color w:val="000000"/>
                <w:kern w:val="0"/>
                <w:sz w:val="20"/>
                <w:szCs w:val="20"/>
              </w:rPr>
              <w:t>向关联人采购商品或接受劳务</w:t>
            </w:r>
          </w:p>
        </w:tc>
        <w:tc>
          <w:tcPr>
            <w:tcW w:w="1720" w:type="dxa"/>
            <w:shd w:val="clear" w:color="auto" w:fill="auto"/>
            <w:vAlign w:val="center"/>
            <w:hideMark/>
          </w:tcPr>
          <w:p w14:paraId="48ACFB1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德旺矿业</w:t>
            </w:r>
          </w:p>
        </w:tc>
        <w:tc>
          <w:tcPr>
            <w:tcW w:w="1400" w:type="dxa"/>
            <w:shd w:val="clear" w:color="auto" w:fill="auto"/>
            <w:vAlign w:val="center"/>
            <w:hideMark/>
          </w:tcPr>
          <w:p w14:paraId="2F29967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697E4FC2" w14:textId="77777777" w:rsidR="002F319B" w:rsidRPr="00C33B7F" w:rsidRDefault="002F319B" w:rsidP="002F319B">
            <w:pPr>
              <w:widowControl/>
              <w:jc w:val="right"/>
              <w:rPr>
                <w:color w:val="000000"/>
                <w:kern w:val="0"/>
                <w:sz w:val="20"/>
                <w:szCs w:val="20"/>
              </w:rPr>
            </w:pPr>
            <w:r w:rsidRPr="00C33B7F">
              <w:rPr>
                <w:color w:val="000000"/>
                <w:kern w:val="0"/>
                <w:sz w:val="20"/>
                <w:szCs w:val="20"/>
              </w:rPr>
              <w:t>1,223.00</w:t>
            </w:r>
          </w:p>
        </w:tc>
        <w:tc>
          <w:tcPr>
            <w:tcW w:w="1266" w:type="dxa"/>
            <w:shd w:val="clear" w:color="auto" w:fill="auto"/>
            <w:noWrap/>
            <w:vAlign w:val="center"/>
            <w:hideMark/>
          </w:tcPr>
          <w:p w14:paraId="2DC6C156" w14:textId="77777777" w:rsidR="002F319B" w:rsidRPr="00C33B7F" w:rsidRDefault="002F319B" w:rsidP="002F319B">
            <w:pPr>
              <w:widowControl/>
              <w:jc w:val="right"/>
              <w:rPr>
                <w:color w:val="000000"/>
                <w:kern w:val="0"/>
                <w:sz w:val="20"/>
                <w:szCs w:val="20"/>
              </w:rPr>
            </w:pPr>
            <w:r>
              <w:rPr>
                <w:color w:val="000000"/>
                <w:sz w:val="20"/>
                <w:szCs w:val="20"/>
              </w:rPr>
              <w:t xml:space="preserve">321.00 </w:t>
            </w:r>
          </w:p>
        </w:tc>
        <w:tc>
          <w:tcPr>
            <w:tcW w:w="1300" w:type="dxa"/>
            <w:shd w:val="clear" w:color="auto" w:fill="auto"/>
            <w:vAlign w:val="center"/>
            <w:hideMark/>
          </w:tcPr>
          <w:p w14:paraId="3CF3BD62" w14:textId="77777777" w:rsidR="002F319B" w:rsidRPr="00C33B7F" w:rsidRDefault="002F319B" w:rsidP="002F319B">
            <w:pPr>
              <w:widowControl/>
              <w:jc w:val="right"/>
              <w:rPr>
                <w:color w:val="000000"/>
                <w:kern w:val="0"/>
                <w:sz w:val="20"/>
                <w:szCs w:val="20"/>
              </w:rPr>
            </w:pPr>
            <w:r w:rsidRPr="00C33B7F">
              <w:rPr>
                <w:color w:val="000000"/>
                <w:kern w:val="0"/>
                <w:sz w:val="20"/>
                <w:szCs w:val="20"/>
              </w:rPr>
              <w:t>1167.54</w:t>
            </w:r>
          </w:p>
        </w:tc>
      </w:tr>
      <w:tr w:rsidR="002F319B" w:rsidRPr="00C33B7F" w14:paraId="7D865CDF" w14:textId="77777777" w:rsidTr="002F319B">
        <w:trPr>
          <w:trHeight w:val="290"/>
        </w:trPr>
        <w:tc>
          <w:tcPr>
            <w:tcW w:w="1220" w:type="dxa"/>
            <w:vMerge/>
            <w:vAlign w:val="center"/>
            <w:hideMark/>
          </w:tcPr>
          <w:p w14:paraId="5C9EDC3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573E88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5AAB564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7A19010F" w14:textId="77777777" w:rsidR="002F319B" w:rsidRPr="00C33B7F" w:rsidRDefault="002F319B" w:rsidP="002F319B">
            <w:pPr>
              <w:widowControl/>
              <w:jc w:val="right"/>
              <w:rPr>
                <w:color w:val="000000"/>
                <w:kern w:val="0"/>
                <w:sz w:val="20"/>
                <w:szCs w:val="20"/>
              </w:rPr>
            </w:pPr>
            <w:r w:rsidRPr="00C33B7F">
              <w:rPr>
                <w:color w:val="000000"/>
                <w:kern w:val="0"/>
                <w:sz w:val="20"/>
                <w:szCs w:val="20"/>
              </w:rPr>
              <w:t>10,805.00</w:t>
            </w:r>
          </w:p>
        </w:tc>
        <w:tc>
          <w:tcPr>
            <w:tcW w:w="1266" w:type="dxa"/>
            <w:shd w:val="clear" w:color="auto" w:fill="auto"/>
            <w:noWrap/>
            <w:vAlign w:val="center"/>
            <w:hideMark/>
          </w:tcPr>
          <w:p w14:paraId="2C4A898C" w14:textId="77777777" w:rsidR="002F319B" w:rsidRPr="00C33B7F" w:rsidRDefault="002F319B" w:rsidP="002F319B">
            <w:pPr>
              <w:widowControl/>
              <w:jc w:val="right"/>
              <w:rPr>
                <w:color w:val="000000"/>
                <w:kern w:val="0"/>
                <w:sz w:val="20"/>
                <w:szCs w:val="20"/>
              </w:rPr>
            </w:pPr>
            <w:r>
              <w:rPr>
                <w:color w:val="000000"/>
                <w:sz w:val="20"/>
                <w:szCs w:val="20"/>
              </w:rPr>
              <w:t xml:space="preserve">2,610.00 </w:t>
            </w:r>
          </w:p>
        </w:tc>
        <w:tc>
          <w:tcPr>
            <w:tcW w:w="1300" w:type="dxa"/>
            <w:shd w:val="clear" w:color="auto" w:fill="auto"/>
            <w:vAlign w:val="center"/>
            <w:hideMark/>
          </w:tcPr>
          <w:p w14:paraId="428B8551" w14:textId="77777777" w:rsidR="002F319B" w:rsidRPr="00C33B7F" w:rsidRDefault="002F319B" w:rsidP="002F319B">
            <w:pPr>
              <w:widowControl/>
              <w:jc w:val="right"/>
              <w:rPr>
                <w:color w:val="000000"/>
                <w:kern w:val="0"/>
                <w:sz w:val="20"/>
                <w:szCs w:val="20"/>
              </w:rPr>
            </w:pPr>
            <w:r w:rsidRPr="00C33B7F">
              <w:rPr>
                <w:color w:val="000000"/>
                <w:kern w:val="0"/>
                <w:sz w:val="20"/>
                <w:szCs w:val="20"/>
              </w:rPr>
              <w:t>5,252.79</w:t>
            </w:r>
          </w:p>
        </w:tc>
      </w:tr>
      <w:tr w:rsidR="002F319B" w:rsidRPr="00C33B7F" w14:paraId="01B8F9CA" w14:textId="77777777" w:rsidTr="002F319B">
        <w:trPr>
          <w:trHeight w:val="290"/>
        </w:trPr>
        <w:tc>
          <w:tcPr>
            <w:tcW w:w="1220" w:type="dxa"/>
            <w:vMerge/>
            <w:vAlign w:val="center"/>
            <w:hideMark/>
          </w:tcPr>
          <w:p w14:paraId="26A5DF29"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46EDD0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国际物流</w:t>
            </w:r>
          </w:p>
        </w:tc>
        <w:tc>
          <w:tcPr>
            <w:tcW w:w="1400" w:type="dxa"/>
            <w:shd w:val="clear" w:color="auto" w:fill="auto"/>
            <w:vAlign w:val="center"/>
            <w:hideMark/>
          </w:tcPr>
          <w:p w14:paraId="6C21DA5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69C2070E" w14:textId="77777777" w:rsidR="002F319B" w:rsidRPr="00C33B7F" w:rsidRDefault="002F319B" w:rsidP="002F319B">
            <w:pPr>
              <w:widowControl/>
              <w:jc w:val="right"/>
              <w:rPr>
                <w:color w:val="000000"/>
                <w:kern w:val="0"/>
                <w:sz w:val="20"/>
                <w:szCs w:val="20"/>
              </w:rPr>
            </w:pPr>
            <w:r w:rsidRPr="00C33B7F">
              <w:rPr>
                <w:color w:val="000000"/>
                <w:kern w:val="0"/>
                <w:sz w:val="20"/>
                <w:szCs w:val="20"/>
              </w:rPr>
              <w:t>520</w:t>
            </w:r>
          </w:p>
        </w:tc>
        <w:tc>
          <w:tcPr>
            <w:tcW w:w="1266" w:type="dxa"/>
            <w:shd w:val="clear" w:color="auto" w:fill="auto"/>
            <w:noWrap/>
            <w:vAlign w:val="center"/>
            <w:hideMark/>
          </w:tcPr>
          <w:p w14:paraId="5395A0FE" w14:textId="77777777" w:rsidR="002F319B" w:rsidRPr="00C33B7F" w:rsidRDefault="002F319B" w:rsidP="002F319B">
            <w:pPr>
              <w:widowControl/>
              <w:jc w:val="right"/>
              <w:rPr>
                <w:color w:val="000000"/>
                <w:kern w:val="0"/>
                <w:sz w:val="20"/>
                <w:szCs w:val="20"/>
              </w:rPr>
            </w:pPr>
            <w:r>
              <w:rPr>
                <w:color w:val="000000"/>
                <w:sz w:val="20"/>
                <w:szCs w:val="20"/>
              </w:rPr>
              <w:t xml:space="preserve">112.00 </w:t>
            </w:r>
          </w:p>
        </w:tc>
        <w:tc>
          <w:tcPr>
            <w:tcW w:w="1300" w:type="dxa"/>
            <w:shd w:val="clear" w:color="auto" w:fill="auto"/>
            <w:vAlign w:val="center"/>
            <w:hideMark/>
          </w:tcPr>
          <w:p w14:paraId="2E4E023F" w14:textId="77777777" w:rsidR="002F319B" w:rsidRPr="00C33B7F" w:rsidRDefault="002F319B" w:rsidP="002F319B">
            <w:pPr>
              <w:widowControl/>
              <w:jc w:val="right"/>
              <w:rPr>
                <w:color w:val="000000"/>
                <w:kern w:val="0"/>
                <w:sz w:val="20"/>
                <w:szCs w:val="20"/>
              </w:rPr>
            </w:pPr>
            <w:r w:rsidRPr="00C33B7F">
              <w:rPr>
                <w:color w:val="000000"/>
                <w:kern w:val="0"/>
                <w:sz w:val="20"/>
                <w:szCs w:val="20"/>
              </w:rPr>
              <w:t>34.43</w:t>
            </w:r>
          </w:p>
        </w:tc>
      </w:tr>
      <w:tr w:rsidR="002F319B" w:rsidRPr="00C33B7F" w14:paraId="61849E2C" w14:textId="77777777" w:rsidTr="002F319B">
        <w:trPr>
          <w:trHeight w:val="290"/>
        </w:trPr>
        <w:tc>
          <w:tcPr>
            <w:tcW w:w="1220" w:type="dxa"/>
            <w:vMerge/>
            <w:vAlign w:val="center"/>
            <w:hideMark/>
          </w:tcPr>
          <w:p w14:paraId="3053782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D3430E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2643FCA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193FA4FA" w14:textId="77777777" w:rsidR="002F319B" w:rsidRPr="00C33B7F" w:rsidRDefault="002F319B" w:rsidP="002F319B">
            <w:pPr>
              <w:widowControl/>
              <w:jc w:val="right"/>
              <w:rPr>
                <w:color w:val="000000"/>
                <w:kern w:val="0"/>
                <w:sz w:val="20"/>
                <w:szCs w:val="20"/>
              </w:rPr>
            </w:pPr>
            <w:r w:rsidRPr="00C33B7F">
              <w:rPr>
                <w:color w:val="000000"/>
                <w:kern w:val="0"/>
                <w:sz w:val="20"/>
                <w:szCs w:val="20"/>
              </w:rPr>
              <w:t>11,350.00</w:t>
            </w:r>
          </w:p>
        </w:tc>
        <w:tc>
          <w:tcPr>
            <w:tcW w:w="1266" w:type="dxa"/>
            <w:shd w:val="clear" w:color="auto" w:fill="auto"/>
            <w:noWrap/>
            <w:vAlign w:val="center"/>
            <w:hideMark/>
          </w:tcPr>
          <w:p w14:paraId="39A8C14B" w14:textId="77777777" w:rsidR="002F319B" w:rsidRPr="00C33B7F" w:rsidRDefault="002F319B" w:rsidP="002F319B">
            <w:pPr>
              <w:widowControl/>
              <w:jc w:val="right"/>
              <w:rPr>
                <w:color w:val="000000"/>
                <w:kern w:val="0"/>
                <w:sz w:val="20"/>
                <w:szCs w:val="20"/>
              </w:rPr>
            </w:pPr>
            <w:r>
              <w:rPr>
                <w:color w:val="000000"/>
                <w:sz w:val="20"/>
                <w:szCs w:val="20"/>
              </w:rPr>
              <w:t xml:space="preserve">3,254.21 </w:t>
            </w:r>
          </w:p>
        </w:tc>
        <w:tc>
          <w:tcPr>
            <w:tcW w:w="1300" w:type="dxa"/>
            <w:shd w:val="clear" w:color="auto" w:fill="auto"/>
            <w:vAlign w:val="center"/>
            <w:hideMark/>
          </w:tcPr>
          <w:p w14:paraId="1A0C361C" w14:textId="77777777" w:rsidR="002F319B" w:rsidRPr="00C33B7F" w:rsidRDefault="002F319B" w:rsidP="002F319B">
            <w:pPr>
              <w:widowControl/>
              <w:jc w:val="right"/>
              <w:rPr>
                <w:color w:val="000000"/>
                <w:kern w:val="0"/>
                <w:sz w:val="20"/>
                <w:szCs w:val="20"/>
              </w:rPr>
            </w:pPr>
            <w:r w:rsidRPr="00C33B7F">
              <w:rPr>
                <w:color w:val="000000"/>
                <w:kern w:val="0"/>
                <w:sz w:val="20"/>
                <w:szCs w:val="20"/>
              </w:rPr>
              <w:t>10,372.44</w:t>
            </w:r>
          </w:p>
        </w:tc>
      </w:tr>
      <w:tr w:rsidR="002F319B" w:rsidRPr="00C33B7F" w14:paraId="731C52CC" w14:textId="77777777" w:rsidTr="002F319B">
        <w:trPr>
          <w:trHeight w:val="290"/>
        </w:trPr>
        <w:tc>
          <w:tcPr>
            <w:tcW w:w="1220" w:type="dxa"/>
            <w:vMerge/>
            <w:vAlign w:val="center"/>
            <w:hideMark/>
          </w:tcPr>
          <w:p w14:paraId="37B4DB32"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049E58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河北充填</w:t>
            </w:r>
          </w:p>
        </w:tc>
        <w:tc>
          <w:tcPr>
            <w:tcW w:w="1400" w:type="dxa"/>
            <w:shd w:val="clear" w:color="auto" w:fill="auto"/>
            <w:vAlign w:val="center"/>
            <w:hideMark/>
          </w:tcPr>
          <w:p w14:paraId="1DF665A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10A563D9" w14:textId="77777777" w:rsidR="002F319B" w:rsidRPr="00C33B7F" w:rsidRDefault="002F319B" w:rsidP="002F319B">
            <w:pPr>
              <w:widowControl/>
              <w:jc w:val="right"/>
              <w:rPr>
                <w:color w:val="000000"/>
                <w:kern w:val="0"/>
                <w:sz w:val="20"/>
                <w:szCs w:val="20"/>
              </w:rPr>
            </w:pPr>
            <w:r w:rsidRPr="00C33B7F">
              <w:rPr>
                <w:color w:val="000000"/>
                <w:kern w:val="0"/>
                <w:sz w:val="20"/>
                <w:szCs w:val="20"/>
              </w:rPr>
              <w:t>2,315.00</w:t>
            </w:r>
          </w:p>
        </w:tc>
        <w:tc>
          <w:tcPr>
            <w:tcW w:w="1266" w:type="dxa"/>
            <w:shd w:val="clear" w:color="auto" w:fill="auto"/>
            <w:noWrap/>
            <w:vAlign w:val="center"/>
            <w:hideMark/>
          </w:tcPr>
          <w:p w14:paraId="33F44291" w14:textId="77777777" w:rsidR="002F319B" w:rsidRPr="00C33B7F" w:rsidRDefault="002F319B" w:rsidP="002F319B">
            <w:pPr>
              <w:widowControl/>
              <w:jc w:val="right"/>
              <w:rPr>
                <w:color w:val="000000"/>
                <w:kern w:val="0"/>
                <w:sz w:val="20"/>
                <w:szCs w:val="20"/>
              </w:rPr>
            </w:pPr>
            <w:r>
              <w:rPr>
                <w:color w:val="000000"/>
                <w:sz w:val="20"/>
                <w:szCs w:val="20"/>
              </w:rPr>
              <w:t xml:space="preserve">486.54 </w:t>
            </w:r>
          </w:p>
        </w:tc>
        <w:tc>
          <w:tcPr>
            <w:tcW w:w="1300" w:type="dxa"/>
            <w:shd w:val="clear" w:color="auto" w:fill="auto"/>
            <w:vAlign w:val="center"/>
            <w:hideMark/>
          </w:tcPr>
          <w:p w14:paraId="3CAA7A23" w14:textId="77777777" w:rsidR="002F319B" w:rsidRPr="00C33B7F" w:rsidRDefault="002F319B" w:rsidP="002F319B">
            <w:pPr>
              <w:widowControl/>
              <w:jc w:val="right"/>
              <w:rPr>
                <w:color w:val="000000"/>
                <w:kern w:val="0"/>
                <w:sz w:val="20"/>
                <w:szCs w:val="20"/>
              </w:rPr>
            </w:pPr>
            <w:r w:rsidRPr="00C33B7F">
              <w:rPr>
                <w:color w:val="000000"/>
                <w:kern w:val="0"/>
                <w:sz w:val="20"/>
                <w:szCs w:val="20"/>
              </w:rPr>
              <w:t>2</w:t>
            </w:r>
            <w:r>
              <w:rPr>
                <w:color w:val="000000"/>
                <w:kern w:val="0"/>
                <w:sz w:val="20"/>
                <w:szCs w:val="20"/>
              </w:rPr>
              <w:t>,</w:t>
            </w:r>
            <w:r w:rsidRPr="00C33B7F">
              <w:rPr>
                <w:color w:val="000000"/>
                <w:kern w:val="0"/>
                <w:sz w:val="20"/>
                <w:szCs w:val="20"/>
              </w:rPr>
              <w:t>046.82</w:t>
            </w:r>
          </w:p>
        </w:tc>
      </w:tr>
      <w:tr w:rsidR="002F319B" w:rsidRPr="00C33B7F" w14:paraId="6B23DF56" w14:textId="77777777" w:rsidTr="002F319B">
        <w:trPr>
          <w:trHeight w:val="290"/>
        </w:trPr>
        <w:tc>
          <w:tcPr>
            <w:tcW w:w="1220" w:type="dxa"/>
            <w:vMerge/>
            <w:vAlign w:val="center"/>
            <w:hideMark/>
          </w:tcPr>
          <w:p w14:paraId="20A16442"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A8FED1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河北航投</w:t>
            </w:r>
          </w:p>
        </w:tc>
        <w:tc>
          <w:tcPr>
            <w:tcW w:w="1400" w:type="dxa"/>
            <w:shd w:val="clear" w:color="auto" w:fill="auto"/>
            <w:vAlign w:val="center"/>
            <w:hideMark/>
          </w:tcPr>
          <w:p w14:paraId="2E87CFF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2B42288C"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241A5954"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21E1B685" w14:textId="77777777" w:rsidR="002F319B" w:rsidRPr="00C33B7F" w:rsidRDefault="002F319B" w:rsidP="002F319B">
            <w:pPr>
              <w:widowControl/>
              <w:jc w:val="right"/>
              <w:rPr>
                <w:color w:val="000000"/>
                <w:kern w:val="0"/>
                <w:sz w:val="20"/>
                <w:szCs w:val="20"/>
              </w:rPr>
            </w:pPr>
            <w:r w:rsidRPr="00C33B7F">
              <w:rPr>
                <w:color w:val="000000"/>
                <w:kern w:val="0"/>
                <w:sz w:val="20"/>
                <w:szCs w:val="20"/>
              </w:rPr>
              <w:t>2.78</w:t>
            </w:r>
          </w:p>
        </w:tc>
      </w:tr>
      <w:tr w:rsidR="002F319B" w:rsidRPr="00C33B7F" w14:paraId="4DBC3197" w14:textId="77777777" w:rsidTr="002F319B">
        <w:trPr>
          <w:trHeight w:val="290"/>
        </w:trPr>
        <w:tc>
          <w:tcPr>
            <w:tcW w:w="1220" w:type="dxa"/>
            <w:vMerge/>
            <w:vAlign w:val="center"/>
            <w:hideMark/>
          </w:tcPr>
          <w:p w14:paraId="5A3BC9F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2C0264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华北制药</w:t>
            </w:r>
          </w:p>
        </w:tc>
        <w:tc>
          <w:tcPr>
            <w:tcW w:w="1400" w:type="dxa"/>
            <w:shd w:val="clear" w:color="auto" w:fill="auto"/>
            <w:vAlign w:val="center"/>
            <w:hideMark/>
          </w:tcPr>
          <w:p w14:paraId="608A57C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365728AB"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c>
          <w:tcPr>
            <w:tcW w:w="1266" w:type="dxa"/>
            <w:shd w:val="clear" w:color="auto" w:fill="auto"/>
            <w:noWrap/>
            <w:vAlign w:val="center"/>
            <w:hideMark/>
          </w:tcPr>
          <w:p w14:paraId="48BFEFC1"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065D8B78" w14:textId="77777777" w:rsidR="002F319B" w:rsidRPr="00C33B7F" w:rsidRDefault="002F319B" w:rsidP="002F319B">
            <w:pPr>
              <w:widowControl/>
              <w:jc w:val="right"/>
              <w:rPr>
                <w:color w:val="000000"/>
                <w:kern w:val="0"/>
                <w:sz w:val="20"/>
                <w:szCs w:val="20"/>
              </w:rPr>
            </w:pPr>
            <w:r w:rsidRPr="00C33B7F">
              <w:rPr>
                <w:color w:val="000000"/>
                <w:kern w:val="0"/>
                <w:sz w:val="20"/>
                <w:szCs w:val="20"/>
              </w:rPr>
              <w:t>28</w:t>
            </w:r>
            <w:r>
              <w:rPr>
                <w:color w:val="000000"/>
                <w:kern w:val="0"/>
                <w:sz w:val="20"/>
                <w:szCs w:val="20"/>
              </w:rPr>
              <w:t>.00</w:t>
            </w:r>
          </w:p>
        </w:tc>
      </w:tr>
      <w:tr w:rsidR="002F319B" w:rsidRPr="00C33B7F" w14:paraId="7F7850A7" w14:textId="77777777" w:rsidTr="002F319B">
        <w:trPr>
          <w:trHeight w:val="290"/>
        </w:trPr>
        <w:tc>
          <w:tcPr>
            <w:tcW w:w="1220" w:type="dxa"/>
            <w:vMerge/>
            <w:vAlign w:val="center"/>
            <w:hideMark/>
          </w:tcPr>
          <w:p w14:paraId="47C75422"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4F373D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4AB0EB7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0046B3BD" w14:textId="77777777" w:rsidR="002F319B" w:rsidRPr="00C33B7F" w:rsidRDefault="002F319B" w:rsidP="002F319B">
            <w:pPr>
              <w:widowControl/>
              <w:jc w:val="right"/>
              <w:rPr>
                <w:color w:val="000000"/>
                <w:kern w:val="0"/>
                <w:sz w:val="20"/>
                <w:szCs w:val="20"/>
              </w:rPr>
            </w:pPr>
            <w:r w:rsidRPr="00C33B7F">
              <w:rPr>
                <w:color w:val="000000"/>
                <w:kern w:val="0"/>
                <w:sz w:val="20"/>
                <w:szCs w:val="20"/>
              </w:rPr>
              <w:t>6,547.78</w:t>
            </w:r>
          </w:p>
        </w:tc>
        <w:tc>
          <w:tcPr>
            <w:tcW w:w="1266" w:type="dxa"/>
            <w:shd w:val="clear" w:color="auto" w:fill="auto"/>
            <w:noWrap/>
            <w:vAlign w:val="center"/>
            <w:hideMark/>
          </w:tcPr>
          <w:p w14:paraId="336A1C46" w14:textId="77777777" w:rsidR="002F319B" w:rsidRPr="00C33B7F" w:rsidRDefault="002F319B" w:rsidP="002F319B">
            <w:pPr>
              <w:widowControl/>
              <w:jc w:val="right"/>
              <w:rPr>
                <w:color w:val="000000"/>
                <w:kern w:val="0"/>
                <w:sz w:val="20"/>
                <w:szCs w:val="20"/>
              </w:rPr>
            </w:pPr>
            <w:r>
              <w:rPr>
                <w:color w:val="000000"/>
                <w:sz w:val="20"/>
                <w:szCs w:val="20"/>
              </w:rPr>
              <w:t xml:space="preserve">1,864.49 </w:t>
            </w:r>
          </w:p>
        </w:tc>
        <w:tc>
          <w:tcPr>
            <w:tcW w:w="1300" w:type="dxa"/>
            <w:shd w:val="clear" w:color="auto" w:fill="auto"/>
            <w:vAlign w:val="center"/>
            <w:hideMark/>
          </w:tcPr>
          <w:p w14:paraId="08CB6F45" w14:textId="77777777" w:rsidR="002F319B" w:rsidRPr="00C33B7F" w:rsidRDefault="002F319B" w:rsidP="002F319B">
            <w:pPr>
              <w:widowControl/>
              <w:jc w:val="right"/>
              <w:rPr>
                <w:color w:val="000000"/>
                <w:kern w:val="0"/>
                <w:sz w:val="20"/>
                <w:szCs w:val="20"/>
              </w:rPr>
            </w:pPr>
            <w:r w:rsidRPr="00C33B7F">
              <w:rPr>
                <w:color w:val="000000"/>
                <w:kern w:val="0"/>
                <w:sz w:val="20"/>
                <w:szCs w:val="20"/>
              </w:rPr>
              <w:t>1,564.49</w:t>
            </w:r>
          </w:p>
        </w:tc>
      </w:tr>
      <w:tr w:rsidR="002F319B" w:rsidRPr="00C33B7F" w14:paraId="1E7215DA" w14:textId="77777777" w:rsidTr="002F319B">
        <w:trPr>
          <w:trHeight w:val="290"/>
        </w:trPr>
        <w:tc>
          <w:tcPr>
            <w:tcW w:w="1220" w:type="dxa"/>
            <w:vMerge/>
            <w:vAlign w:val="center"/>
            <w:hideMark/>
          </w:tcPr>
          <w:p w14:paraId="45BB0569"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2CB78F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冀中能源集团</w:t>
            </w:r>
          </w:p>
        </w:tc>
        <w:tc>
          <w:tcPr>
            <w:tcW w:w="1400" w:type="dxa"/>
            <w:shd w:val="clear" w:color="auto" w:fill="auto"/>
            <w:vAlign w:val="center"/>
            <w:hideMark/>
          </w:tcPr>
          <w:p w14:paraId="42EC842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0697BA7F"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c>
          <w:tcPr>
            <w:tcW w:w="1266" w:type="dxa"/>
            <w:shd w:val="clear" w:color="auto" w:fill="auto"/>
            <w:noWrap/>
            <w:vAlign w:val="center"/>
            <w:hideMark/>
          </w:tcPr>
          <w:p w14:paraId="05DA4F31"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231CAEFE" w14:textId="77777777" w:rsidR="002F319B" w:rsidRPr="00C33B7F" w:rsidRDefault="002F319B" w:rsidP="002F319B">
            <w:pPr>
              <w:widowControl/>
              <w:jc w:val="right"/>
              <w:rPr>
                <w:color w:val="000000"/>
                <w:kern w:val="0"/>
                <w:sz w:val="20"/>
                <w:szCs w:val="20"/>
              </w:rPr>
            </w:pPr>
            <w:r w:rsidRPr="00C33B7F">
              <w:rPr>
                <w:color w:val="000000"/>
                <w:kern w:val="0"/>
                <w:sz w:val="20"/>
                <w:szCs w:val="20"/>
              </w:rPr>
              <w:t>135.68</w:t>
            </w:r>
          </w:p>
        </w:tc>
      </w:tr>
      <w:tr w:rsidR="002F319B" w:rsidRPr="00C33B7F" w14:paraId="57C334C1" w14:textId="77777777" w:rsidTr="002F319B">
        <w:trPr>
          <w:trHeight w:val="290"/>
        </w:trPr>
        <w:tc>
          <w:tcPr>
            <w:tcW w:w="1220" w:type="dxa"/>
            <w:vMerge/>
            <w:vAlign w:val="center"/>
            <w:hideMark/>
          </w:tcPr>
          <w:p w14:paraId="19BCFBE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21981A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金牛贸易</w:t>
            </w:r>
          </w:p>
        </w:tc>
        <w:tc>
          <w:tcPr>
            <w:tcW w:w="1400" w:type="dxa"/>
            <w:shd w:val="clear" w:color="auto" w:fill="auto"/>
            <w:vAlign w:val="center"/>
            <w:hideMark/>
          </w:tcPr>
          <w:p w14:paraId="278E986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2478EFD3" w14:textId="77777777" w:rsidR="002F319B" w:rsidRPr="00C33B7F" w:rsidRDefault="002F319B" w:rsidP="002F319B">
            <w:pPr>
              <w:widowControl/>
              <w:jc w:val="right"/>
              <w:rPr>
                <w:color w:val="000000"/>
                <w:kern w:val="0"/>
                <w:sz w:val="20"/>
                <w:szCs w:val="20"/>
              </w:rPr>
            </w:pPr>
            <w:r w:rsidRPr="00C33B7F">
              <w:rPr>
                <w:color w:val="000000"/>
                <w:kern w:val="0"/>
                <w:sz w:val="20"/>
                <w:szCs w:val="20"/>
              </w:rPr>
              <w:t>1,100.00</w:t>
            </w:r>
          </w:p>
        </w:tc>
        <w:tc>
          <w:tcPr>
            <w:tcW w:w="1266" w:type="dxa"/>
            <w:shd w:val="clear" w:color="auto" w:fill="auto"/>
            <w:noWrap/>
            <w:vAlign w:val="center"/>
            <w:hideMark/>
          </w:tcPr>
          <w:p w14:paraId="4E9544AC" w14:textId="77777777" w:rsidR="002F319B" w:rsidRPr="00C33B7F" w:rsidRDefault="002F319B" w:rsidP="002F319B">
            <w:pPr>
              <w:widowControl/>
              <w:jc w:val="right"/>
              <w:rPr>
                <w:color w:val="000000"/>
                <w:kern w:val="0"/>
                <w:sz w:val="20"/>
                <w:szCs w:val="20"/>
              </w:rPr>
            </w:pPr>
            <w:r>
              <w:rPr>
                <w:color w:val="000000"/>
                <w:sz w:val="20"/>
                <w:szCs w:val="20"/>
              </w:rPr>
              <w:t xml:space="preserve">197.98 </w:t>
            </w:r>
          </w:p>
        </w:tc>
        <w:tc>
          <w:tcPr>
            <w:tcW w:w="1300" w:type="dxa"/>
            <w:shd w:val="clear" w:color="auto" w:fill="auto"/>
            <w:vAlign w:val="center"/>
            <w:hideMark/>
          </w:tcPr>
          <w:p w14:paraId="4F785E37" w14:textId="77777777" w:rsidR="002F319B" w:rsidRPr="00C33B7F" w:rsidRDefault="002F319B" w:rsidP="002F319B">
            <w:pPr>
              <w:widowControl/>
              <w:jc w:val="right"/>
              <w:rPr>
                <w:color w:val="000000"/>
                <w:kern w:val="0"/>
                <w:sz w:val="20"/>
                <w:szCs w:val="20"/>
              </w:rPr>
            </w:pPr>
            <w:r w:rsidRPr="00C33B7F">
              <w:rPr>
                <w:color w:val="000000"/>
                <w:kern w:val="0"/>
                <w:sz w:val="20"/>
                <w:szCs w:val="20"/>
              </w:rPr>
              <w:t>1,081.65</w:t>
            </w:r>
          </w:p>
        </w:tc>
      </w:tr>
      <w:tr w:rsidR="002F319B" w:rsidRPr="00C33B7F" w14:paraId="60EBA223" w14:textId="77777777" w:rsidTr="002F319B">
        <w:trPr>
          <w:trHeight w:val="290"/>
        </w:trPr>
        <w:tc>
          <w:tcPr>
            <w:tcW w:w="1220" w:type="dxa"/>
            <w:vMerge/>
            <w:vAlign w:val="center"/>
            <w:hideMark/>
          </w:tcPr>
          <w:p w14:paraId="76CBA29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D2A13F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金隅咏宁</w:t>
            </w:r>
          </w:p>
        </w:tc>
        <w:tc>
          <w:tcPr>
            <w:tcW w:w="1400" w:type="dxa"/>
            <w:shd w:val="clear" w:color="auto" w:fill="auto"/>
            <w:vAlign w:val="center"/>
            <w:hideMark/>
          </w:tcPr>
          <w:p w14:paraId="524D982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05D37993"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1CEBA89D"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17B048F5" w14:textId="77777777" w:rsidR="002F319B" w:rsidRPr="00C33B7F" w:rsidRDefault="002F319B" w:rsidP="002F319B">
            <w:pPr>
              <w:widowControl/>
              <w:jc w:val="right"/>
              <w:rPr>
                <w:color w:val="000000"/>
                <w:kern w:val="0"/>
                <w:sz w:val="20"/>
                <w:szCs w:val="20"/>
              </w:rPr>
            </w:pPr>
            <w:r w:rsidRPr="00C33B7F">
              <w:rPr>
                <w:color w:val="000000"/>
                <w:kern w:val="0"/>
                <w:sz w:val="20"/>
                <w:szCs w:val="20"/>
              </w:rPr>
              <w:t>4,392.56</w:t>
            </w:r>
          </w:p>
        </w:tc>
      </w:tr>
      <w:tr w:rsidR="002F319B" w:rsidRPr="00C33B7F" w14:paraId="37C35393" w14:textId="77777777" w:rsidTr="002F319B">
        <w:trPr>
          <w:trHeight w:val="290"/>
        </w:trPr>
        <w:tc>
          <w:tcPr>
            <w:tcW w:w="1220" w:type="dxa"/>
            <w:vMerge/>
            <w:vAlign w:val="center"/>
            <w:hideMark/>
          </w:tcPr>
          <w:p w14:paraId="4AB80F5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230D19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井矿集团</w:t>
            </w:r>
          </w:p>
        </w:tc>
        <w:tc>
          <w:tcPr>
            <w:tcW w:w="1400" w:type="dxa"/>
            <w:shd w:val="clear" w:color="auto" w:fill="auto"/>
            <w:vAlign w:val="center"/>
            <w:hideMark/>
          </w:tcPr>
          <w:p w14:paraId="75E5AA6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06C6363D" w14:textId="77777777" w:rsidR="002F319B" w:rsidRPr="00C33B7F" w:rsidRDefault="002F319B" w:rsidP="002F319B">
            <w:pPr>
              <w:widowControl/>
              <w:jc w:val="right"/>
              <w:rPr>
                <w:color w:val="000000"/>
                <w:kern w:val="0"/>
                <w:sz w:val="20"/>
                <w:szCs w:val="20"/>
              </w:rPr>
            </w:pPr>
            <w:r w:rsidRPr="00C33B7F">
              <w:rPr>
                <w:color w:val="000000"/>
                <w:kern w:val="0"/>
                <w:sz w:val="20"/>
                <w:szCs w:val="20"/>
              </w:rPr>
              <w:t>500.00</w:t>
            </w:r>
          </w:p>
        </w:tc>
        <w:tc>
          <w:tcPr>
            <w:tcW w:w="1266" w:type="dxa"/>
            <w:shd w:val="clear" w:color="auto" w:fill="auto"/>
            <w:noWrap/>
            <w:vAlign w:val="center"/>
            <w:hideMark/>
          </w:tcPr>
          <w:p w14:paraId="7D1B8452" w14:textId="77777777" w:rsidR="002F319B" w:rsidRPr="00C33B7F" w:rsidRDefault="002F319B" w:rsidP="002F319B">
            <w:pPr>
              <w:widowControl/>
              <w:jc w:val="right"/>
              <w:rPr>
                <w:color w:val="000000"/>
                <w:kern w:val="0"/>
                <w:sz w:val="20"/>
                <w:szCs w:val="20"/>
              </w:rPr>
            </w:pPr>
            <w:r>
              <w:rPr>
                <w:color w:val="000000"/>
                <w:sz w:val="20"/>
                <w:szCs w:val="20"/>
              </w:rPr>
              <w:t xml:space="preserve">200.31 </w:t>
            </w:r>
          </w:p>
        </w:tc>
        <w:tc>
          <w:tcPr>
            <w:tcW w:w="1300" w:type="dxa"/>
            <w:shd w:val="clear" w:color="auto" w:fill="auto"/>
            <w:vAlign w:val="center"/>
            <w:hideMark/>
          </w:tcPr>
          <w:p w14:paraId="23B0268A"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300E3409" w14:textId="77777777" w:rsidTr="002F319B">
        <w:trPr>
          <w:trHeight w:val="290"/>
        </w:trPr>
        <w:tc>
          <w:tcPr>
            <w:tcW w:w="1220" w:type="dxa"/>
            <w:vMerge/>
            <w:vAlign w:val="center"/>
            <w:hideMark/>
          </w:tcPr>
          <w:p w14:paraId="5B6A0744"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DA5A5E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26D96AF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7DE9C22C" w14:textId="77777777" w:rsidR="002F319B" w:rsidRPr="00C33B7F" w:rsidRDefault="002F319B" w:rsidP="002F319B">
            <w:pPr>
              <w:widowControl/>
              <w:jc w:val="right"/>
              <w:rPr>
                <w:color w:val="000000"/>
                <w:kern w:val="0"/>
                <w:sz w:val="20"/>
                <w:szCs w:val="20"/>
              </w:rPr>
            </w:pPr>
            <w:r w:rsidRPr="00C33B7F">
              <w:rPr>
                <w:color w:val="000000"/>
                <w:kern w:val="0"/>
                <w:sz w:val="20"/>
                <w:szCs w:val="20"/>
              </w:rPr>
              <w:t>4,426.00</w:t>
            </w:r>
          </w:p>
        </w:tc>
        <w:tc>
          <w:tcPr>
            <w:tcW w:w="1266" w:type="dxa"/>
            <w:shd w:val="clear" w:color="auto" w:fill="auto"/>
            <w:noWrap/>
            <w:vAlign w:val="center"/>
            <w:hideMark/>
          </w:tcPr>
          <w:p w14:paraId="0BCB0B86" w14:textId="77777777" w:rsidR="002F319B" w:rsidRPr="00C33B7F" w:rsidRDefault="002F319B" w:rsidP="002F319B">
            <w:pPr>
              <w:widowControl/>
              <w:jc w:val="right"/>
              <w:rPr>
                <w:color w:val="000000"/>
                <w:kern w:val="0"/>
                <w:sz w:val="20"/>
                <w:szCs w:val="20"/>
              </w:rPr>
            </w:pPr>
            <w:r>
              <w:rPr>
                <w:color w:val="000000"/>
                <w:sz w:val="20"/>
                <w:szCs w:val="20"/>
              </w:rPr>
              <w:t xml:space="preserve">1,198.56 </w:t>
            </w:r>
          </w:p>
        </w:tc>
        <w:tc>
          <w:tcPr>
            <w:tcW w:w="1300" w:type="dxa"/>
            <w:shd w:val="clear" w:color="auto" w:fill="auto"/>
            <w:vAlign w:val="center"/>
            <w:hideMark/>
          </w:tcPr>
          <w:p w14:paraId="0785B8C6" w14:textId="77777777" w:rsidR="002F319B" w:rsidRPr="00C33B7F" w:rsidRDefault="002F319B" w:rsidP="002F319B">
            <w:pPr>
              <w:widowControl/>
              <w:jc w:val="right"/>
              <w:rPr>
                <w:color w:val="000000"/>
                <w:kern w:val="0"/>
                <w:sz w:val="20"/>
                <w:szCs w:val="20"/>
              </w:rPr>
            </w:pPr>
            <w:r w:rsidRPr="00C33B7F">
              <w:rPr>
                <w:color w:val="000000"/>
                <w:kern w:val="0"/>
                <w:sz w:val="20"/>
                <w:szCs w:val="20"/>
              </w:rPr>
              <w:t>3,570.73</w:t>
            </w:r>
          </w:p>
        </w:tc>
      </w:tr>
      <w:tr w:rsidR="002F319B" w:rsidRPr="00C33B7F" w14:paraId="58726B65" w14:textId="77777777" w:rsidTr="002F319B">
        <w:trPr>
          <w:trHeight w:val="290"/>
        </w:trPr>
        <w:tc>
          <w:tcPr>
            <w:tcW w:w="1220" w:type="dxa"/>
            <w:vMerge/>
            <w:vAlign w:val="center"/>
            <w:hideMark/>
          </w:tcPr>
          <w:p w14:paraId="2BEF084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C1D387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张矿集团</w:t>
            </w:r>
          </w:p>
        </w:tc>
        <w:tc>
          <w:tcPr>
            <w:tcW w:w="1400" w:type="dxa"/>
            <w:shd w:val="clear" w:color="auto" w:fill="auto"/>
            <w:vAlign w:val="center"/>
            <w:hideMark/>
          </w:tcPr>
          <w:p w14:paraId="580B778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4AF48700" w14:textId="77777777" w:rsidR="002F319B" w:rsidRPr="00C33B7F" w:rsidRDefault="002F319B" w:rsidP="002F319B">
            <w:pPr>
              <w:widowControl/>
              <w:jc w:val="right"/>
              <w:rPr>
                <w:color w:val="000000"/>
                <w:kern w:val="0"/>
                <w:sz w:val="20"/>
                <w:szCs w:val="20"/>
              </w:rPr>
            </w:pPr>
            <w:r w:rsidRPr="00C33B7F">
              <w:rPr>
                <w:color w:val="000000"/>
                <w:kern w:val="0"/>
                <w:sz w:val="20"/>
                <w:szCs w:val="20"/>
              </w:rPr>
              <w:t>150.00</w:t>
            </w:r>
          </w:p>
        </w:tc>
        <w:tc>
          <w:tcPr>
            <w:tcW w:w="1266" w:type="dxa"/>
            <w:shd w:val="clear" w:color="auto" w:fill="auto"/>
            <w:noWrap/>
            <w:vAlign w:val="center"/>
            <w:hideMark/>
          </w:tcPr>
          <w:p w14:paraId="21EBDD80" w14:textId="77777777" w:rsidR="002F319B" w:rsidRPr="00C33B7F" w:rsidRDefault="002F319B" w:rsidP="002F319B">
            <w:pPr>
              <w:widowControl/>
              <w:jc w:val="right"/>
              <w:rPr>
                <w:color w:val="000000"/>
                <w:kern w:val="0"/>
                <w:sz w:val="20"/>
                <w:szCs w:val="20"/>
              </w:rPr>
            </w:pPr>
            <w:r>
              <w:rPr>
                <w:color w:val="000000"/>
                <w:sz w:val="20"/>
                <w:szCs w:val="20"/>
              </w:rPr>
              <w:t xml:space="preserve">30.00 </w:t>
            </w:r>
          </w:p>
        </w:tc>
        <w:tc>
          <w:tcPr>
            <w:tcW w:w="1300" w:type="dxa"/>
            <w:shd w:val="clear" w:color="auto" w:fill="auto"/>
            <w:vAlign w:val="center"/>
            <w:hideMark/>
          </w:tcPr>
          <w:p w14:paraId="709D2A73" w14:textId="77777777" w:rsidR="002F319B" w:rsidRPr="00C33B7F" w:rsidRDefault="002F319B" w:rsidP="002F319B">
            <w:pPr>
              <w:widowControl/>
              <w:jc w:val="right"/>
              <w:rPr>
                <w:color w:val="000000"/>
                <w:kern w:val="0"/>
                <w:sz w:val="20"/>
                <w:szCs w:val="20"/>
              </w:rPr>
            </w:pPr>
            <w:r w:rsidRPr="00C33B7F">
              <w:rPr>
                <w:color w:val="000000"/>
                <w:kern w:val="0"/>
                <w:sz w:val="20"/>
                <w:szCs w:val="20"/>
              </w:rPr>
              <w:t>2.40</w:t>
            </w:r>
          </w:p>
        </w:tc>
      </w:tr>
      <w:tr w:rsidR="002F319B" w:rsidRPr="00C33B7F" w14:paraId="649A3338" w14:textId="77777777" w:rsidTr="002F319B">
        <w:trPr>
          <w:trHeight w:val="290"/>
        </w:trPr>
        <w:tc>
          <w:tcPr>
            <w:tcW w:w="1220" w:type="dxa"/>
            <w:vMerge/>
            <w:vAlign w:val="center"/>
            <w:hideMark/>
          </w:tcPr>
          <w:p w14:paraId="388EF80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FCD10E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590F811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材料</w:t>
            </w:r>
          </w:p>
        </w:tc>
        <w:tc>
          <w:tcPr>
            <w:tcW w:w="1266" w:type="dxa"/>
            <w:shd w:val="clear" w:color="auto" w:fill="auto"/>
            <w:noWrap/>
            <w:vAlign w:val="center"/>
            <w:hideMark/>
          </w:tcPr>
          <w:p w14:paraId="42D8D24F" w14:textId="77777777" w:rsidR="002F319B" w:rsidRPr="00C33B7F" w:rsidRDefault="002F319B" w:rsidP="002F319B">
            <w:pPr>
              <w:widowControl/>
              <w:jc w:val="right"/>
              <w:rPr>
                <w:color w:val="000000"/>
                <w:kern w:val="0"/>
                <w:sz w:val="20"/>
                <w:szCs w:val="20"/>
              </w:rPr>
            </w:pPr>
            <w:r w:rsidRPr="00C33B7F">
              <w:rPr>
                <w:color w:val="000000"/>
                <w:kern w:val="0"/>
                <w:sz w:val="20"/>
                <w:szCs w:val="20"/>
              </w:rPr>
              <w:t>1,370.00</w:t>
            </w:r>
          </w:p>
        </w:tc>
        <w:tc>
          <w:tcPr>
            <w:tcW w:w="1266" w:type="dxa"/>
            <w:shd w:val="clear" w:color="auto" w:fill="auto"/>
            <w:noWrap/>
            <w:vAlign w:val="center"/>
            <w:hideMark/>
          </w:tcPr>
          <w:p w14:paraId="1308F0F3" w14:textId="77777777" w:rsidR="002F319B" w:rsidRPr="00C33B7F" w:rsidRDefault="002F319B" w:rsidP="002F319B">
            <w:pPr>
              <w:widowControl/>
              <w:jc w:val="right"/>
              <w:rPr>
                <w:color w:val="000000"/>
                <w:kern w:val="0"/>
                <w:sz w:val="20"/>
                <w:szCs w:val="20"/>
              </w:rPr>
            </w:pPr>
            <w:r>
              <w:rPr>
                <w:color w:val="000000"/>
                <w:sz w:val="20"/>
                <w:szCs w:val="20"/>
              </w:rPr>
              <w:t xml:space="preserve">333.25 </w:t>
            </w:r>
          </w:p>
        </w:tc>
        <w:tc>
          <w:tcPr>
            <w:tcW w:w="1300" w:type="dxa"/>
            <w:shd w:val="clear" w:color="auto" w:fill="auto"/>
            <w:vAlign w:val="center"/>
            <w:hideMark/>
          </w:tcPr>
          <w:p w14:paraId="5910625B" w14:textId="77777777" w:rsidR="002F319B" w:rsidRPr="00C33B7F" w:rsidRDefault="002F319B" w:rsidP="002F319B">
            <w:pPr>
              <w:widowControl/>
              <w:jc w:val="right"/>
              <w:rPr>
                <w:color w:val="000000"/>
                <w:kern w:val="0"/>
                <w:sz w:val="20"/>
                <w:szCs w:val="20"/>
              </w:rPr>
            </w:pPr>
            <w:r w:rsidRPr="00C33B7F">
              <w:rPr>
                <w:color w:val="000000"/>
                <w:kern w:val="0"/>
                <w:sz w:val="20"/>
                <w:szCs w:val="20"/>
              </w:rPr>
              <w:t>1,036.51</w:t>
            </w:r>
          </w:p>
        </w:tc>
      </w:tr>
      <w:tr w:rsidR="002F319B" w:rsidRPr="00C33B7F" w14:paraId="4C62FD9C" w14:textId="77777777" w:rsidTr="002F319B">
        <w:trPr>
          <w:trHeight w:val="290"/>
        </w:trPr>
        <w:tc>
          <w:tcPr>
            <w:tcW w:w="1220" w:type="dxa"/>
            <w:vMerge/>
            <w:vAlign w:val="center"/>
            <w:hideMark/>
          </w:tcPr>
          <w:p w14:paraId="0AABD65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D4AB02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3553CAB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6A958C19" w14:textId="77777777" w:rsidR="002F319B" w:rsidRPr="00C33B7F" w:rsidRDefault="002F319B" w:rsidP="002F319B">
            <w:pPr>
              <w:widowControl/>
              <w:jc w:val="right"/>
              <w:rPr>
                <w:color w:val="000000"/>
                <w:kern w:val="0"/>
                <w:sz w:val="20"/>
                <w:szCs w:val="20"/>
              </w:rPr>
            </w:pPr>
            <w:r w:rsidRPr="00C33B7F">
              <w:rPr>
                <w:color w:val="000000"/>
                <w:kern w:val="0"/>
                <w:sz w:val="20"/>
                <w:szCs w:val="20"/>
              </w:rPr>
              <w:t>14,350.00</w:t>
            </w:r>
          </w:p>
        </w:tc>
        <w:tc>
          <w:tcPr>
            <w:tcW w:w="1266" w:type="dxa"/>
            <w:shd w:val="clear" w:color="auto" w:fill="auto"/>
            <w:noWrap/>
            <w:vAlign w:val="center"/>
            <w:hideMark/>
          </w:tcPr>
          <w:p w14:paraId="062C9A50" w14:textId="77777777" w:rsidR="002F319B" w:rsidRPr="00C33B7F" w:rsidRDefault="002F319B" w:rsidP="002F319B">
            <w:pPr>
              <w:widowControl/>
              <w:jc w:val="right"/>
              <w:rPr>
                <w:color w:val="000000"/>
                <w:kern w:val="0"/>
                <w:sz w:val="20"/>
                <w:szCs w:val="20"/>
              </w:rPr>
            </w:pPr>
            <w:r>
              <w:rPr>
                <w:color w:val="000000"/>
                <w:sz w:val="20"/>
                <w:szCs w:val="20"/>
              </w:rPr>
              <w:t xml:space="preserve">3,721.21 </w:t>
            </w:r>
          </w:p>
        </w:tc>
        <w:tc>
          <w:tcPr>
            <w:tcW w:w="1300" w:type="dxa"/>
            <w:shd w:val="clear" w:color="auto" w:fill="auto"/>
            <w:vAlign w:val="center"/>
            <w:hideMark/>
          </w:tcPr>
          <w:p w14:paraId="7828B2DF" w14:textId="77777777" w:rsidR="002F319B" w:rsidRPr="00C33B7F" w:rsidRDefault="002F319B" w:rsidP="002F319B">
            <w:pPr>
              <w:widowControl/>
              <w:jc w:val="right"/>
              <w:rPr>
                <w:color w:val="000000"/>
                <w:kern w:val="0"/>
                <w:sz w:val="20"/>
                <w:szCs w:val="20"/>
              </w:rPr>
            </w:pPr>
            <w:r w:rsidRPr="00C33B7F">
              <w:rPr>
                <w:color w:val="000000"/>
                <w:kern w:val="0"/>
                <w:sz w:val="20"/>
                <w:szCs w:val="20"/>
              </w:rPr>
              <w:t>20,036.65</w:t>
            </w:r>
          </w:p>
        </w:tc>
      </w:tr>
      <w:tr w:rsidR="002F319B" w:rsidRPr="00C33B7F" w14:paraId="3FD31D24" w14:textId="77777777" w:rsidTr="002F319B">
        <w:trPr>
          <w:trHeight w:val="290"/>
        </w:trPr>
        <w:tc>
          <w:tcPr>
            <w:tcW w:w="1220" w:type="dxa"/>
            <w:vMerge/>
            <w:vAlign w:val="center"/>
            <w:hideMark/>
          </w:tcPr>
          <w:p w14:paraId="0CA8396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CAE848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3E1DEDC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1D38C05E" w14:textId="77777777" w:rsidR="002F319B" w:rsidRPr="00C33B7F" w:rsidRDefault="002F319B" w:rsidP="002F319B">
            <w:pPr>
              <w:widowControl/>
              <w:jc w:val="right"/>
              <w:rPr>
                <w:color w:val="000000"/>
                <w:kern w:val="0"/>
                <w:sz w:val="20"/>
                <w:szCs w:val="20"/>
              </w:rPr>
            </w:pPr>
            <w:r w:rsidRPr="00C33B7F">
              <w:rPr>
                <w:color w:val="000000"/>
                <w:kern w:val="0"/>
                <w:sz w:val="20"/>
                <w:szCs w:val="20"/>
              </w:rPr>
              <w:t>8,340.00</w:t>
            </w:r>
          </w:p>
        </w:tc>
        <w:tc>
          <w:tcPr>
            <w:tcW w:w="1266" w:type="dxa"/>
            <w:shd w:val="clear" w:color="auto" w:fill="auto"/>
            <w:noWrap/>
            <w:vAlign w:val="center"/>
            <w:hideMark/>
          </w:tcPr>
          <w:p w14:paraId="2538A965" w14:textId="77777777" w:rsidR="002F319B" w:rsidRPr="00C33B7F" w:rsidRDefault="002F319B" w:rsidP="002F319B">
            <w:pPr>
              <w:widowControl/>
              <w:jc w:val="right"/>
              <w:rPr>
                <w:color w:val="000000"/>
                <w:kern w:val="0"/>
                <w:sz w:val="20"/>
                <w:szCs w:val="20"/>
              </w:rPr>
            </w:pPr>
            <w:r>
              <w:rPr>
                <w:color w:val="000000"/>
                <w:sz w:val="20"/>
                <w:szCs w:val="20"/>
              </w:rPr>
              <w:t xml:space="preserve">2,379.25 </w:t>
            </w:r>
          </w:p>
        </w:tc>
        <w:tc>
          <w:tcPr>
            <w:tcW w:w="1300" w:type="dxa"/>
            <w:shd w:val="clear" w:color="auto" w:fill="auto"/>
            <w:vAlign w:val="center"/>
            <w:hideMark/>
          </w:tcPr>
          <w:p w14:paraId="09C759F7"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00A19B45" w14:textId="77777777" w:rsidTr="002F319B">
        <w:trPr>
          <w:trHeight w:val="290"/>
        </w:trPr>
        <w:tc>
          <w:tcPr>
            <w:tcW w:w="1220" w:type="dxa"/>
            <w:vMerge/>
            <w:vAlign w:val="center"/>
            <w:hideMark/>
          </w:tcPr>
          <w:p w14:paraId="2111C1B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140BEC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金隅咏宁</w:t>
            </w:r>
          </w:p>
        </w:tc>
        <w:tc>
          <w:tcPr>
            <w:tcW w:w="1400" w:type="dxa"/>
            <w:shd w:val="clear" w:color="auto" w:fill="auto"/>
            <w:vAlign w:val="center"/>
            <w:hideMark/>
          </w:tcPr>
          <w:p w14:paraId="6BE3AE7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18A8BA5D"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1C023F01"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1D37CC34" w14:textId="77777777" w:rsidR="002F319B" w:rsidRPr="00C33B7F" w:rsidRDefault="002F319B" w:rsidP="002F319B">
            <w:pPr>
              <w:widowControl/>
              <w:jc w:val="right"/>
              <w:rPr>
                <w:color w:val="000000"/>
                <w:kern w:val="0"/>
                <w:sz w:val="20"/>
                <w:szCs w:val="20"/>
              </w:rPr>
            </w:pPr>
            <w:r w:rsidRPr="00C33B7F">
              <w:rPr>
                <w:color w:val="000000"/>
                <w:kern w:val="0"/>
                <w:sz w:val="20"/>
                <w:szCs w:val="20"/>
              </w:rPr>
              <w:t>77.28</w:t>
            </w:r>
          </w:p>
        </w:tc>
      </w:tr>
      <w:tr w:rsidR="002F319B" w:rsidRPr="00C33B7F" w14:paraId="7DB1ABA6" w14:textId="77777777" w:rsidTr="002F319B">
        <w:trPr>
          <w:trHeight w:val="290"/>
        </w:trPr>
        <w:tc>
          <w:tcPr>
            <w:tcW w:w="1220" w:type="dxa"/>
            <w:vMerge/>
            <w:vAlign w:val="center"/>
            <w:hideMark/>
          </w:tcPr>
          <w:p w14:paraId="52CE5844"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11D1D5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64FC7D5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电力与蒸汽</w:t>
            </w:r>
          </w:p>
        </w:tc>
        <w:tc>
          <w:tcPr>
            <w:tcW w:w="1266" w:type="dxa"/>
            <w:shd w:val="clear" w:color="auto" w:fill="auto"/>
            <w:noWrap/>
            <w:vAlign w:val="center"/>
            <w:hideMark/>
          </w:tcPr>
          <w:p w14:paraId="45610C15" w14:textId="77777777" w:rsidR="002F319B" w:rsidRPr="00C33B7F" w:rsidRDefault="002F319B" w:rsidP="002F319B">
            <w:pPr>
              <w:widowControl/>
              <w:jc w:val="right"/>
              <w:rPr>
                <w:color w:val="000000"/>
                <w:kern w:val="0"/>
                <w:sz w:val="20"/>
                <w:szCs w:val="20"/>
              </w:rPr>
            </w:pPr>
            <w:r w:rsidRPr="00C33B7F">
              <w:rPr>
                <w:color w:val="000000"/>
                <w:kern w:val="0"/>
                <w:sz w:val="20"/>
                <w:szCs w:val="20"/>
              </w:rPr>
              <w:t>488</w:t>
            </w:r>
          </w:p>
        </w:tc>
        <w:tc>
          <w:tcPr>
            <w:tcW w:w="1266" w:type="dxa"/>
            <w:shd w:val="clear" w:color="auto" w:fill="auto"/>
            <w:noWrap/>
            <w:vAlign w:val="center"/>
            <w:hideMark/>
          </w:tcPr>
          <w:p w14:paraId="3719522D" w14:textId="77777777" w:rsidR="002F319B" w:rsidRPr="00C33B7F" w:rsidRDefault="002F319B" w:rsidP="002F319B">
            <w:pPr>
              <w:widowControl/>
              <w:jc w:val="right"/>
              <w:rPr>
                <w:color w:val="000000"/>
                <w:kern w:val="0"/>
                <w:sz w:val="20"/>
                <w:szCs w:val="20"/>
              </w:rPr>
            </w:pPr>
            <w:r>
              <w:rPr>
                <w:color w:val="000000"/>
                <w:sz w:val="20"/>
                <w:szCs w:val="20"/>
              </w:rPr>
              <w:t xml:space="preserve">188.55 </w:t>
            </w:r>
          </w:p>
        </w:tc>
        <w:tc>
          <w:tcPr>
            <w:tcW w:w="1300" w:type="dxa"/>
            <w:shd w:val="clear" w:color="auto" w:fill="auto"/>
            <w:vAlign w:val="center"/>
            <w:hideMark/>
          </w:tcPr>
          <w:p w14:paraId="61726C4D" w14:textId="77777777" w:rsidR="002F319B" w:rsidRPr="00C33B7F" w:rsidRDefault="002F319B" w:rsidP="002F319B">
            <w:pPr>
              <w:widowControl/>
              <w:jc w:val="right"/>
              <w:rPr>
                <w:color w:val="000000"/>
                <w:kern w:val="0"/>
                <w:sz w:val="20"/>
                <w:szCs w:val="20"/>
              </w:rPr>
            </w:pPr>
            <w:r w:rsidRPr="00C33B7F">
              <w:rPr>
                <w:color w:val="000000"/>
                <w:kern w:val="0"/>
                <w:sz w:val="20"/>
                <w:szCs w:val="20"/>
              </w:rPr>
              <w:t>431.79</w:t>
            </w:r>
          </w:p>
        </w:tc>
      </w:tr>
      <w:tr w:rsidR="002F319B" w:rsidRPr="00C33B7F" w14:paraId="05803353" w14:textId="77777777" w:rsidTr="002F319B">
        <w:trPr>
          <w:trHeight w:val="290"/>
        </w:trPr>
        <w:tc>
          <w:tcPr>
            <w:tcW w:w="1220" w:type="dxa"/>
            <w:vMerge/>
            <w:vAlign w:val="center"/>
            <w:hideMark/>
          </w:tcPr>
          <w:p w14:paraId="2412EBCE"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4ECF1E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11095AB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工程施工</w:t>
            </w:r>
          </w:p>
        </w:tc>
        <w:tc>
          <w:tcPr>
            <w:tcW w:w="1266" w:type="dxa"/>
            <w:shd w:val="clear" w:color="auto" w:fill="auto"/>
            <w:noWrap/>
            <w:vAlign w:val="center"/>
            <w:hideMark/>
          </w:tcPr>
          <w:p w14:paraId="2EE963D0" w14:textId="77777777" w:rsidR="002F319B" w:rsidRPr="00C33B7F" w:rsidRDefault="002F319B" w:rsidP="002F319B">
            <w:pPr>
              <w:widowControl/>
              <w:jc w:val="right"/>
              <w:rPr>
                <w:color w:val="000000"/>
                <w:kern w:val="0"/>
                <w:sz w:val="20"/>
                <w:szCs w:val="20"/>
              </w:rPr>
            </w:pPr>
            <w:r w:rsidRPr="00C33B7F">
              <w:rPr>
                <w:color w:val="000000"/>
                <w:kern w:val="0"/>
                <w:sz w:val="20"/>
                <w:szCs w:val="20"/>
              </w:rPr>
              <w:t>1,450.00</w:t>
            </w:r>
          </w:p>
        </w:tc>
        <w:tc>
          <w:tcPr>
            <w:tcW w:w="1266" w:type="dxa"/>
            <w:shd w:val="clear" w:color="auto" w:fill="auto"/>
            <w:noWrap/>
            <w:vAlign w:val="center"/>
            <w:hideMark/>
          </w:tcPr>
          <w:p w14:paraId="4AA6F3C9" w14:textId="77777777" w:rsidR="002F319B" w:rsidRPr="00C33B7F" w:rsidRDefault="002F319B" w:rsidP="002F319B">
            <w:pPr>
              <w:widowControl/>
              <w:jc w:val="right"/>
              <w:rPr>
                <w:color w:val="000000"/>
                <w:kern w:val="0"/>
                <w:sz w:val="20"/>
                <w:szCs w:val="20"/>
              </w:rPr>
            </w:pPr>
            <w:r>
              <w:rPr>
                <w:color w:val="000000"/>
                <w:sz w:val="20"/>
                <w:szCs w:val="20"/>
              </w:rPr>
              <w:t xml:space="preserve">629.34 </w:t>
            </w:r>
          </w:p>
        </w:tc>
        <w:tc>
          <w:tcPr>
            <w:tcW w:w="1300" w:type="dxa"/>
            <w:shd w:val="clear" w:color="auto" w:fill="auto"/>
            <w:vAlign w:val="center"/>
            <w:hideMark/>
          </w:tcPr>
          <w:p w14:paraId="01E33BF7" w14:textId="77777777" w:rsidR="002F319B" w:rsidRPr="00C33B7F" w:rsidRDefault="002F319B" w:rsidP="002F319B">
            <w:pPr>
              <w:widowControl/>
              <w:jc w:val="right"/>
              <w:rPr>
                <w:color w:val="000000"/>
                <w:kern w:val="0"/>
                <w:sz w:val="20"/>
                <w:szCs w:val="20"/>
              </w:rPr>
            </w:pPr>
            <w:r w:rsidRPr="00C33B7F">
              <w:rPr>
                <w:color w:val="000000"/>
                <w:kern w:val="0"/>
                <w:sz w:val="20"/>
                <w:szCs w:val="20"/>
              </w:rPr>
              <w:t>1</w:t>
            </w:r>
            <w:r>
              <w:rPr>
                <w:color w:val="000000"/>
                <w:kern w:val="0"/>
                <w:sz w:val="20"/>
                <w:szCs w:val="20"/>
              </w:rPr>
              <w:t>,</w:t>
            </w:r>
            <w:r w:rsidRPr="00C33B7F">
              <w:rPr>
                <w:color w:val="000000"/>
                <w:kern w:val="0"/>
                <w:sz w:val="20"/>
                <w:szCs w:val="20"/>
              </w:rPr>
              <w:t>181.28</w:t>
            </w:r>
          </w:p>
        </w:tc>
      </w:tr>
      <w:tr w:rsidR="002F319B" w:rsidRPr="00C33B7F" w14:paraId="13BB3A30" w14:textId="77777777" w:rsidTr="002F319B">
        <w:trPr>
          <w:trHeight w:val="290"/>
        </w:trPr>
        <w:tc>
          <w:tcPr>
            <w:tcW w:w="1220" w:type="dxa"/>
            <w:vMerge/>
            <w:vAlign w:val="center"/>
            <w:hideMark/>
          </w:tcPr>
          <w:p w14:paraId="223D9A4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055275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4DD3527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工程施工</w:t>
            </w:r>
          </w:p>
        </w:tc>
        <w:tc>
          <w:tcPr>
            <w:tcW w:w="1266" w:type="dxa"/>
            <w:shd w:val="clear" w:color="auto" w:fill="auto"/>
            <w:noWrap/>
            <w:vAlign w:val="center"/>
            <w:hideMark/>
          </w:tcPr>
          <w:p w14:paraId="3F0E97B9" w14:textId="77777777" w:rsidR="002F319B" w:rsidRPr="00C33B7F" w:rsidRDefault="002F319B" w:rsidP="002F319B">
            <w:pPr>
              <w:widowControl/>
              <w:jc w:val="right"/>
              <w:rPr>
                <w:color w:val="000000"/>
                <w:kern w:val="0"/>
                <w:sz w:val="20"/>
                <w:szCs w:val="20"/>
              </w:rPr>
            </w:pPr>
            <w:r w:rsidRPr="00C33B7F">
              <w:rPr>
                <w:color w:val="000000"/>
                <w:kern w:val="0"/>
                <w:sz w:val="20"/>
                <w:szCs w:val="20"/>
              </w:rPr>
              <w:t>1,400.00</w:t>
            </w:r>
          </w:p>
        </w:tc>
        <w:tc>
          <w:tcPr>
            <w:tcW w:w="1266" w:type="dxa"/>
            <w:shd w:val="clear" w:color="auto" w:fill="auto"/>
            <w:noWrap/>
            <w:vAlign w:val="center"/>
            <w:hideMark/>
          </w:tcPr>
          <w:p w14:paraId="2DDF6E1F" w14:textId="77777777" w:rsidR="002F319B" w:rsidRPr="00C33B7F" w:rsidRDefault="002F319B" w:rsidP="002F319B">
            <w:pPr>
              <w:widowControl/>
              <w:jc w:val="right"/>
              <w:rPr>
                <w:color w:val="000000"/>
                <w:kern w:val="0"/>
                <w:sz w:val="20"/>
                <w:szCs w:val="20"/>
              </w:rPr>
            </w:pPr>
            <w:r>
              <w:rPr>
                <w:color w:val="000000"/>
                <w:sz w:val="20"/>
                <w:szCs w:val="20"/>
              </w:rPr>
              <w:t xml:space="preserve">328.99 </w:t>
            </w:r>
          </w:p>
        </w:tc>
        <w:tc>
          <w:tcPr>
            <w:tcW w:w="1300" w:type="dxa"/>
            <w:shd w:val="clear" w:color="auto" w:fill="auto"/>
            <w:vAlign w:val="center"/>
            <w:hideMark/>
          </w:tcPr>
          <w:p w14:paraId="6F9073E6" w14:textId="77777777" w:rsidR="002F319B" w:rsidRPr="00C33B7F" w:rsidRDefault="002F319B" w:rsidP="002F319B">
            <w:pPr>
              <w:widowControl/>
              <w:jc w:val="right"/>
              <w:rPr>
                <w:color w:val="000000"/>
                <w:kern w:val="0"/>
                <w:sz w:val="20"/>
                <w:szCs w:val="20"/>
              </w:rPr>
            </w:pPr>
            <w:r>
              <w:rPr>
                <w:color w:val="000000"/>
                <w:kern w:val="0"/>
                <w:sz w:val="20"/>
                <w:szCs w:val="20"/>
              </w:rPr>
              <w:t>0.00</w:t>
            </w:r>
          </w:p>
        </w:tc>
      </w:tr>
      <w:tr w:rsidR="002F319B" w:rsidRPr="00C33B7F" w14:paraId="471A5D31" w14:textId="77777777" w:rsidTr="002F319B">
        <w:trPr>
          <w:trHeight w:val="290"/>
        </w:trPr>
        <w:tc>
          <w:tcPr>
            <w:tcW w:w="1220" w:type="dxa"/>
            <w:vMerge/>
            <w:vAlign w:val="center"/>
            <w:hideMark/>
          </w:tcPr>
          <w:p w14:paraId="10B4123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72A919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6720BCC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工程施工</w:t>
            </w:r>
          </w:p>
        </w:tc>
        <w:tc>
          <w:tcPr>
            <w:tcW w:w="1266" w:type="dxa"/>
            <w:shd w:val="clear" w:color="auto" w:fill="auto"/>
            <w:noWrap/>
            <w:vAlign w:val="center"/>
            <w:hideMark/>
          </w:tcPr>
          <w:p w14:paraId="6DF7E7FA" w14:textId="77777777" w:rsidR="002F319B" w:rsidRPr="00C33B7F" w:rsidRDefault="002F319B" w:rsidP="002F319B">
            <w:pPr>
              <w:widowControl/>
              <w:jc w:val="right"/>
              <w:rPr>
                <w:color w:val="000000"/>
                <w:kern w:val="0"/>
                <w:sz w:val="20"/>
                <w:szCs w:val="20"/>
              </w:rPr>
            </w:pPr>
            <w:r w:rsidRPr="00C33B7F">
              <w:rPr>
                <w:color w:val="000000"/>
                <w:kern w:val="0"/>
                <w:sz w:val="20"/>
                <w:szCs w:val="20"/>
              </w:rPr>
              <w:t>1,000.00</w:t>
            </w:r>
          </w:p>
        </w:tc>
        <w:tc>
          <w:tcPr>
            <w:tcW w:w="1266" w:type="dxa"/>
            <w:shd w:val="clear" w:color="auto" w:fill="auto"/>
            <w:noWrap/>
            <w:vAlign w:val="center"/>
            <w:hideMark/>
          </w:tcPr>
          <w:p w14:paraId="5A8B440D" w14:textId="77777777" w:rsidR="002F319B" w:rsidRPr="00C33B7F" w:rsidRDefault="002F319B" w:rsidP="002F319B">
            <w:pPr>
              <w:widowControl/>
              <w:jc w:val="right"/>
              <w:rPr>
                <w:color w:val="000000"/>
                <w:kern w:val="0"/>
                <w:sz w:val="20"/>
                <w:szCs w:val="20"/>
              </w:rPr>
            </w:pPr>
            <w:r>
              <w:rPr>
                <w:color w:val="000000"/>
                <w:sz w:val="20"/>
                <w:szCs w:val="20"/>
              </w:rPr>
              <w:t xml:space="preserve">250.00 </w:t>
            </w:r>
          </w:p>
        </w:tc>
        <w:tc>
          <w:tcPr>
            <w:tcW w:w="1300" w:type="dxa"/>
            <w:shd w:val="clear" w:color="auto" w:fill="auto"/>
            <w:vAlign w:val="center"/>
            <w:hideMark/>
          </w:tcPr>
          <w:p w14:paraId="2BBE85A9"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r>
      <w:tr w:rsidR="002F319B" w:rsidRPr="00C33B7F" w14:paraId="4813092F" w14:textId="77777777" w:rsidTr="002F319B">
        <w:trPr>
          <w:trHeight w:val="290"/>
        </w:trPr>
        <w:tc>
          <w:tcPr>
            <w:tcW w:w="1220" w:type="dxa"/>
            <w:vMerge/>
            <w:vAlign w:val="center"/>
            <w:hideMark/>
          </w:tcPr>
          <w:p w14:paraId="5975EE8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C4B8C3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冀中能源集团</w:t>
            </w:r>
          </w:p>
        </w:tc>
        <w:tc>
          <w:tcPr>
            <w:tcW w:w="1400" w:type="dxa"/>
            <w:shd w:val="clear" w:color="auto" w:fill="auto"/>
            <w:vAlign w:val="center"/>
            <w:hideMark/>
          </w:tcPr>
          <w:p w14:paraId="194E695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工程施工</w:t>
            </w:r>
          </w:p>
        </w:tc>
        <w:tc>
          <w:tcPr>
            <w:tcW w:w="1266" w:type="dxa"/>
            <w:shd w:val="clear" w:color="auto" w:fill="auto"/>
            <w:noWrap/>
            <w:vAlign w:val="center"/>
            <w:hideMark/>
          </w:tcPr>
          <w:p w14:paraId="702C7FF4" w14:textId="77777777" w:rsidR="002F319B" w:rsidRPr="00C33B7F" w:rsidRDefault="002F319B" w:rsidP="002F319B">
            <w:pPr>
              <w:widowControl/>
              <w:jc w:val="right"/>
              <w:rPr>
                <w:color w:val="000000"/>
                <w:kern w:val="0"/>
                <w:sz w:val="20"/>
                <w:szCs w:val="20"/>
              </w:rPr>
            </w:pPr>
            <w:r w:rsidRPr="00C33B7F">
              <w:rPr>
                <w:color w:val="000000"/>
                <w:kern w:val="0"/>
                <w:sz w:val="20"/>
                <w:szCs w:val="20"/>
              </w:rPr>
              <w:t>300.00</w:t>
            </w:r>
          </w:p>
        </w:tc>
        <w:tc>
          <w:tcPr>
            <w:tcW w:w="1266" w:type="dxa"/>
            <w:shd w:val="clear" w:color="auto" w:fill="auto"/>
            <w:noWrap/>
            <w:vAlign w:val="center"/>
            <w:hideMark/>
          </w:tcPr>
          <w:p w14:paraId="7635A0CF" w14:textId="77777777" w:rsidR="002F319B" w:rsidRPr="00C33B7F" w:rsidRDefault="002F319B" w:rsidP="002F319B">
            <w:pPr>
              <w:widowControl/>
              <w:jc w:val="right"/>
              <w:rPr>
                <w:color w:val="000000"/>
                <w:kern w:val="0"/>
                <w:sz w:val="20"/>
                <w:szCs w:val="20"/>
              </w:rPr>
            </w:pPr>
            <w:r>
              <w:rPr>
                <w:color w:val="000000"/>
                <w:sz w:val="20"/>
                <w:szCs w:val="20"/>
              </w:rPr>
              <w:t xml:space="preserve">75.00 </w:t>
            </w:r>
          </w:p>
        </w:tc>
        <w:tc>
          <w:tcPr>
            <w:tcW w:w="1300" w:type="dxa"/>
            <w:shd w:val="clear" w:color="auto" w:fill="auto"/>
            <w:vAlign w:val="center"/>
            <w:hideMark/>
          </w:tcPr>
          <w:p w14:paraId="02671812" w14:textId="77777777" w:rsidR="002F319B" w:rsidRPr="00C33B7F" w:rsidRDefault="002F319B" w:rsidP="002F319B">
            <w:pPr>
              <w:widowControl/>
              <w:jc w:val="right"/>
              <w:rPr>
                <w:color w:val="000000"/>
                <w:kern w:val="0"/>
                <w:sz w:val="20"/>
                <w:szCs w:val="20"/>
              </w:rPr>
            </w:pPr>
            <w:r w:rsidRPr="00C33B7F">
              <w:rPr>
                <w:color w:val="000000"/>
                <w:kern w:val="0"/>
                <w:sz w:val="20"/>
                <w:szCs w:val="20"/>
              </w:rPr>
              <w:t>1</w:t>
            </w:r>
            <w:r>
              <w:rPr>
                <w:rFonts w:hint="eastAsia"/>
                <w:color w:val="000000"/>
                <w:kern w:val="0"/>
                <w:sz w:val="20"/>
                <w:szCs w:val="20"/>
              </w:rPr>
              <w:t>,</w:t>
            </w:r>
            <w:r w:rsidRPr="00C33B7F">
              <w:rPr>
                <w:color w:val="000000"/>
                <w:kern w:val="0"/>
                <w:sz w:val="20"/>
                <w:szCs w:val="20"/>
              </w:rPr>
              <w:t>048.82</w:t>
            </w:r>
          </w:p>
        </w:tc>
      </w:tr>
      <w:tr w:rsidR="002F319B" w:rsidRPr="00C33B7F" w14:paraId="1F615364" w14:textId="77777777" w:rsidTr="002F319B">
        <w:trPr>
          <w:trHeight w:val="290"/>
        </w:trPr>
        <w:tc>
          <w:tcPr>
            <w:tcW w:w="1220" w:type="dxa"/>
            <w:vMerge/>
            <w:vAlign w:val="center"/>
            <w:hideMark/>
          </w:tcPr>
          <w:p w14:paraId="1D54351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2852B6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09DF519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工程施工</w:t>
            </w:r>
          </w:p>
        </w:tc>
        <w:tc>
          <w:tcPr>
            <w:tcW w:w="1266" w:type="dxa"/>
            <w:shd w:val="clear" w:color="auto" w:fill="auto"/>
            <w:noWrap/>
            <w:vAlign w:val="center"/>
            <w:hideMark/>
          </w:tcPr>
          <w:p w14:paraId="574A87D1" w14:textId="77777777" w:rsidR="002F319B" w:rsidRPr="00C33B7F" w:rsidRDefault="002F319B" w:rsidP="002F319B">
            <w:pPr>
              <w:widowControl/>
              <w:jc w:val="right"/>
              <w:rPr>
                <w:color w:val="000000"/>
                <w:kern w:val="0"/>
                <w:sz w:val="20"/>
                <w:szCs w:val="20"/>
              </w:rPr>
            </w:pPr>
            <w:r w:rsidRPr="00C33B7F">
              <w:rPr>
                <w:color w:val="000000"/>
                <w:kern w:val="0"/>
                <w:sz w:val="20"/>
                <w:szCs w:val="20"/>
              </w:rPr>
              <w:t>19,955.20</w:t>
            </w:r>
          </w:p>
        </w:tc>
        <w:tc>
          <w:tcPr>
            <w:tcW w:w="1266" w:type="dxa"/>
            <w:shd w:val="clear" w:color="auto" w:fill="auto"/>
            <w:noWrap/>
            <w:vAlign w:val="center"/>
            <w:hideMark/>
          </w:tcPr>
          <w:p w14:paraId="614934F7" w14:textId="77777777" w:rsidR="002F319B" w:rsidRPr="00C33B7F" w:rsidRDefault="002F319B" w:rsidP="002F319B">
            <w:pPr>
              <w:widowControl/>
              <w:jc w:val="right"/>
              <w:rPr>
                <w:color w:val="000000"/>
                <w:kern w:val="0"/>
                <w:sz w:val="20"/>
                <w:szCs w:val="20"/>
              </w:rPr>
            </w:pPr>
            <w:r>
              <w:rPr>
                <w:color w:val="000000"/>
                <w:sz w:val="20"/>
                <w:szCs w:val="20"/>
              </w:rPr>
              <w:t xml:space="preserve">4,988.80 </w:t>
            </w:r>
          </w:p>
        </w:tc>
        <w:tc>
          <w:tcPr>
            <w:tcW w:w="1300" w:type="dxa"/>
            <w:shd w:val="clear" w:color="auto" w:fill="auto"/>
            <w:vAlign w:val="center"/>
            <w:hideMark/>
          </w:tcPr>
          <w:p w14:paraId="5081D1FA" w14:textId="77777777" w:rsidR="002F319B" w:rsidRPr="00C33B7F" w:rsidRDefault="002F319B" w:rsidP="002F319B">
            <w:pPr>
              <w:widowControl/>
              <w:jc w:val="right"/>
              <w:rPr>
                <w:color w:val="000000"/>
                <w:kern w:val="0"/>
                <w:sz w:val="20"/>
                <w:szCs w:val="20"/>
              </w:rPr>
            </w:pPr>
            <w:r w:rsidRPr="00C33B7F">
              <w:rPr>
                <w:color w:val="000000"/>
                <w:kern w:val="0"/>
                <w:sz w:val="20"/>
                <w:szCs w:val="20"/>
              </w:rPr>
              <w:t>12</w:t>
            </w:r>
            <w:r>
              <w:rPr>
                <w:color w:val="000000"/>
                <w:kern w:val="0"/>
                <w:sz w:val="20"/>
                <w:szCs w:val="20"/>
              </w:rPr>
              <w:t>,</w:t>
            </w:r>
            <w:r w:rsidRPr="00C33B7F">
              <w:rPr>
                <w:color w:val="000000"/>
                <w:kern w:val="0"/>
                <w:sz w:val="20"/>
                <w:szCs w:val="20"/>
              </w:rPr>
              <w:t>399.08</w:t>
            </w:r>
          </w:p>
        </w:tc>
      </w:tr>
      <w:tr w:rsidR="002F319B" w:rsidRPr="00C33B7F" w14:paraId="66206E8A" w14:textId="77777777" w:rsidTr="002F319B">
        <w:trPr>
          <w:trHeight w:val="290"/>
        </w:trPr>
        <w:tc>
          <w:tcPr>
            <w:tcW w:w="1220" w:type="dxa"/>
            <w:vMerge/>
            <w:vAlign w:val="center"/>
            <w:hideMark/>
          </w:tcPr>
          <w:p w14:paraId="73C8E88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D8EAFD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65FD52C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425D7DA0" w14:textId="77777777" w:rsidR="002F319B" w:rsidRPr="00C33B7F" w:rsidRDefault="002F319B" w:rsidP="002F319B">
            <w:pPr>
              <w:widowControl/>
              <w:jc w:val="right"/>
              <w:rPr>
                <w:color w:val="000000"/>
                <w:kern w:val="0"/>
                <w:sz w:val="20"/>
                <w:szCs w:val="20"/>
              </w:rPr>
            </w:pPr>
            <w:r w:rsidRPr="00C33B7F">
              <w:rPr>
                <w:color w:val="000000"/>
                <w:kern w:val="0"/>
                <w:sz w:val="20"/>
                <w:szCs w:val="20"/>
              </w:rPr>
              <w:t>247.00</w:t>
            </w:r>
          </w:p>
        </w:tc>
        <w:tc>
          <w:tcPr>
            <w:tcW w:w="1266" w:type="dxa"/>
            <w:shd w:val="clear" w:color="auto" w:fill="auto"/>
            <w:noWrap/>
            <w:vAlign w:val="center"/>
            <w:hideMark/>
          </w:tcPr>
          <w:p w14:paraId="17A93B18" w14:textId="77777777" w:rsidR="002F319B" w:rsidRPr="00C33B7F" w:rsidRDefault="002F319B" w:rsidP="002F319B">
            <w:pPr>
              <w:widowControl/>
              <w:jc w:val="right"/>
              <w:rPr>
                <w:color w:val="000000"/>
                <w:kern w:val="0"/>
                <w:sz w:val="20"/>
                <w:szCs w:val="20"/>
              </w:rPr>
            </w:pPr>
            <w:r>
              <w:rPr>
                <w:color w:val="000000"/>
                <w:sz w:val="20"/>
                <w:szCs w:val="20"/>
              </w:rPr>
              <w:t xml:space="preserve">61.75 </w:t>
            </w:r>
          </w:p>
        </w:tc>
        <w:tc>
          <w:tcPr>
            <w:tcW w:w="1300" w:type="dxa"/>
            <w:shd w:val="clear" w:color="auto" w:fill="auto"/>
            <w:vAlign w:val="center"/>
            <w:hideMark/>
          </w:tcPr>
          <w:p w14:paraId="524CC4A2" w14:textId="77777777" w:rsidR="002F319B" w:rsidRPr="00C33B7F" w:rsidRDefault="002F319B" w:rsidP="002F319B">
            <w:pPr>
              <w:widowControl/>
              <w:jc w:val="right"/>
              <w:rPr>
                <w:color w:val="000000"/>
                <w:kern w:val="0"/>
                <w:sz w:val="20"/>
                <w:szCs w:val="20"/>
              </w:rPr>
            </w:pPr>
            <w:r w:rsidRPr="00C33B7F">
              <w:rPr>
                <w:color w:val="000000"/>
                <w:kern w:val="0"/>
                <w:sz w:val="20"/>
                <w:szCs w:val="20"/>
              </w:rPr>
              <w:t>17</w:t>
            </w:r>
            <w:r>
              <w:rPr>
                <w:color w:val="000000"/>
                <w:kern w:val="0"/>
                <w:sz w:val="20"/>
                <w:szCs w:val="20"/>
              </w:rPr>
              <w:t>,</w:t>
            </w:r>
            <w:r w:rsidRPr="00C33B7F">
              <w:rPr>
                <w:color w:val="000000"/>
                <w:kern w:val="0"/>
                <w:sz w:val="20"/>
                <w:szCs w:val="20"/>
              </w:rPr>
              <w:t>140.09</w:t>
            </w:r>
          </w:p>
        </w:tc>
      </w:tr>
      <w:tr w:rsidR="002F319B" w:rsidRPr="00C33B7F" w14:paraId="0E5CA945" w14:textId="77777777" w:rsidTr="002F319B">
        <w:trPr>
          <w:trHeight w:val="290"/>
        </w:trPr>
        <w:tc>
          <w:tcPr>
            <w:tcW w:w="1220" w:type="dxa"/>
            <w:vMerge/>
            <w:vAlign w:val="center"/>
            <w:hideMark/>
          </w:tcPr>
          <w:p w14:paraId="053D8F5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5B16D2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22B4410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782EE881" w14:textId="77777777" w:rsidR="002F319B" w:rsidRPr="00C33B7F" w:rsidRDefault="002F319B" w:rsidP="002F319B">
            <w:pPr>
              <w:widowControl/>
              <w:jc w:val="right"/>
              <w:rPr>
                <w:color w:val="000000"/>
                <w:kern w:val="0"/>
                <w:sz w:val="20"/>
                <w:szCs w:val="20"/>
              </w:rPr>
            </w:pPr>
            <w:r w:rsidRPr="00C33B7F">
              <w:rPr>
                <w:color w:val="000000"/>
                <w:kern w:val="0"/>
                <w:sz w:val="20"/>
                <w:szCs w:val="20"/>
              </w:rPr>
              <w:t>50.00</w:t>
            </w:r>
          </w:p>
        </w:tc>
        <w:tc>
          <w:tcPr>
            <w:tcW w:w="1266" w:type="dxa"/>
            <w:shd w:val="clear" w:color="auto" w:fill="auto"/>
            <w:noWrap/>
            <w:vAlign w:val="center"/>
            <w:hideMark/>
          </w:tcPr>
          <w:p w14:paraId="3A9A8397" w14:textId="77777777" w:rsidR="002F319B" w:rsidRPr="00C33B7F" w:rsidRDefault="002F319B" w:rsidP="002F319B">
            <w:pPr>
              <w:widowControl/>
              <w:jc w:val="right"/>
              <w:rPr>
                <w:color w:val="000000"/>
                <w:kern w:val="0"/>
                <w:sz w:val="20"/>
                <w:szCs w:val="20"/>
              </w:rPr>
            </w:pPr>
            <w:r>
              <w:rPr>
                <w:color w:val="000000"/>
                <w:sz w:val="20"/>
                <w:szCs w:val="20"/>
              </w:rPr>
              <w:t xml:space="preserve">12.50 </w:t>
            </w:r>
          </w:p>
        </w:tc>
        <w:tc>
          <w:tcPr>
            <w:tcW w:w="1300" w:type="dxa"/>
            <w:shd w:val="clear" w:color="auto" w:fill="auto"/>
            <w:vAlign w:val="center"/>
            <w:hideMark/>
          </w:tcPr>
          <w:p w14:paraId="54B712E4" w14:textId="77777777" w:rsidR="002F319B" w:rsidRPr="00C33B7F" w:rsidRDefault="002F319B" w:rsidP="002F319B">
            <w:pPr>
              <w:widowControl/>
              <w:jc w:val="right"/>
              <w:rPr>
                <w:color w:val="000000"/>
                <w:kern w:val="0"/>
                <w:sz w:val="20"/>
                <w:szCs w:val="20"/>
              </w:rPr>
            </w:pPr>
            <w:r w:rsidRPr="00C33B7F">
              <w:rPr>
                <w:color w:val="000000"/>
                <w:kern w:val="0"/>
                <w:sz w:val="20"/>
                <w:szCs w:val="20"/>
              </w:rPr>
              <w:t>3</w:t>
            </w:r>
            <w:r>
              <w:rPr>
                <w:color w:val="000000"/>
                <w:kern w:val="0"/>
                <w:sz w:val="20"/>
                <w:szCs w:val="20"/>
              </w:rPr>
              <w:t>,</w:t>
            </w:r>
            <w:r w:rsidRPr="00C33B7F">
              <w:rPr>
                <w:color w:val="000000"/>
                <w:kern w:val="0"/>
                <w:sz w:val="20"/>
                <w:szCs w:val="20"/>
              </w:rPr>
              <w:t>615.69</w:t>
            </w:r>
          </w:p>
        </w:tc>
      </w:tr>
      <w:tr w:rsidR="002F319B" w:rsidRPr="00C33B7F" w14:paraId="66CE5214" w14:textId="77777777" w:rsidTr="002F319B">
        <w:trPr>
          <w:trHeight w:val="290"/>
        </w:trPr>
        <w:tc>
          <w:tcPr>
            <w:tcW w:w="1220" w:type="dxa"/>
            <w:vMerge/>
            <w:vAlign w:val="center"/>
            <w:hideMark/>
          </w:tcPr>
          <w:p w14:paraId="13D679E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60EA75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河北充填</w:t>
            </w:r>
          </w:p>
        </w:tc>
        <w:tc>
          <w:tcPr>
            <w:tcW w:w="1400" w:type="dxa"/>
            <w:shd w:val="clear" w:color="auto" w:fill="auto"/>
            <w:vAlign w:val="center"/>
            <w:hideMark/>
          </w:tcPr>
          <w:p w14:paraId="1B35D4E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7B363D4B"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6ADA6519"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57655DDA" w14:textId="77777777" w:rsidR="002F319B" w:rsidRPr="00C33B7F" w:rsidRDefault="002F319B" w:rsidP="002F319B">
            <w:pPr>
              <w:widowControl/>
              <w:jc w:val="right"/>
              <w:rPr>
                <w:color w:val="000000"/>
                <w:kern w:val="0"/>
                <w:sz w:val="20"/>
                <w:szCs w:val="20"/>
              </w:rPr>
            </w:pPr>
            <w:r w:rsidRPr="00C33B7F">
              <w:rPr>
                <w:color w:val="000000"/>
                <w:kern w:val="0"/>
                <w:sz w:val="20"/>
                <w:szCs w:val="20"/>
              </w:rPr>
              <w:t>70.79</w:t>
            </w:r>
          </w:p>
        </w:tc>
      </w:tr>
      <w:tr w:rsidR="002F319B" w:rsidRPr="00C33B7F" w14:paraId="2C063EE2" w14:textId="77777777" w:rsidTr="002F319B">
        <w:trPr>
          <w:trHeight w:val="290"/>
        </w:trPr>
        <w:tc>
          <w:tcPr>
            <w:tcW w:w="1220" w:type="dxa"/>
            <w:vMerge/>
            <w:vAlign w:val="center"/>
            <w:hideMark/>
          </w:tcPr>
          <w:p w14:paraId="142FB9F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5FDCD0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华北制药</w:t>
            </w:r>
          </w:p>
        </w:tc>
        <w:tc>
          <w:tcPr>
            <w:tcW w:w="1400" w:type="dxa"/>
            <w:shd w:val="clear" w:color="auto" w:fill="auto"/>
            <w:vAlign w:val="center"/>
            <w:hideMark/>
          </w:tcPr>
          <w:p w14:paraId="74AFB4B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13B510F9"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2458EC5D"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02705F57" w14:textId="77777777" w:rsidR="002F319B" w:rsidRPr="00C33B7F" w:rsidRDefault="002F319B" w:rsidP="002F319B">
            <w:pPr>
              <w:widowControl/>
              <w:jc w:val="right"/>
              <w:rPr>
                <w:color w:val="000000"/>
                <w:kern w:val="0"/>
                <w:sz w:val="20"/>
                <w:szCs w:val="20"/>
              </w:rPr>
            </w:pPr>
            <w:r w:rsidRPr="00C33B7F">
              <w:rPr>
                <w:color w:val="000000"/>
                <w:kern w:val="0"/>
                <w:sz w:val="20"/>
                <w:szCs w:val="20"/>
              </w:rPr>
              <w:t>0.55</w:t>
            </w:r>
          </w:p>
        </w:tc>
      </w:tr>
      <w:tr w:rsidR="002F319B" w:rsidRPr="00C33B7F" w14:paraId="6D643781" w14:textId="77777777" w:rsidTr="002F319B">
        <w:trPr>
          <w:trHeight w:val="290"/>
        </w:trPr>
        <w:tc>
          <w:tcPr>
            <w:tcW w:w="1220" w:type="dxa"/>
            <w:vMerge/>
            <w:vAlign w:val="center"/>
            <w:hideMark/>
          </w:tcPr>
          <w:p w14:paraId="06A73960"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850D71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3059591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6EBA995F"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079AB432"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54FF9E2E" w14:textId="77777777" w:rsidR="002F319B" w:rsidRPr="00C33B7F" w:rsidRDefault="002F319B" w:rsidP="002F319B">
            <w:pPr>
              <w:widowControl/>
              <w:jc w:val="right"/>
              <w:rPr>
                <w:color w:val="000000"/>
                <w:kern w:val="0"/>
                <w:sz w:val="20"/>
                <w:szCs w:val="20"/>
              </w:rPr>
            </w:pPr>
            <w:r w:rsidRPr="00C33B7F">
              <w:rPr>
                <w:color w:val="000000"/>
                <w:kern w:val="0"/>
                <w:sz w:val="20"/>
                <w:szCs w:val="20"/>
              </w:rPr>
              <w:t>454.45</w:t>
            </w:r>
          </w:p>
        </w:tc>
      </w:tr>
      <w:tr w:rsidR="002F319B" w:rsidRPr="00C33B7F" w14:paraId="0CD2D86D" w14:textId="77777777" w:rsidTr="002F319B">
        <w:trPr>
          <w:trHeight w:val="290"/>
        </w:trPr>
        <w:tc>
          <w:tcPr>
            <w:tcW w:w="1220" w:type="dxa"/>
            <w:vMerge/>
            <w:vAlign w:val="center"/>
            <w:hideMark/>
          </w:tcPr>
          <w:p w14:paraId="38B2462D"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A3AFEF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冀中能源集团</w:t>
            </w:r>
          </w:p>
        </w:tc>
        <w:tc>
          <w:tcPr>
            <w:tcW w:w="1400" w:type="dxa"/>
            <w:shd w:val="clear" w:color="auto" w:fill="auto"/>
            <w:vAlign w:val="center"/>
            <w:hideMark/>
          </w:tcPr>
          <w:p w14:paraId="34553D8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4526230F" w14:textId="77777777" w:rsidR="002F319B" w:rsidRPr="00C33B7F" w:rsidRDefault="002F319B" w:rsidP="002F319B">
            <w:pPr>
              <w:widowControl/>
              <w:jc w:val="right"/>
              <w:rPr>
                <w:color w:val="000000"/>
                <w:kern w:val="0"/>
                <w:sz w:val="20"/>
                <w:szCs w:val="20"/>
              </w:rPr>
            </w:pPr>
            <w:r w:rsidRPr="00C33B7F">
              <w:rPr>
                <w:color w:val="000000"/>
                <w:kern w:val="0"/>
                <w:sz w:val="20"/>
                <w:szCs w:val="20"/>
              </w:rPr>
              <w:t>550.00</w:t>
            </w:r>
          </w:p>
        </w:tc>
        <w:tc>
          <w:tcPr>
            <w:tcW w:w="1266" w:type="dxa"/>
            <w:shd w:val="clear" w:color="auto" w:fill="auto"/>
            <w:noWrap/>
            <w:vAlign w:val="center"/>
            <w:hideMark/>
          </w:tcPr>
          <w:p w14:paraId="631BC712" w14:textId="77777777" w:rsidR="002F319B" w:rsidRPr="00C33B7F" w:rsidRDefault="002F319B" w:rsidP="002F319B">
            <w:pPr>
              <w:widowControl/>
              <w:jc w:val="right"/>
              <w:rPr>
                <w:color w:val="000000"/>
                <w:kern w:val="0"/>
                <w:sz w:val="20"/>
                <w:szCs w:val="20"/>
              </w:rPr>
            </w:pPr>
            <w:r>
              <w:rPr>
                <w:color w:val="000000"/>
                <w:sz w:val="20"/>
                <w:szCs w:val="20"/>
              </w:rPr>
              <w:t xml:space="preserve">137.50 </w:t>
            </w:r>
          </w:p>
        </w:tc>
        <w:tc>
          <w:tcPr>
            <w:tcW w:w="1300" w:type="dxa"/>
            <w:shd w:val="clear" w:color="auto" w:fill="auto"/>
            <w:vAlign w:val="center"/>
            <w:hideMark/>
          </w:tcPr>
          <w:p w14:paraId="3BB0E876" w14:textId="77777777" w:rsidR="002F319B" w:rsidRPr="00C33B7F" w:rsidRDefault="002F319B" w:rsidP="002F319B">
            <w:pPr>
              <w:widowControl/>
              <w:jc w:val="right"/>
              <w:rPr>
                <w:color w:val="000000"/>
                <w:kern w:val="0"/>
                <w:sz w:val="20"/>
                <w:szCs w:val="20"/>
              </w:rPr>
            </w:pPr>
            <w:r w:rsidRPr="00C33B7F">
              <w:rPr>
                <w:color w:val="000000"/>
                <w:kern w:val="0"/>
                <w:sz w:val="20"/>
                <w:szCs w:val="20"/>
              </w:rPr>
              <w:t>772.84</w:t>
            </w:r>
          </w:p>
        </w:tc>
      </w:tr>
      <w:tr w:rsidR="002F319B" w:rsidRPr="00C33B7F" w14:paraId="00749A48" w14:textId="77777777" w:rsidTr="002F319B">
        <w:trPr>
          <w:trHeight w:val="290"/>
        </w:trPr>
        <w:tc>
          <w:tcPr>
            <w:tcW w:w="1220" w:type="dxa"/>
            <w:vMerge/>
            <w:vAlign w:val="center"/>
            <w:hideMark/>
          </w:tcPr>
          <w:p w14:paraId="0FC5941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9CFA6B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金牛贸易</w:t>
            </w:r>
          </w:p>
        </w:tc>
        <w:tc>
          <w:tcPr>
            <w:tcW w:w="1400" w:type="dxa"/>
            <w:shd w:val="clear" w:color="auto" w:fill="auto"/>
            <w:vAlign w:val="center"/>
            <w:hideMark/>
          </w:tcPr>
          <w:p w14:paraId="1E3BFC0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7E402C78"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7EF703EE"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655EC9E7" w14:textId="77777777" w:rsidR="002F319B" w:rsidRPr="00C33B7F" w:rsidRDefault="002F319B" w:rsidP="002F319B">
            <w:pPr>
              <w:widowControl/>
              <w:jc w:val="right"/>
              <w:rPr>
                <w:color w:val="000000"/>
                <w:kern w:val="0"/>
                <w:sz w:val="20"/>
                <w:szCs w:val="20"/>
              </w:rPr>
            </w:pPr>
            <w:r w:rsidRPr="00C33B7F">
              <w:rPr>
                <w:color w:val="000000"/>
                <w:kern w:val="0"/>
                <w:sz w:val="20"/>
                <w:szCs w:val="20"/>
              </w:rPr>
              <w:t>73.32</w:t>
            </w:r>
          </w:p>
        </w:tc>
      </w:tr>
      <w:tr w:rsidR="002F319B" w:rsidRPr="00C33B7F" w14:paraId="06E96637" w14:textId="77777777" w:rsidTr="002F319B">
        <w:trPr>
          <w:trHeight w:val="290"/>
        </w:trPr>
        <w:tc>
          <w:tcPr>
            <w:tcW w:w="1220" w:type="dxa"/>
            <w:vMerge/>
            <w:vAlign w:val="center"/>
            <w:hideMark/>
          </w:tcPr>
          <w:p w14:paraId="144F7D32"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882B41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陶一矿业</w:t>
            </w:r>
          </w:p>
        </w:tc>
        <w:tc>
          <w:tcPr>
            <w:tcW w:w="1400" w:type="dxa"/>
            <w:shd w:val="clear" w:color="auto" w:fill="auto"/>
            <w:vAlign w:val="center"/>
            <w:hideMark/>
          </w:tcPr>
          <w:p w14:paraId="5944B6C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3C24EA94"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6F47F406"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3669763A" w14:textId="77777777" w:rsidR="002F319B" w:rsidRPr="00C33B7F" w:rsidRDefault="002F319B" w:rsidP="002F319B">
            <w:pPr>
              <w:widowControl/>
              <w:jc w:val="right"/>
              <w:rPr>
                <w:color w:val="000000"/>
                <w:kern w:val="0"/>
                <w:sz w:val="20"/>
                <w:szCs w:val="20"/>
              </w:rPr>
            </w:pPr>
            <w:r w:rsidRPr="00C33B7F">
              <w:rPr>
                <w:color w:val="000000"/>
                <w:kern w:val="0"/>
                <w:sz w:val="20"/>
                <w:szCs w:val="20"/>
              </w:rPr>
              <w:t>48.75</w:t>
            </w:r>
          </w:p>
        </w:tc>
      </w:tr>
      <w:tr w:rsidR="002F319B" w:rsidRPr="00C33B7F" w14:paraId="29C15E5D" w14:textId="77777777" w:rsidTr="002F319B">
        <w:trPr>
          <w:trHeight w:val="290"/>
        </w:trPr>
        <w:tc>
          <w:tcPr>
            <w:tcW w:w="1220" w:type="dxa"/>
            <w:vMerge/>
            <w:vAlign w:val="center"/>
            <w:hideMark/>
          </w:tcPr>
          <w:p w14:paraId="430308F9"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67C0CC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400208D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291A6AA3" w14:textId="77777777" w:rsidR="002F319B" w:rsidRPr="00C33B7F" w:rsidRDefault="002F319B" w:rsidP="002F319B">
            <w:pPr>
              <w:widowControl/>
              <w:jc w:val="right"/>
              <w:rPr>
                <w:color w:val="000000"/>
                <w:kern w:val="0"/>
                <w:sz w:val="20"/>
                <w:szCs w:val="20"/>
              </w:rPr>
            </w:pPr>
            <w:r w:rsidRPr="00C33B7F">
              <w:rPr>
                <w:color w:val="000000"/>
                <w:kern w:val="0"/>
                <w:sz w:val="20"/>
                <w:szCs w:val="20"/>
              </w:rPr>
              <w:t>1,970.00</w:t>
            </w:r>
          </w:p>
        </w:tc>
        <w:tc>
          <w:tcPr>
            <w:tcW w:w="1266" w:type="dxa"/>
            <w:shd w:val="clear" w:color="auto" w:fill="auto"/>
            <w:noWrap/>
            <w:vAlign w:val="center"/>
            <w:hideMark/>
          </w:tcPr>
          <w:p w14:paraId="7579C814" w14:textId="77777777" w:rsidR="002F319B" w:rsidRPr="00C33B7F" w:rsidRDefault="002F319B" w:rsidP="002F319B">
            <w:pPr>
              <w:widowControl/>
              <w:jc w:val="right"/>
              <w:rPr>
                <w:color w:val="000000"/>
                <w:kern w:val="0"/>
                <w:sz w:val="20"/>
                <w:szCs w:val="20"/>
              </w:rPr>
            </w:pPr>
            <w:r>
              <w:rPr>
                <w:color w:val="000000"/>
                <w:sz w:val="20"/>
                <w:szCs w:val="20"/>
              </w:rPr>
              <w:t xml:space="preserve">492.50 </w:t>
            </w:r>
          </w:p>
        </w:tc>
        <w:tc>
          <w:tcPr>
            <w:tcW w:w="1300" w:type="dxa"/>
            <w:shd w:val="clear" w:color="auto" w:fill="auto"/>
            <w:vAlign w:val="center"/>
            <w:hideMark/>
          </w:tcPr>
          <w:p w14:paraId="5BFD9170" w14:textId="77777777" w:rsidR="002F319B" w:rsidRPr="00C33B7F" w:rsidRDefault="002F319B" w:rsidP="002F319B">
            <w:pPr>
              <w:widowControl/>
              <w:jc w:val="right"/>
              <w:rPr>
                <w:color w:val="000000"/>
                <w:kern w:val="0"/>
                <w:sz w:val="20"/>
                <w:szCs w:val="20"/>
              </w:rPr>
            </w:pPr>
            <w:r w:rsidRPr="00C33B7F">
              <w:rPr>
                <w:color w:val="000000"/>
                <w:kern w:val="0"/>
                <w:sz w:val="20"/>
                <w:szCs w:val="20"/>
              </w:rPr>
              <w:t>822.84</w:t>
            </w:r>
          </w:p>
        </w:tc>
      </w:tr>
      <w:tr w:rsidR="002F319B" w:rsidRPr="00C33B7F" w14:paraId="6599D27E" w14:textId="77777777" w:rsidTr="002F319B">
        <w:trPr>
          <w:trHeight w:val="290"/>
        </w:trPr>
        <w:tc>
          <w:tcPr>
            <w:tcW w:w="1220" w:type="dxa"/>
            <w:vMerge/>
            <w:vAlign w:val="center"/>
            <w:hideMark/>
          </w:tcPr>
          <w:p w14:paraId="7A4DE61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9818F3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张矿集团</w:t>
            </w:r>
          </w:p>
        </w:tc>
        <w:tc>
          <w:tcPr>
            <w:tcW w:w="1400" w:type="dxa"/>
            <w:shd w:val="clear" w:color="auto" w:fill="auto"/>
            <w:vAlign w:val="center"/>
            <w:hideMark/>
          </w:tcPr>
          <w:p w14:paraId="1A60497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劳务</w:t>
            </w:r>
          </w:p>
        </w:tc>
        <w:tc>
          <w:tcPr>
            <w:tcW w:w="1266" w:type="dxa"/>
            <w:shd w:val="clear" w:color="auto" w:fill="auto"/>
            <w:noWrap/>
            <w:vAlign w:val="center"/>
            <w:hideMark/>
          </w:tcPr>
          <w:p w14:paraId="7AEEFFD7"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c>
          <w:tcPr>
            <w:tcW w:w="1266" w:type="dxa"/>
            <w:shd w:val="clear" w:color="auto" w:fill="auto"/>
            <w:noWrap/>
            <w:vAlign w:val="center"/>
            <w:hideMark/>
          </w:tcPr>
          <w:p w14:paraId="3DD9E25A"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6ACD6B49" w14:textId="77777777" w:rsidR="002F319B" w:rsidRPr="00C33B7F" w:rsidRDefault="002F319B" w:rsidP="002F319B">
            <w:pPr>
              <w:widowControl/>
              <w:jc w:val="right"/>
              <w:rPr>
                <w:color w:val="000000"/>
                <w:kern w:val="0"/>
                <w:sz w:val="20"/>
                <w:szCs w:val="20"/>
              </w:rPr>
            </w:pPr>
            <w:r w:rsidRPr="00C33B7F">
              <w:rPr>
                <w:color w:val="000000"/>
                <w:kern w:val="0"/>
                <w:sz w:val="20"/>
                <w:szCs w:val="20"/>
              </w:rPr>
              <w:t>465.65</w:t>
            </w:r>
          </w:p>
        </w:tc>
      </w:tr>
      <w:tr w:rsidR="002F319B" w:rsidRPr="00C33B7F" w14:paraId="7D6C4CBC" w14:textId="77777777" w:rsidTr="002F319B">
        <w:trPr>
          <w:trHeight w:val="290"/>
        </w:trPr>
        <w:tc>
          <w:tcPr>
            <w:tcW w:w="1220" w:type="dxa"/>
            <w:vMerge/>
            <w:vAlign w:val="center"/>
            <w:hideMark/>
          </w:tcPr>
          <w:p w14:paraId="592D1918"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228881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57F969B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16597464" w14:textId="77777777" w:rsidR="002F319B" w:rsidRPr="00C33B7F" w:rsidRDefault="002F319B" w:rsidP="002F319B">
            <w:pPr>
              <w:widowControl/>
              <w:jc w:val="right"/>
              <w:rPr>
                <w:color w:val="000000"/>
                <w:kern w:val="0"/>
                <w:sz w:val="20"/>
                <w:szCs w:val="20"/>
              </w:rPr>
            </w:pPr>
            <w:r w:rsidRPr="00C33B7F">
              <w:rPr>
                <w:color w:val="000000"/>
                <w:kern w:val="0"/>
                <w:sz w:val="20"/>
                <w:szCs w:val="20"/>
              </w:rPr>
              <w:t>470,000.00</w:t>
            </w:r>
          </w:p>
        </w:tc>
        <w:tc>
          <w:tcPr>
            <w:tcW w:w="1266" w:type="dxa"/>
            <w:shd w:val="clear" w:color="auto" w:fill="auto"/>
            <w:noWrap/>
            <w:vAlign w:val="center"/>
            <w:hideMark/>
          </w:tcPr>
          <w:p w14:paraId="00D2CAD1" w14:textId="77777777" w:rsidR="002F319B" w:rsidRPr="00C33B7F" w:rsidRDefault="002F319B" w:rsidP="002F319B">
            <w:pPr>
              <w:widowControl/>
              <w:jc w:val="right"/>
              <w:rPr>
                <w:color w:val="000000"/>
                <w:kern w:val="0"/>
                <w:sz w:val="20"/>
                <w:szCs w:val="20"/>
              </w:rPr>
            </w:pPr>
            <w:r>
              <w:rPr>
                <w:color w:val="000000"/>
                <w:sz w:val="20"/>
                <w:szCs w:val="20"/>
              </w:rPr>
              <w:t xml:space="preserve">117,500.00 </w:t>
            </w:r>
          </w:p>
        </w:tc>
        <w:tc>
          <w:tcPr>
            <w:tcW w:w="1300" w:type="dxa"/>
            <w:shd w:val="clear" w:color="auto" w:fill="auto"/>
            <w:vAlign w:val="center"/>
            <w:hideMark/>
          </w:tcPr>
          <w:p w14:paraId="12F0F16A" w14:textId="77777777" w:rsidR="006D16BC" w:rsidRDefault="006D16BC" w:rsidP="006D16BC">
            <w:pPr>
              <w:widowControl/>
              <w:jc w:val="right"/>
              <w:rPr>
                <w:color w:val="000000"/>
                <w:sz w:val="20"/>
                <w:szCs w:val="20"/>
              </w:rPr>
            </w:pPr>
            <w:r>
              <w:rPr>
                <w:color w:val="000000"/>
                <w:sz w:val="20"/>
                <w:szCs w:val="20"/>
              </w:rPr>
              <w:t>377,406.10</w:t>
            </w:r>
          </w:p>
          <w:p w14:paraId="31BB6707" w14:textId="131DD9DE" w:rsidR="002F319B" w:rsidRPr="00C33B7F" w:rsidRDefault="002F319B" w:rsidP="002F319B">
            <w:pPr>
              <w:widowControl/>
              <w:jc w:val="right"/>
              <w:rPr>
                <w:color w:val="000000"/>
                <w:kern w:val="0"/>
                <w:sz w:val="20"/>
                <w:szCs w:val="20"/>
              </w:rPr>
            </w:pPr>
          </w:p>
        </w:tc>
      </w:tr>
      <w:tr w:rsidR="002F319B" w:rsidRPr="00C33B7F" w14:paraId="37489073" w14:textId="77777777" w:rsidTr="002F319B">
        <w:trPr>
          <w:trHeight w:val="290"/>
        </w:trPr>
        <w:tc>
          <w:tcPr>
            <w:tcW w:w="1220" w:type="dxa"/>
            <w:vMerge/>
            <w:vAlign w:val="center"/>
            <w:hideMark/>
          </w:tcPr>
          <w:p w14:paraId="3EC8C1C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6BF63C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6763E41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7E3250E5" w14:textId="77777777" w:rsidR="002F319B" w:rsidRPr="00C33B7F" w:rsidRDefault="002F319B" w:rsidP="002F319B">
            <w:pPr>
              <w:widowControl/>
              <w:jc w:val="right"/>
              <w:rPr>
                <w:color w:val="000000"/>
                <w:kern w:val="0"/>
                <w:sz w:val="20"/>
                <w:szCs w:val="20"/>
              </w:rPr>
            </w:pPr>
            <w:r w:rsidRPr="00C33B7F">
              <w:rPr>
                <w:color w:val="000000"/>
                <w:kern w:val="0"/>
                <w:sz w:val="20"/>
                <w:szCs w:val="20"/>
              </w:rPr>
              <w:t>410.00</w:t>
            </w:r>
          </w:p>
        </w:tc>
        <w:tc>
          <w:tcPr>
            <w:tcW w:w="1266" w:type="dxa"/>
            <w:shd w:val="clear" w:color="auto" w:fill="auto"/>
            <w:noWrap/>
            <w:vAlign w:val="center"/>
            <w:hideMark/>
          </w:tcPr>
          <w:p w14:paraId="6B565BC6" w14:textId="77777777" w:rsidR="002F319B" w:rsidRPr="00C33B7F" w:rsidRDefault="002F319B" w:rsidP="002F319B">
            <w:pPr>
              <w:widowControl/>
              <w:jc w:val="right"/>
              <w:rPr>
                <w:color w:val="000000"/>
                <w:kern w:val="0"/>
                <w:sz w:val="20"/>
                <w:szCs w:val="20"/>
              </w:rPr>
            </w:pPr>
            <w:r>
              <w:rPr>
                <w:color w:val="000000"/>
                <w:sz w:val="20"/>
                <w:szCs w:val="20"/>
              </w:rPr>
              <w:t xml:space="preserve">102.50 </w:t>
            </w:r>
          </w:p>
        </w:tc>
        <w:tc>
          <w:tcPr>
            <w:tcW w:w="1300" w:type="dxa"/>
            <w:shd w:val="clear" w:color="auto" w:fill="auto"/>
            <w:vAlign w:val="center"/>
            <w:hideMark/>
          </w:tcPr>
          <w:p w14:paraId="6B0B9B0F" w14:textId="77777777" w:rsidR="002F319B" w:rsidRPr="00C33B7F" w:rsidRDefault="002F319B" w:rsidP="002F319B">
            <w:pPr>
              <w:widowControl/>
              <w:jc w:val="right"/>
              <w:rPr>
                <w:color w:val="000000"/>
                <w:kern w:val="0"/>
                <w:sz w:val="20"/>
                <w:szCs w:val="20"/>
              </w:rPr>
            </w:pPr>
            <w:r w:rsidRPr="00C33B7F">
              <w:rPr>
                <w:color w:val="000000"/>
                <w:kern w:val="0"/>
                <w:sz w:val="20"/>
                <w:szCs w:val="20"/>
              </w:rPr>
              <w:t>226.99</w:t>
            </w:r>
          </w:p>
        </w:tc>
      </w:tr>
      <w:tr w:rsidR="002F319B" w:rsidRPr="00C33B7F" w14:paraId="6B380F26" w14:textId="77777777" w:rsidTr="002F319B">
        <w:trPr>
          <w:trHeight w:val="290"/>
        </w:trPr>
        <w:tc>
          <w:tcPr>
            <w:tcW w:w="1220" w:type="dxa"/>
            <w:vMerge/>
            <w:vAlign w:val="center"/>
            <w:hideMark/>
          </w:tcPr>
          <w:p w14:paraId="75DA6B4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753A63E"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金牛贸易</w:t>
            </w:r>
          </w:p>
        </w:tc>
        <w:tc>
          <w:tcPr>
            <w:tcW w:w="1400" w:type="dxa"/>
            <w:shd w:val="clear" w:color="auto" w:fill="auto"/>
            <w:vAlign w:val="center"/>
            <w:hideMark/>
          </w:tcPr>
          <w:p w14:paraId="3F1D6BC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66BC36D6" w14:textId="77777777" w:rsidR="002F319B" w:rsidRPr="00C33B7F" w:rsidRDefault="002F319B" w:rsidP="002F319B">
            <w:pPr>
              <w:widowControl/>
              <w:jc w:val="right"/>
              <w:rPr>
                <w:color w:val="000000"/>
                <w:kern w:val="0"/>
                <w:sz w:val="20"/>
                <w:szCs w:val="20"/>
              </w:rPr>
            </w:pPr>
            <w:r w:rsidRPr="00C33B7F">
              <w:rPr>
                <w:color w:val="000000"/>
                <w:kern w:val="0"/>
                <w:sz w:val="20"/>
                <w:szCs w:val="20"/>
              </w:rPr>
              <w:t>9650</w:t>
            </w:r>
          </w:p>
        </w:tc>
        <w:tc>
          <w:tcPr>
            <w:tcW w:w="1266" w:type="dxa"/>
            <w:shd w:val="clear" w:color="auto" w:fill="auto"/>
            <w:noWrap/>
            <w:vAlign w:val="center"/>
            <w:hideMark/>
          </w:tcPr>
          <w:p w14:paraId="5D909A83" w14:textId="77777777" w:rsidR="002F319B" w:rsidRPr="00C33B7F" w:rsidRDefault="002F319B" w:rsidP="002F319B">
            <w:pPr>
              <w:widowControl/>
              <w:jc w:val="right"/>
              <w:rPr>
                <w:color w:val="000000"/>
                <w:kern w:val="0"/>
                <w:sz w:val="20"/>
                <w:szCs w:val="20"/>
              </w:rPr>
            </w:pPr>
            <w:r>
              <w:rPr>
                <w:color w:val="000000"/>
                <w:sz w:val="20"/>
                <w:szCs w:val="20"/>
              </w:rPr>
              <w:t xml:space="preserve">2,412.50 </w:t>
            </w:r>
          </w:p>
        </w:tc>
        <w:tc>
          <w:tcPr>
            <w:tcW w:w="1300" w:type="dxa"/>
            <w:shd w:val="clear" w:color="auto" w:fill="auto"/>
            <w:vAlign w:val="center"/>
            <w:hideMark/>
          </w:tcPr>
          <w:p w14:paraId="0F848D94" w14:textId="77777777" w:rsidR="002F319B" w:rsidRPr="00C33B7F" w:rsidRDefault="002F319B" w:rsidP="002F319B">
            <w:pPr>
              <w:widowControl/>
              <w:jc w:val="right"/>
              <w:rPr>
                <w:color w:val="000000"/>
                <w:kern w:val="0"/>
                <w:sz w:val="20"/>
                <w:szCs w:val="20"/>
              </w:rPr>
            </w:pPr>
            <w:r w:rsidRPr="00C33B7F">
              <w:rPr>
                <w:color w:val="000000"/>
                <w:kern w:val="0"/>
                <w:sz w:val="20"/>
                <w:szCs w:val="20"/>
              </w:rPr>
              <w:t>143.60</w:t>
            </w:r>
          </w:p>
        </w:tc>
      </w:tr>
      <w:tr w:rsidR="002F319B" w:rsidRPr="00C33B7F" w14:paraId="34FE63D5" w14:textId="77777777" w:rsidTr="002F319B">
        <w:trPr>
          <w:trHeight w:val="290"/>
        </w:trPr>
        <w:tc>
          <w:tcPr>
            <w:tcW w:w="1220" w:type="dxa"/>
            <w:vMerge/>
            <w:vAlign w:val="center"/>
            <w:hideMark/>
          </w:tcPr>
          <w:p w14:paraId="60AA215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9CDB5E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井矿集团</w:t>
            </w:r>
          </w:p>
        </w:tc>
        <w:tc>
          <w:tcPr>
            <w:tcW w:w="1400" w:type="dxa"/>
            <w:shd w:val="clear" w:color="auto" w:fill="auto"/>
            <w:vAlign w:val="center"/>
            <w:hideMark/>
          </w:tcPr>
          <w:p w14:paraId="63C7908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7A00FEA2" w14:textId="77777777" w:rsidR="002F319B" w:rsidRPr="00C33B7F" w:rsidRDefault="002F319B" w:rsidP="002F319B">
            <w:pPr>
              <w:widowControl/>
              <w:jc w:val="right"/>
              <w:rPr>
                <w:color w:val="000000"/>
                <w:kern w:val="0"/>
                <w:sz w:val="20"/>
                <w:szCs w:val="20"/>
              </w:rPr>
            </w:pPr>
            <w:r w:rsidRPr="00C33B7F">
              <w:rPr>
                <w:color w:val="000000"/>
                <w:kern w:val="0"/>
                <w:sz w:val="20"/>
                <w:szCs w:val="20"/>
              </w:rPr>
              <w:t>50.00</w:t>
            </w:r>
          </w:p>
        </w:tc>
        <w:tc>
          <w:tcPr>
            <w:tcW w:w="1266" w:type="dxa"/>
            <w:shd w:val="clear" w:color="auto" w:fill="auto"/>
            <w:noWrap/>
            <w:vAlign w:val="center"/>
            <w:hideMark/>
          </w:tcPr>
          <w:p w14:paraId="13357A66" w14:textId="77777777" w:rsidR="002F319B" w:rsidRPr="00C33B7F" w:rsidRDefault="002F319B" w:rsidP="002F319B">
            <w:pPr>
              <w:widowControl/>
              <w:jc w:val="right"/>
              <w:rPr>
                <w:color w:val="000000"/>
                <w:kern w:val="0"/>
                <w:sz w:val="20"/>
                <w:szCs w:val="20"/>
              </w:rPr>
            </w:pPr>
            <w:r>
              <w:rPr>
                <w:color w:val="000000"/>
                <w:sz w:val="20"/>
                <w:szCs w:val="20"/>
              </w:rPr>
              <w:t xml:space="preserve">12.50 </w:t>
            </w:r>
          </w:p>
        </w:tc>
        <w:tc>
          <w:tcPr>
            <w:tcW w:w="1300" w:type="dxa"/>
            <w:shd w:val="clear" w:color="auto" w:fill="auto"/>
            <w:vAlign w:val="center"/>
            <w:hideMark/>
          </w:tcPr>
          <w:p w14:paraId="05A5641D"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230E6DBB" w14:textId="77777777" w:rsidTr="002F319B">
        <w:trPr>
          <w:trHeight w:val="290"/>
        </w:trPr>
        <w:tc>
          <w:tcPr>
            <w:tcW w:w="1220" w:type="dxa"/>
            <w:vMerge/>
            <w:vAlign w:val="center"/>
            <w:hideMark/>
          </w:tcPr>
          <w:p w14:paraId="1E48BE2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7B43EA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张矿集团</w:t>
            </w:r>
          </w:p>
        </w:tc>
        <w:tc>
          <w:tcPr>
            <w:tcW w:w="1400" w:type="dxa"/>
            <w:shd w:val="clear" w:color="auto" w:fill="auto"/>
            <w:vAlign w:val="center"/>
            <w:hideMark/>
          </w:tcPr>
          <w:p w14:paraId="08D46E0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588CCDF7" w14:textId="77777777" w:rsidR="002F319B" w:rsidRPr="00C33B7F" w:rsidRDefault="002F319B" w:rsidP="002F319B">
            <w:pPr>
              <w:widowControl/>
              <w:jc w:val="right"/>
              <w:rPr>
                <w:color w:val="000000"/>
                <w:kern w:val="0"/>
                <w:sz w:val="20"/>
                <w:szCs w:val="20"/>
              </w:rPr>
            </w:pPr>
            <w:r w:rsidRPr="00C33B7F">
              <w:rPr>
                <w:color w:val="000000"/>
                <w:kern w:val="0"/>
                <w:sz w:val="20"/>
                <w:szCs w:val="20"/>
              </w:rPr>
              <w:t>15000</w:t>
            </w:r>
          </w:p>
        </w:tc>
        <w:tc>
          <w:tcPr>
            <w:tcW w:w="1266" w:type="dxa"/>
            <w:shd w:val="clear" w:color="auto" w:fill="auto"/>
            <w:noWrap/>
            <w:vAlign w:val="center"/>
            <w:hideMark/>
          </w:tcPr>
          <w:p w14:paraId="2CC66003" w14:textId="77777777" w:rsidR="002F319B" w:rsidRPr="00C33B7F" w:rsidRDefault="002F319B" w:rsidP="002F319B">
            <w:pPr>
              <w:widowControl/>
              <w:jc w:val="right"/>
              <w:rPr>
                <w:color w:val="000000"/>
                <w:kern w:val="0"/>
                <w:sz w:val="20"/>
                <w:szCs w:val="20"/>
              </w:rPr>
            </w:pPr>
            <w:r>
              <w:rPr>
                <w:color w:val="000000"/>
                <w:sz w:val="20"/>
                <w:szCs w:val="20"/>
              </w:rPr>
              <w:t xml:space="preserve">3,750.00 </w:t>
            </w:r>
          </w:p>
        </w:tc>
        <w:tc>
          <w:tcPr>
            <w:tcW w:w="1300" w:type="dxa"/>
            <w:shd w:val="clear" w:color="auto" w:fill="auto"/>
            <w:vAlign w:val="center"/>
            <w:hideMark/>
          </w:tcPr>
          <w:p w14:paraId="515E206A"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0</w:t>
            </w:r>
            <w:r w:rsidRPr="00A639B7">
              <w:rPr>
                <w:color w:val="000000"/>
                <w:kern w:val="0"/>
                <w:sz w:val="20"/>
                <w:szCs w:val="20"/>
              </w:rPr>
              <w:t>.00</w:t>
            </w:r>
          </w:p>
        </w:tc>
      </w:tr>
      <w:tr w:rsidR="002F319B" w:rsidRPr="00C33B7F" w14:paraId="22F2C53D" w14:textId="77777777" w:rsidTr="002F319B">
        <w:trPr>
          <w:trHeight w:val="290"/>
        </w:trPr>
        <w:tc>
          <w:tcPr>
            <w:tcW w:w="1220" w:type="dxa"/>
            <w:vMerge/>
            <w:vAlign w:val="center"/>
            <w:hideMark/>
          </w:tcPr>
          <w:p w14:paraId="7B9475F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97FBA6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041E407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煤炭</w:t>
            </w:r>
          </w:p>
        </w:tc>
        <w:tc>
          <w:tcPr>
            <w:tcW w:w="1266" w:type="dxa"/>
            <w:shd w:val="clear" w:color="auto" w:fill="auto"/>
            <w:noWrap/>
            <w:vAlign w:val="center"/>
            <w:hideMark/>
          </w:tcPr>
          <w:p w14:paraId="179B8FD7" w14:textId="77777777" w:rsidR="002F319B" w:rsidRPr="00C33B7F" w:rsidRDefault="002F319B" w:rsidP="002F319B">
            <w:pPr>
              <w:widowControl/>
              <w:jc w:val="right"/>
              <w:rPr>
                <w:color w:val="000000"/>
                <w:kern w:val="0"/>
                <w:sz w:val="20"/>
                <w:szCs w:val="20"/>
              </w:rPr>
            </w:pPr>
            <w:r w:rsidRPr="00C33B7F">
              <w:rPr>
                <w:color w:val="000000"/>
                <w:kern w:val="0"/>
                <w:sz w:val="20"/>
                <w:szCs w:val="20"/>
              </w:rPr>
              <w:t>33,200.00</w:t>
            </w:r>
          </w:p>
        </w:tc>
        <w:tc>
          <w:tcPr>
            <w:tcW w:w="1266" w:type="dxa"/>
            <w:shd w:val="clear" w:color="auto" w:fill="auto"/>
            <w:noWrap/>
            <w:vAlign w:val="center"/>
            <w:hideMark/>
          </w:tcPr>
          <w:p w14:paraId="45E9DB96" w14:textId="77777777" w:rsidR="002F319B" w:rsidRPr="00C33B7F" w:rsidRDefault="002F319B" w:rsidP="002F319B">
            <w:pPr>
              <w:widowControl/>
              <w:jc w:val="right"/>
              <w:rPr>
                <w:color w:val="000000"/>
                <w:kern w:val="0"/>
                <w:sz w:val="20"/>
                <w:szCs w:val="20"/>
              </w:rPr>
            </w:pPr>
            <w:r>
              <w:rPr>
                <w:color w:val="000000"/>
                <w:sz w:val="20"/>
                <w:szCs w:val="20"/>
              </w:rPr>
              <w:t xml:space="preserve">8,300.00 </w:t>
            </w:r>
          </w:p>
        </w:tc>
        <w:tc>
          <w:tcPr>
            <w:tcW w:w="1300" w:type="dxa"/>
            <w:shd w:val="clear" w:color="auto" w:fill="auto"/>
            <w:vAlign w:val="center"/>
            <w:hideMark/>
          </w:tcPr>
          <w:p w14:paraId="3799D0FA" w14:textId="77777777" w:rsidR="002F319B" w:rsidRPr="00C33B7F" w:rsidRDefault="002F319B" w:rsidP="002F319B">
            <w:pPr>
              <w:widowControl/>
              <w:jc w:val="right"/>
              <w:rPr>
                <w:color w:val="000000"/>
                <w:kern w:val="0"/>
                <w:sz w:val="20"/>
                <w:szCs w:val="20"/>
              </w:rPr>
            </w:pPr>
            <w:r w:rsidRPr="00C33B7F">
              <w:rPr>
                <w:color w:val="000000"/>
                <w:kern w:val="0"/>
                <w:sz w:val="20"/>
                <w:szCs w:val="20"/>
              </w:rPr>
              <w:t>29</w:t>
            </w:r>
            <w:r>
              <w:rPr>
                <w:color w:val="000000"/>
                <w:kern w:val="0"/>
                <w:sz w:val="20"/>
                <w:szCs w:val="20"/>
              </w:rPr>
              <w:t>,</w:t>
            </w:r>
            <w:r w:rsidRPr="00C33B7F">
              <w:rPr>
                <w:color w:val="000000"/>
                <w:kern w:val="0"/>
                <w:sz w:val="20"/>
                <w:szCs w:val="20"/>
              </w:rPr>
              <w:t>294.66</w:t>
            </w:r>
          </w:p>
        </w:tc>
      </w:tr>
      <w:tr w:rsidR="002F319B" w:rsidRPr="00C33B7F" w14:paraId="4047886A" w14:textId="77777777" w:rsidTr="002F319B">
        <w:trPr>
          <w:trHeight w:val="290"/>
        </w:trPr>
        <w:tc>
          <w:tcPr>
            <w:tcW w:w="1220" w:type="dxa"/>
            <w:vMerge/>
            <w:vAlign w:val="center"/>
            <w:hideMark/>
          </w:tcPr>
          <w:p w14:paraId="5685746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8CF529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德旺矿业</w:t>
            </w:r>
          </w:p>
        </w:tc>
        <w:tc>
          <w:tcPr>
            <w:tcW w:w="1400" w:type="dxa"/>
            <w:shd w:val="clear" w:color="auto" w:fill="auto"/>
            <w:vAlign w:val="center"/>
            <w:hideMark/>
          </w:tcPr>
          <w:p w14:paraId="249FFCB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28ADCE9F" w14:textId="77777777" w:rsidR="002F319B" w:rsidRPr="00C33B7F" w:rsidRDefault="002F319B" w:rsidP="002F319B">
            <w:pPr>
              <w:widowControl/>
              <w:jc w:val="right"/>
              <w:rPr>
                <w:color w:val="000000"/>
                <w:kern w:val="0"/>
                <w:sz w:val="20"/>
                <w:szCs w:val="20"/>
              </w:rPr>
            </w:pPr>
            <w:r w:rsidRPr="00C33B7F">
              <w:rPr>
                <w:color w:val="000000"/>
                <w:kern w:val="0"/>
                <w:sz w:val="20"/>
                <w:szCs w:val="20"/>
              </w:rPr>
              <w:t>20</w:t>
            </w:r>
          </w:p>
        </w:tc>
        <w:tc>
          <w:tcPr>
            <w:tcW w:w="1266" w:type="dxa"/>
            <w:shd w:val="clear" w:color="auto" w:fill="auto"/>
            <w:noWrap/>
            <w:vAlign w:val="center"/>
            <w:hideMark/>
          </w:tcPr>
          <w:p w14:paraId="2EDC65B5" w14:textId="77777777" w:rsidR="002F319B" w:rsidRPr="00C33B7F" w:rsidRDefault="002F319B" w:rsidP="002F319B">
            <w:pPr>
              <w:widowControl/>
              <w:jc w:val="right"/>
              <w:rPr>
                <w:color w:val="000000"/>
                <w:kern w:val="0"/>
                <w:sz w:val="20"/>
                <w:szCs w:val="20"/>
              </w:rPr>
            </w:pPr>
            <w:r>
              <w:rPr>
                <w:color w:val="000000"/>
                <w:sz w:val="20"/>
                <w:szCs w:val="20"/>
              </w:rPr>
              <w:t xml:space="preserve">5.00 </w:t>
            </w:r>
          </w:p>
        </w:tc>
        <w:tc>
          <w:tcPr>
            <w:tcW w:w="1300" w:type="dxa"/>
            <w:shd w:val="clear" w:color="auto" w:fill="auto"/>
            <w:vAlign w:val="center"/>
            <w:hideMark/>
          </w:tcPr>
          <w:p w14:paraId="58369038"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r>
      <w:tr w:rsidR="002F319B" w:rsidRPr="00C33B7F" w14:paraId="42C4A563" w14:textId="77777777" w:rsidTr="002F319B">
        <w:trPr>
          <w:trHeight w:val="290"/>
        </w:trPr>
        <w:tc>
          <w:tcPr>
            <w:tcW w:w="1220" w:type="dxa"/>
            <w:vMerge/>
            <w:vAlign w:val="center"/>
            <w:hideMark/>
          </w:tcPr>
          <w:p w14:paraId="13491CB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6DF093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65709AE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2BF384BC" w14:textId="77777777" w:rsidR="002F319B" w:rsidRPr="00C33B7F" w:rsidRDefault="002F319B" w:rsidP="002F319B">
            <w:pPr>
              <w:widowControl/>
              <w:jc w:val="right"/>
              <w:rPr>
                <w:color w:val="000000"/>
                <w:kern w:val="0"/>
                <w:sz w:val="20"/>
                <w:szCs w:val="20"/>
              </w:rPr>
            </w:pPr>
            <w:r w:rsidRPr="00C33B7F">
              <w:rPr>
                <w:color w:val="000000"/>
                <w:kern w:val="0"/>
                <w:sz w:val="20"/>
                <w:szCs w:val="20"/>
              </w:rPr>
              <w:t>23460</w:t>
            </w:r>
          </w:p>
        </w:tc>
        <w:tc>
          <w:tcPr>
            <w:tcW w:w="1266" w:type="dxa"/>
            <w:shd w:val="clear" w:color="auto" w:fill="auto"/>
            <w:noWrap/>
            <w:vAlign w:val="center"/>
            <w:hideMark/>
          </w:tcPr>
          <w:p w14:paraId="3837DA98" w14:textId="77777777" w:rsidR="002F319B" w:rsidRPr="00C33B7F" w:rsidRDefault="002F319B" w:rsidP="002F319B">
            <w:pPr>
              <w:widowControl/>
              <w:jc w:val="right"/>
              <w:rPr>
                <w:color w:val="000000"/>
                <w:kern w:val="0"/>
                <w:sz w:val="20"/>
                <w:szCs w:val="20"/>
              </w:rPr>
            </w:pPr>
            <w:r>
              <w:rPr>
                <w:color w:val="000000"/>
                <w:sz w:val="20"/>
                <w:szCs w:val="20"/>
              </w:rPr>
              <w:t xml:space="preserve">5,865.00 </w:t>
            </w:r>
          </w:p>
        </w:tc>
        <w:tc>
          <w:tcPr>
            <w:tcW w:w="1300" w:type="dxa"/>
            <w:shd w:val="clear" w:color="auto" w:fill="auto"/>
            <w:vAlign w:val="center"/>
            <w:hideMark/>
          </w:tcPr>
          <w:p w14:paraId="51C9B8D5"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14</w:t>
            </w:r>
            <w:r w:rsidRPr="00A639B7">
              <w:rPr>
                <w:color w:val="000000"/>
                <w:kern w:val="0"/>
                <w:sz w:val="20"/>
                <w:szCs w:val="20"/>
              </w:rPr>
              <w:t>,</w:t>
            </w:r>
            <w:r w:rsidRPr="00A639B7">
              <w:rPr>
                <w:rFonts w:hint="eastAsia"/>
                <w:color w:val="000000"/>
                <w:kern w:val="0"/>
                <w:sz w:val="20"/>
                <w:szCs w:val="20"/>
              </w:rPr>
              <w:t>255.7</w:t>
            </w:r>
            <w:r>
              <w:rPr>
                <w:color w:val="000000"/>
                <w:kern w:val="0"/>
                <w:sz w:val="20"/>
                <w:szCs w:val="20"/>
              </w:rPr>
              <w:t>0</w:t>
            </w:r>
          </w:p>
        </w:tc>
      </w:tr>
      <w:tr w:rsidR="002F319B" w:rsidRPr="00C33B7F" w14:paraId="0A41FBC5" w14:textId="77777777" w:rsidTr="002F319B">
        <w:trPr>
          <w:trHeight w:val="290"/>
        </w:trPr>
        <w:tc>
          <w:tcPr>
            <w:tcW w:w="1220" w:type="dxa"/>
            <w:vMerge/>
            <w:vAlign w:val="center"/>
            <w:hideMark/>
          </w:tcPr>
          <w:p w14:paraId="0D0990E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3096BE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5B7E33C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1395E4A4" w14:textId="77777777" w:rsidR="002F319B" w:rsidRPr="00C33B7F" w:rsidRDefault="002F319B" w:rsidP="002F319B">
            <w:pPr>
              <w:widowControl/>
              <w:jc w:val="right"/>
              <w:rPr>
                <w:color w:val="000000"/>
                <w:kern w:val="0"/>
                <w:sz w:val="20"/>
                <w:szCs w:val="20"/>
              </w:rPr>
            </w:pPr>
            <w:r w:rsidRPr="00C33B7F">
              <w:rPr>
                <w:color w:val="000000"/>
                <w:kern w:val="0"/>
                <w:sz w:val="20"/>
                <w:szCs w:val="20"/>
              </w:rPr>
              <w:t>2984</w:t>
            </w:r>
          </w:p>
        </w:tc>
        <w:tc>
          <w:tcPr>
            <w:tcW w:w="1266" w:type="dxa"/>
            <w:shd w:val="clear" w:color="auto" w:fill="auto"/>
            <w:noWrap/>
            <w:vAlign w:val="center"/>
            <w:hideMark/>
          </w:tcPr>
          <w:p w14:paraId="78711EA6" w14:textId="77777777" w:rsidR="002F319B" w:rsidRPr="00C33B7F" w:rsidRDefault="002F319B" w:rsidP="002F319B">
            <w:pPr>
              <w:widowControl/>
              <w:jc w:val="right"/>
              <w:rPr>
                <w:color w:val="000000"/>
                <w:kern w:val="0"/>
                <w:sz w:val="20"/>
                <w:szCs w:val="20"/>
              </w:rPr>
            </w:pPr>
            <w:r>
              <w:rPr>
                <w:color w:val="000000"/>
                <w:sz w:val="20"/>
                <w:szCs w:val="20"/>
              </w:rPr>
              <w:t xml:space="preserve">746.00 </w:t>
            </w:r>
          </w:p>
        </w:tc>
        <w:tc>
          <w:tcPr>
            <w:tcW w:w="1300" w:type="dxa"/>
            <w:shd w:val="clear" w:color="auto" w:fill="auto"/>
            <w:vAlign w:val="center"/>
            <w:hideMark/>
          </w:tcPr>
          <w:p w14:paraId="26B1B38D" w14:textId="77777777" w:rsidR="002F319B" w:rsidRPr="00C33B7F" w:rsidRDefault="002F319B" w:rsidP="002F319B">
            <w:pPr>
              <w:widowControl/>
              <w:jc w:val="right"/>
              <w:rPr>
                <w:color w:val="000000"/>
                <w:kern w:val="0"/>
                <w:sz w:val="20"/>
                <w:szCs w:val="20"/>
              </w:rPr>
            </w:pPr>
            <w:r w:rsidRPr="00C33B7F">
              <w:rPr>
                <w:color w:val="000000"/>
                <w:kern w:val="0"/>
                <w:sz w:val="20"/>
                <w:szCs w:val="20"/>
              </w:rPr>
              <w:t>2</w:t>
            </w:r>
            <w:r>
              <w:rPr>
                <w:color w:val="000000"/>
                <w:kern w:val="0"/>
                <w:sz w:val="20"/>
                <w:szCs w:val="20"/>
              </w:rPr>
              <w:t>,</w:t>
            </w:r>
            <w:r w:rsidRPr="00C33B7F">
              <w:rPr>
                <w:color w:val="000000"/>
                <w:kern w:val="0"/>
                <w:sz w:val="20"/>
                <w:szCs w:val="20"/>
              </w:rPr>
              <w:t>722.72</w:t>
            </w:r>
          </w:p>
        </w:tc>
      </w:tr>
      <w:tr w:rsidR="002F319B" w:rsidRPr="00C33B7F" w14:paraId="751EF511" w14:textId="77777777" w:rsidTr="002F319B">
        <w:trPr>
          <w:trHeight w:val="290"/>
        </w:trPr>
        <w:tc>
          <w:tcPr>
            <w:tcW w:w="1220" w:type="dxa"/>
            <w:vMerge/>
            <w:vAlign w:val="center"/>
            <w:hideMark/>
          </w:tcPr>
          <w:p w14:paraId="20647C5A"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A033C9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793974E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2C45C2C4" w14:textId="77777777" w:rsidR="002F319B" w:rsidRPr="00C33B7F" w:rsidRDefault="002F319B" w:rsidP="002F319B">
            <w:pPr>
              <w:widowControl/>
              <w:jc w:val="right"/>
              <w:rPr>
                <w:color w:val="000000"/>
                <w:kern w:val="0"/>
                <w:sz w:val="20"/>
                <w:szCs w:val="20"/>
              </w:rPr>
            </w:pPr>
            <w:r w:rsidRPr="00C33B7F">
              <w:rPr>
                <w:color w:val="000000"/>
                <w:kern w:val="0"/>
                <w:sz w:val="20"/>
                <w:szCs w:val="20"/>
              </w:rPr>
              <w:t>11,247.00</w:t>
            </w:r>
          </w:p>
        </w:tc>
        <w:tc>
          <w:tcPr>
            <w:tcW w:w="1266" w:type="dxa"/>
            <w:shd w:val="clear" w:color="auto" w:fill="auto"/>
            <w:noWrap/>
            <w:vAlign w:val="center"/>
            <w:hideMark/>
          </w:tcPr>
          <w:p w14:paraId="0B4DA9C1" w14:textId="77777777" w:rsidR="002F319B" w:rsidRPr="00C33B7F" w:rsidRDefault="002F319B" w:rsidP="002F319B">
            <w:pPr>
              <w:widowControl/>
              <w:jc w:val="right"/>
              <w:rPr>
                <w:color w:val="000000"/>
                <w:kern w:val="0"/>
                <w:sz w:val="20"/>
                <w:szCs w:val="20"/>
              </w:rPr>
            </w:pPr>
            <w:r>
              <w:rPr>
                <w:color w:val="000000"/>
                <w:sz w:val="20"/>
                <w:szCs w:val="20"/>
              </w:rPr>
              <w:t xml:space="preserve">2,811.75 </w:t>
            </w:r>
          </w:p>
        </w:tc>
        <w:tc>
          <w:tcPr>
            <w:tcW w:w="1300" w:type="dxa"/>
            <w:shd w:val="clear" w:color="auto" w:fill="auto"/>
            <w:vAlign w:val="center"/>
            <w:hideMark/>
          </w:tcPr>
          <w:p w14:paraId="3D760EB4" w14:textId="77777777" w:rsidR="002F319B" w:rsidRPr="00C33B7F" w:rsidRDefault="002F319B" w:rsidP="002F319B">
            <w:pPr>
              <w:widowControl/>
              <w:jc w:val="right"/>
              <w:rPr>
                <w:color w:val="000000"/>
                <w:kern w:val="0"/>
                <w:sz w:val="20"/>
                <w:szCs w:val="20"/>
              </w:rPr>
            </w:pPr>
            <w:r w:rsidRPr="00C33B7F">
              <w:rPr>
                <w:color w:val="000000"/>
                <w:kern w:val="0"/>
                <w:sz w:val="20"/>
                <w:szCs w:val="20"/>
              </w:rPr>
              <w:t>12</w:t>
            </w:r>
            <w:r>
              <w:rPr>
                <w:color w:val="000000"/>
                <w:kern w:val="0"/>
                <w:sz w:val="20"/>
                <w:szCs w:val="20"/>
              </w:rPr>
              <w:t>,</w:t>
            </w:r>
            <w:r w:rsidRPr="00C33B7F">
              <w:rPr>
                <w:color w:val="000000"/>
                <w:kern w:val="0"/>
                <w:sz w:val="20"/>
                <w:szCs w:val="20"/>
              </w:rPr>
              <w:t>826.44</w:t>
            </w:r>
          </w:p>
        </w:tc>
      </w:tr>
      <w:tr w:rsidR="002F319B" w:rsidRPr="00C33B7F" w14:paraId="639F3E18" w14:textId="77777777" w:rsidTr="002F319B">
        <w:trPr>
          <w:trHeight w:val="290"/>
        </w:trPr>
        <w:tc>
          <w:tcPr>
            <w:tcW w:w="1220" w:type="dxa"/>
            <w:vMerge/>
            <w:vAlign w:val="center"/>
            <w:hideMark/>
          </w:tcPr>
          <w:p w14:paraId="3FAC79A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6C495E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井矿集团</w:t>
            </w:r>
          </w:p>
        </w:tc>
        <w:tc>
          <w:tcPr>
            <w:tcW w:w="1400" w:type="dxa"/>
            <w:shd w:val="clear" w:color="auto" w:fill="auto"/>
            <w:vAlign w:val="center"/>
            <w:hideMark/>
          </w:tcPr>
          <w:p w14:paraId="4EB861C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128C612C" w14:textId="77777777" w:rsidR="002F319B" w:rsidRPr="00C33B7F" w:rsidRDefault="002F319B" w:rsidP="002F319B">
            <w:pPr>
              <w:widowControl/>
              <w:jc w:val="right"/>
              <w:rPr>
                <w:color w:val="000000"/>
                <w:kern w:val="0"/>
                <w:sz w:val="20"/>
                <w:szCs w:val="20"/>
              </w:rPr>
            </w:pPr>
            <w:r w:rsidRPr="00C33B7F">
              <w:rPr>
                <w:color w:val="000000"/>
                <w:kern w:val="0"/>
                <w:sz w:val="20"/>
                <w:szCs w:val="20"/>
              </w:rPr>
              <w:t>20</w:t>
            </w:r>
          </w:p>
        </w:tc>
        <w:tc>
          <w:tcPr>
            <w:tcW w:w="1266" w:type="dxa"/>
            <w:shd w:val="clear" w:color="auto" w:fill="auto"/>
            <w:noWrap/>
            <w:vAlign w:val="center"/>
            <w:hideMark/>
          </w:tcPr>
          <w:p w14:paraId="2E787FD8" w14:textId="77777777" w:rsidR="002F319B" w:rsidRPr="00C33B7F" w:rsidRDefault="002F319B" w:rsidP="002F319B">
            <w:pPr>
              <w:widowControl/>
              <w:jc w:val="right"/>
              <w:rPr>
                <w:color w:val="000000"/>
                <w:kern w:val="0"/>
                <w:sz w:val="20"/>
                <w:szCs w:val="20"/>
              </w:rPr>
            </w:pPr>
            <w:r>
              <w:rPr>
                <w:color w:val="000000"/>
                <w:sz w:val="20"/>
                <w:szCs w:val="20"/>
              </w:rPr>
              <w:t xml:space="preserve">5.00 </w:t>
            </w:r>
          </w:p>
        </w:tc>
        <w:tc>
          <w:tcPr>
            <w:tcW w:w="1300" w:type="dxa"/>
            <w:shd w:val="clear" w:color="auto" w:fill="auto"/>
            <w:vAlign w:val="center"/>
            <w:hideMark/>
          </w:tcPr>
          <w:p w14:paraId="5FCD5769" w14:textId="77777777" w:rsidR="002F319B" w:rsidRPr="00C33B7F" w:rsidRDefault="002F319B" w:rsidP="002F319B">
            <w:pPr>
              <w:widowControl/>
              <w:jc w:val="right"/>
              <w:rPr>
                <w:color w:val="000000"/>
                <w:kern w:val="0"/>
                <w:sz w:val="20"/>
                <w:szCs w:val="20"/>
              </w:rPr>
            </w:pPr>
            <w:r w:rsidRPr="00C33B7F">
              <w:rPr>
                <w:color w:val="000000"/>
                <w:kern w:val="0"/>
                <w:sz w:val="20"/>
                <w:szCs w:val="20"/>
              </w:rPr>
              <w:t>86.86</w:t>
            </w:r>
          </w:p>
        </w:tc>
      </w:tr>
      <w:tr w:rsidR="002F319B" w:rsidRPr="00C33B7F" w14:paraId="53207BD3" w14:textId="77777777" w:rsidTr="002F319B">
        <w:trPr>
          <w:trHeight w:val="290"/>
        </w:trPr>
        <w:tc>
          <w:tcPr>
            <w:tcW w:w="1220" w:type="dxa"/>
            <w:vMerge/>
            <w:vAlign w:val="center"/>
            <w:hideMark/>
          </w:tcPr>
          <w:p w14:paraId="6F1E0E9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F22719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陶一矿业</w:t>
            </w:r>
          </w:p>
        </w:tc>
        <w:tc>
          <w:tcPr>
            <w:tcW w:w="1400" w:type="dxa"/>
            <w:shd w:val="clear" w:color="auto" w:fill="auto"/>
            <w:vAlign w:val="center"/>
            <w:hideMark/>
          </w:tcPr>
          <w:p w14:paraId="176CE40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4773EA15" w14:textId="77777777" w:rsidR="002F319B" w:rsidRPr="00C33B7F" w:rsidRDefault="002F319B" w:rsidP="002F319B">
            <w:pPr>
              <w:widowControl/>
              <w:jc w:val="right"/>
              <w:rPr>
                <w:color w:val="000000"/>
                <w:kern w:val="0"/>
                <w:sz w:val="20"/>
                <w:szCs w:val="20"/>
              </w:rPr>
            </w:pPr>
            <w:r w:rsidRPr="00C33B7F">
              <w:rPr>
                <w:color w:val="000000"/>
                <w:kern w:val="0"/>
                <w:sz w:val="20"/>
                <w:szCs w:val="20"/>
              </w:rPr>
              <w:t>100.00</w:t>
            </w:r>
          </w:p>
        </w:tc>
        <w:tc>
          <w:tcPr>
            <w:tcW w:w="1266" w:type="dxa"/>
            <w:shd w:val="clear" w:color="auto" w:fill="auto"/>
            <w:noWrap/>
            <w:vAlign w:val="center"/>
            <w:hideMark/>
          </w:tcPr>
          <w:p w14:paraId="44E7FACD" w14:textId="77777777" w:rsidR="002F319B" w:rsidRPr="00C33B7F" w:rsidRDefault="002F319B" w:rsidP="002F319B">
            <w:pPr>
              <w:widowControl/>
              <w:jc w:val="right"/>
              <w:rPr>
                <w:color w:val="000000"/>
                <w:kern w:val="0"/>
                <w:sz w:val="20"/>
                <w:szCs w:val="20"/>
              </w:rPr>
            </w:pPr>
            <w:r>
              <w:rPr>
                <w:color w:val="000000"/>
                <w:sz w:val="20"/>
                <w:szCs w:val="20"/>
              </w:rPr>
              <w:t xml:space="preserve">25.00 </w:t>
            </w:r>
          </w:p>
        </w:tc>
        <w:tc>
          <w:tcPr>
            <w:tcW w:w="1300" w:type="dxa"/>
            <w:shd w:val="clear" w:color="auto" w:fill="auto"/>
            <w:vAlign w:val="center"/>
            <w:hideMark/>
          </w:tcPr>
          <w:p w14:paraId="128D55C7" w14:textId="77777777" w:rsidR="002F319B" w:rsidRPr="00C33B7F" w:rsidRDefault="002F319B" w:rsidP="002F319B">
            <w:pPr>
              <w:widowControl/>
              <w:jc w:val="right"/>
              <w:rPr>
                <w:color w:val="000000"/>
                <w:kern w:val="0"/>
                <w:sz w:val="20"/>
                <w:szCs w:val="20"/>
              </w:rPr>
            </w:pPr>
            <w:r w:rsidRPr="00C33B7F">
              <w:rPr>
                <w:color w:val="000000"/>
                <w:kern w:val="0"/>
                <w:sz w:val="20"/>
                <w:szCs w:val="20"/>
              </w:rPr>
              <w:t>100.69</w:t>
            </w:r>
          </w:p>
        </w:tc>
      </w:tr>
      <w:tr w:rsidR="002F319B" w:rsidRPr="00C33B7F" w14:paraId="7F04417E" w14:textId="77777777" w:rsidTr="002F319B">
        <w:trPr>
          <w:trHeight w:val="290"/>
        </w:trPr>
        <w:tc>
          <w:tcPr>
            <w:tcW w:w="1220" w:type="dxa"/>
            <w:vMerge/>
            <w:vAlign w:val="center"/>
            <w:hideMark/>
          </w:tcPr>
          <w:p w14:paraId="203B20E6"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769E9D4"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553C2E6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00CDDF39" w14:textId="77777777" w:rsidR="002F319B" w:rsidRPr="00C33B7F" w:rsidRDefault="002F319B" w:rsidP="002F319B">
            <w:pPr>
              <w:widowControl/>
              <w:jc w:val="right"/>
              <w:rPr>
                <w:color w:val="000000"/>
                <w:kern w:val="0"/>
                <w:sz w:val="20"/>
                <w:szCs w:val="20"/>
              </w:rPr>
            </w:pPr>
            <w:r w:rsidRPr="00C33B7F">
              <w:rPr>
                <w:color w:val="000000"/>
                <w:kern w:val="0"/>
                <w:sz w:val="20"/>
                <w:szCs w:val="20"/>
              </w:rPr>
              <w:t>500</w:t>
            </w:r>
          </w:p>
        </w:tc>
        <w:tc>
          <w:tcPr>
            <w:tcW w:w="1266" w:type="dxa"/>
            <w:shd w:val="clear" w:color="auto" w:fill="auto"/>
            <w:noWrap/>
            <w:vAlign w:val="center"/>
            <w:hideMark/>
          </w:tcPr>
          <w:p w14:paraId="74F93617" w14:textId="77777777" w:rsidR="002F319B" w:rsidRPr="00C33B7F" w:rsidRDefault="002F319B" w:rsidP="002F319B">
            <w:pPr>
              <w:widowControl/>
              <w:jc w:val="right"/>
              <w:rPr>
                <w:color w:val="000000"/>
                <w:kern w:val="0"/>
                <w:sz w:val="20"/>
                <w:szCs w:val="20"/>
              </w:rPr>
            </w:pPr>
            <w:r>
              <w:rPr>
                <w:color w:val="000000"/>
                <w:sz w:val="20"/>
                <w:szCs w:val="20"/>
              </w:rPr>
              <w:t xml:space="preserve">125.00 </w:t>
            </w:r>
          </w:p>
        </w:tc>
        <w:tc>
          <w:tcPr>
            <w:tcW w:w="1300" w:type="dxa"/>
            <w:shd w:val="clear" w:color="auto" w:fill="auto"/>
            <w:vAlign w:val="center"/>
            <w:hideMark/>
          </w:tcPr>
          <w:p w14:paraId="179D0CE4" w14:textId="77777777" w:rsidR="002F319B" w:rsidRPr="00C33B7F" w:rsidRDefault="002F319B" w:rsidP="002F319B">
            <w:pPr>
              <w:widowControl/>
              <w:jc w:val="right"/>
              <w:rPr>
                <w:color w:val="000000"/>
                <w:kern w:val="0"/>
                <w:sz w:val="20"/>
                <w:szCs w:val="20"/>
              </w:rPr>
            </w:pPr>
            <w:r w:rsidRPr="00C33B7F">
              <w:rPr>
                <w:color w:val="000000"/>
                <w:kern w:val="0"/>
                <w:sz w:val="20"/>
                <w:szCs w:val="20"/>
              </w:rPr>
              <w:t>683.88</w:t>
            </w:r>
          </w:p>
        </w:tc>
      </w:tr>
      <w:tr w:rsidR="002F319B" w:rsidRPr="00C33B7F" w14:paraId="6EF4663C" w14:textId="77777777" w:rsidTr="002F319B">
        <w:trPr>
          <w:trHeight w:val="290"/>
        </w:trPr>
        <w:tc>
          <w:tcPr>
            <w:tcW w:w="1220" w:type="dxa"/>
            <w:vMerge/>
            <w:vAlign w:val="center"/>
            <w:hideMark/>
          </w:tcPr>
          <w:p w14:paraId="61518797"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FCB9FC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11BD225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w:t>
            </w:r>
          </w:p>
        </w:tc>
        <w:tc>
          <w:tcPr>
            <w:tcW w:w="1266" w:type="dxa"/>
            <w:shd w:val="clear" w:color="auto" w:fill="auto"/>
            <w:noWrap/>
            <w:vAlign w:val="center"/>
            <w:hideMark/>
          </w:tcPr>
          <w:p w14:paraId="1FDAE196" w14:textId="77777777" w:rsidR="002F319B" w:rsidRPr="00C33B7F" w:rsidRDefault="002F319B" w:rsidP="002F319B">
            <w:pPr>
              <w:widowControl/>
              <w:jc w:val="right"/>
              <w:rPr>
                <w:color w:val="000000"/>
                <w:kern w:val="0"/>
                <w:sz w:val="20"/>
                <w:szCs w:val="20"/>
              </w:rPr>
            </w:pPr>
            <w:r w:rsidRPr="00C33B7F">
              <w:rPr>
                <w:color w:val="000000"/>
                <w:kern w:val="0"/>
                <w:sz w:val="20"/>
                <w:szCs w:val="20"/>
              </w:rPr>
              <w:t>72</w:t>
            </w:r>
          </w:p>
        </w:tc>
        <w:tc>
          <w:tcPr>
            <w:tcW w:w="1266" w:type="dxa"/>
            <w:shd w:val="clear" w:color="auto" w:fill="auto"/>
            <w:noWrap/>
            <w:vAlign w:val="center"/>
            <w:hideMark/>
          </w:tcPr>
          <w:p w14:paraId="2B0CEEA4" w14:textId="77777777" w:rsidR="002F319B" w:rsidRPr="00C33B7F" w:rsidRDefault="002F319B" w:rsidP="002F319B">
            <w:pPr>
              <w:widowControl/>
              <w:jc w:val="right"/>
              <w:rPr>
                <w:color w:val="000000"/>
                <w:kern w:val="0"/>
                <w:sz w:val="20"/>
                <w:szCs w:val="20"/>
              </w:rPr>
            </w:pPr>
            <w:r>
              <w:rPr>
                <w:color w:val="000000"/>
                <w:sz w:val="20"/>
                <w:szCs w:val="20"/>
              </w:rPr>
              <w:t xml:space="preserve">18.00 </w:t>
            </w:r>
          </w:p>
        </w:tc>
        <w:tc>
          <w:tcPr>
            <w:tcW w:w="1300" w:type="dxa"/>
            <w:shd w:val="clear" w:color="auto" w:fill="auto"/>
            <w:vAlign w:val="center"/>
            <w:hideMark/>
          </w:tcPr>
          <w:p w14:paraId="2A2BD76E"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0</w:t>
            </w:r>
            <w:r>
              <w:rPr>
                <w:color w:val="000000"/>
                <w:kern w:val="0"/>
                <w:sz w:val="20"/>
                <w:szCs w:val="20"/>
              </w:rPr>
              <w:t>.00</w:t>
            </w:r>
          </w:p>
        </w:tc>
      </w:tr>
      <w:tr w:rsidR="002F319B" w:rsidRPr="00C33B7F" w14:paraId="0F10B60D" w14:textId="77777777" w:rsidTr="002F319B">
        <w:trPr>
          <w:trHeight w:val="290"/>
        </w:trPr>
        <w:tc>
          <w:tcPr>
            <w:tcW w:w="1220" w:type="dxa"/>
            <w:vMerge/>
            <w:vAlign w:val="center"/>
            <w:hideMark/>
          </w:tcPr>
          <w:p w14:paraId="3102EC6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833245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3D054AE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0F16ABED" w14:textId="77777777" w:rsidR="002F319B" w:rsidRPr="00C33B7F" w:rsidRDefault="002F319B" w:rsidP="002F319B">
            <w:pPr>
              <w:widowControl/>
              <w:jc w:val="right"/>
              <w:rPr>
                <w:color w:val="000000"/>
                <w:kern w:val="0"/>
                <w:sz w:val="20"/>
                <w:szCs w:val="20"/>
              </w:rPr>
            </w:pPr>
            <w:r w:rsidRPr="00C33B7F">
              <w:rPr>
                <w:color w:val="000000"/>
                <w:kern w:val="0"/>
                <w:sz w:val="20"/>
                <w:szCs w:val="20"/>
              </w:rPr>
              <w:t>5,923.00</w:t>
            </w:r>
          </w:p>
        </w:tc>
        <w:tc>
          <w:tcPr>
            <w:tcW w:w="1266" w:type="dxa"/>
            <w:shd w:val="clear" w:color="auto" w:fill="auto"/>
            <w:noWrap/>
            <w:vAlign w:val="center"/>
            <w:hideMark/>
          </w:tcPr>
          <w:p w14:paraId="73CE652E" w14:textId="77777777" w:rsidR="002F319B" w:rsidRPr="00C33B7F" w:rsidRDefault="002F319B" w:rsidP="002F319B">
            <w:pPr>
              <w:widowControl/>
              <w:jc w:val="right"/>
              <w:rPr>
                <w:color w:val="000000"/>
                <w:kern w:val="0"/>
                <w:sz w:val="20"/>
                <w:szCs w:val="20"/>
              </w:rPr>
            </w:pPr>
            <w:r>
              <w:rPr>
                <w:color w:val="000000"/>
                <w:sz w:val="20"/>
                <w:szCs w:val="20"/>
              </w:rPr>
              <w:t xml:space="preserve">1,480.75 </w:t>
            </w:r>
          </w:p>
        </w:tc>
        <w:tc>
          <w:tcPr>
            <w:tcW w:w="1300" w:type="dxa"/>
            <w:shd w:val="clear" w:color="auto" w:fill="auto"/>
            <w:vAlign w:val="center"/>
            <w:hideMark/>
          </w:tcPr>
          <w:p w14:paraId="500C9DDB" w14:textId="77777777" w:rsidR="002F319B" w:rsidRPr="00C33B7F" w:rsidRDefault="002F319B" w:rsidP="002F319B">
            <w:pPr>
              <w:widowControl/>
              <w:jc w:val="right"/>
              <w:rPr>
                <w:color w:val="000000"/>
                <w:kern w:val="0"/>
                <w:sz w:val="20"/>
                <w:szCs w:val="20"/>
              </w:rPr>
            </w:pPr>
            <w:r w:rsidRPr="00C33B7F">
              <w:rPr>
                <w:color w:val="000000"/>
                <w:kern w:val="0"/>
                <w:sz w:val="20"/>
                <w:szCs w:val="20"/>
              </w:rPr>
              <w:t>3,020.17</w:t>
            </w:r>
          </w:p>
        </w:tc>
      </w:tr>
      <w:tr w:rsidR="002F319B" w:rsidRPr="00C33B7F" w14:paraId="2899B9F9" w14:textId="77777777" w:rsidTr="002F319B">
        <w:trPr>
          <w:trHeight w:val="290"/>
        </w:trPr>
        <w:tc>
          <w:tcPr>
            <w:tcW w:w="1220" w:type="dxa"/>
            <w:vMerge/>
            <w:vAlign w:val="center"/>
            <w:hideMark/>
          </w:tcPr>
          <w:p w14:paraId="0F24BBE2"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F48988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6F11560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071F2218"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c>
          <w:tcPr>
            <w:tcW w:w="1266" w:type="dxa"/>
            <w:shd w:val="clear" w:color="auto" w:fill="auto"/>
            <w:noWrap/>
            <w:vAlign w:val="center"/>
            <w:hideMark/>
          </w:tcPr>
          <w:p w14:paraId="506B9F73" w14:textId="77777777" w:rsidR="002F319B" w:rsidRPr="00C33B7F" w:rsidRDefault="002F319B" w:rsidP="002F319B">
            <w:pPr>
              <w:widowControl/>
              <w:jc w:val="right"/>
              <w:rPr>
                <w:color w:val="000000"/>
                <w:kern w:val="0"/>
                <w:sz w:val="20"/>
                <w:szCs w:val="20"/>
              </w:rPr>
            </w:pPr>
            <w:r>
              <w:rPr>
                <w:color w:val="000000"/>
                <w:sz w:val="20"/>
                <w:szCs w:val="20"/>
              </w:rPr>
              <w:t xml:space="preserve">0.00 </w:t>
            </w:r>
          </w:p>
        </w:tc>
        <w:tc>
          <w:tcPr>
            <w:tcW w:w="1300" w:type="dxa"/>
            <w:shd w:val="clear" w:color="auto" w:fill="auto"/>
            <w:vAlign w:val="center"/>
            <w:hideMark/>
          </w:tcPr>
          <w:p w14:paraId="4BD0E97A" w14:textId="77777777" w:rsidR="002F319B" w:rsidRPr="00C33B7F" w:rsidRDefault="002F319B" w:rsidP="002F319B">
            <w:pPr>
              <w:widowControl/>
              <w:jc w:val="right"/>
              <w:rPr>
                <w:color w:val="000000"/>
                <w:kern w:val="0"/>
                <w:sz w:val="20"/>
                <w:szCs w:val="20"/>
              </w:rPr>
            </w:pPr>
            <w:r w:rsidRPr="00C33B7F">
              <w:rPr>
                <w:color w:val="000000"/>
                <w:kern w:val="0"/>
                <w:sz w:val="20"/>
                <w:szCs w:val="20"/>
              </w:rPr>
              <w:t>688.5</w:t>
            </w:r>
            <w:r>
              <w:rPr>
                <w:color w:val="000000"/>
                <w:kern w:val="0"/>
                <w:sz w:val="20"/>
                <w:szCs w:val="20"/>
              </w:rPr>
              <w:t>0</w:t>
            </w:r>
          </w:p>
        </w:tc>
      </w:tr>
      <w:tr w:rsidR="002F319B" w:rsidRPr="00C33B7F" w14:paraId="2DBC484E" w14:textId="77777777" w:rsidTr="002F319B">
        <w:trPr>
          <w:trHeight w:val="290"/>
        </w:trPr>
        <w:tc>
          <w:tcPr>
            <w:tcW w:w="1220" w:type="dxa"/>
            <w:vMerge/>
            <w:vAlign w:val="center"/>
            <w:hideMark/>
          </w:tcPr>
          <w:p w14:paraId="2C805854"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2C9644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章泰矿业</w:t>
            </w:r>
          </w:p>
        </w:tc>
        <w:tc>
          <w:tcPr>
            <w:tcW w:w="1400" w:type="dxa"/>
            <w:shd w:val="clear" w:color="auto" w:fill="auto"/>
            <w:vAlign w:val="center"/>
            <w:hideMark/>
          </w:tcPr>
          <w:p w14:paraId="131A03B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设备租赁</w:t>
            </w:r>
          </w:p>
        </w:tc>
        <w:tc>
          <w:tcPr>
            <w:tcW w:w="1266" w:type="dxa"/>
            <w:shd w:val="clear" w:color="auto" w:fill="auto"/>
            <w:noWrap/>
            <w:vAlign w:val="center"/>
            <w:hideMark/>
          </w:tcPr>
          <w:p w14:paraId="680D553A" w14:textId="77777777" w:rsidR="002F319B" w:rsidRPr="00C33B7F" w:rsidRDefault="002F319B" w:rsidP="002F319B">
            <w:pPr>
              <w:widowControl/>
              <w:jc w:val="right"/>
              <w:rPr>
                <w:color w:val="000000"/>
                <w:kern w:val="0"/>
                <w:sz w:val="20"/>
                <w:szCs w:val="20"/>
              </w:rPr>
            </w:pPr>
            <w:r w:rsidRPr="00C33B7F">
              <w:rPr>
                <w:color w:val="000000"/>
                <w:kern w:val="0"/>
                <w:sz w:val="20"/>
                <w:szCs w:val="20"/>
              </w:rPr>
              <w:t>220.00</w:t>
            </w:r>
          </w:p>
        </w:tc>
        <w:tc>
          <w:tcPr>
            <w:tcW w:w="1266" w:type="dxa"/>
            <w:shd w:val="clear" w:color="auto" w:fill="auto"/>
            <w:noWrap/>
            <w:vAlign w:val="center"/>
            <w:hideMark/>
          </w:tcPr>
          <w:p w14:paraId="628B726D" w14:textId="77777777" w:rsidR="002F319B" w:rsidRPr="00C33B7F" w:rsidRDefault="002F319B" w:rsidP="002F319B">
            <w:pPr>
              <w:widowControl/>
              <w:jc w:val="right"/>
              <w:rPr>
                <w:color w:val="000000"/>
                <w:kern w:val="0"/>
                <w:sz w:val="20"/>
                <w:szCs w:val="20"/>
              </w:rPr>
            </w:pPr>
            <w:r>
              <w:rPr>
                <w:color w:val="000000"/>
                <w:sz w:val="20"/>
                <w:szCs w:val="20"/>
              </w:rPr>
              <w:t xml:space="preserve">55.00 </w:t>
            </w:r>
          </w:p>
        </w:tc>
        <w:tc>
          <w:tcPr>
            <w:tcW w:w="1300" w:type="dxa"/>
            <w:shd w:val="clear" w:color="auto" w:fill="auto"/>
            <w:vAlign w:val="center"/>
            <w:hideMark/>
          </w:tcPr>
          <w:p w14:paraId="1AB1B011" w14:textId="77777777" w:rsidR="002F319B" w:rsidRPr="00C33B7F" w:rsidRDefault="002F319B" w:rsidP="002F319B">
            <w:pPr>
              <w:widowControl/>
              <w:jc w:val="right"/>
              <w:rPr>
                <w:color w:val="000000"/>
                <w:kern w:val="0"/>
                <w:sz w:val="20"/>
                <w:szCs w:val="20"/>
              </w:rPr>
            </w:pPr>
            <w:r w:rsidRPr="00C33B7F">
              <w:rPr>
                <w:color w:val="000000"/>
                <w:kern w:val="0"/>
                <w:sz w:val="20"/>
                <w:szCs w:val="20"/>
              </w:rPr>
              <w:t>193.67</w:t>
            </w:r>
          </w:p>
        </w:tc>
      </w:tr>
      <w:tr w:rsidR="002F319B" w:rsidRPr="00C33B7F" w14:paraId="36B9DACF" w14:textId="77777777" w:rsidTr="002F319B">
        <w:trPr>
          <w:trHeight w:val="290"/>
        </w:trPr>
        <w:tc>
          <w:tcPr>
            <w:tcW w:w="1220" w:type="dxa"/>
            <w:vMerge/>
            <w:vAlign w:val="center"/>
            <w:hideMark/>
          </w:tcPr>
          <w:p w14:paraId="2B2EA0C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6DB580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德旺矿业</w:t>
            </w:r>
          </w:p>
        </w:tc>
        <w:tc>
          <w:tcPr>
            <w:tcW w:w="1400" w:type="dxa"/>
            <w:shd w:val="clear" w:color="auto" w:fill="auto"/>
            <w:vAlign w:val="center"/>
            <w:hideMark/>
          </w:tcPr>
          <w:p w14:paraId="17CCB493"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23382F70" w14:textId="77777777" w:rsidR="002F319B" w:rsidRPr="00C33B7F" w:rsidRDefault="002F319B" w:rsidP="002F319B">
            <w:pPr>
              <w:widowControl/>
              <w:jc w:val="right"/>
              <w:rPr>
                <w:color w:val="000000"/>
                <w:kern w:val="0"/>
                <w:sz w:val="20"/>
                <w:szCs w:val="20"/>
              </w:rPr>
            </w:pPr>
            <w:r w:rsidRPr="00C33B7F">
              <w:rPr>
                <w:color w:val="000000"/>
                <w:kern w:val="0"/>
                <w:sz w:val="20"/>
                <w:szCs w:val="20"/>
              </w:rPr>
              <w:t>100</w:t>
            </w:r>
          </w:p>
        </w:tc>
        <w:tc>
          <w:tcPr>
            <w:tcW w:w="1266" w:type="dxa"/>
            <w:shd w:val="clear" w:color="auto" w:fill="auto"/>
            <w:noWrap/>
            <w:vAlign w:val="center"/>
            <w:hideMark/>
          </w:tcPr>
          <w:p w14:paraId="3D80B2D4" w14:textId="77777777" w:rsidR="002F319B" w:rsidRPr="00C33B7F" w:rsidRDefault="002F319B" w:rsidP="002F319B">
            <w:pPr>
              <w:widowControl/>
              <w:jc w:val="right"/>
              <w:rPr>
                <w:color w:val="000000"/>
                <w:kern w:val="0"/>
                <w:sz w:val="20"/>
                <w:szCs w:val="20"/>
              </w:rPr>
            </w:pPr>
            <w:r>
              <w:rPr>
                <w:color w:val="000000"/>
                <w:sz w:val="20"/>
                <w:szCs w:val="20"/>
              </w:rPr>
              <w:t xml:space="preserve">25.00 </w:t>
            </w:r>
          </w:p>
        </w:tc>
        <w:tc>
          <w:tcPr>
            <w:tcW w:w="1300" w:type="dxa"/>
            <w:shd w:val="clear" w:color="auto" w:fill="auto"/>
            <w:vAlign w:val="center"/>
            <w:hideMark/>
          </w:tcPr>
          <w:p w14:paraId="0D595260"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0</w:t>
            </w:r>
            <w:r>
              <w:rPr>
                <w:color w:val="000000"/>
                <w:kern w:val="0"/>
                <w:sz w:val="20"/>
                <w:szCs w:val="20"/>
              </w:rPr>
              <w:t>.00</w:t>
            </w:r>
          </w:p>
        </w:tc>
      </w:tr>
      <w:tr w:rsidR="002F319B" w:rsidRPr="00C33B7F" w14:paraId="17E35E8F" w14:textId="77777777" w:rsidTr="002F319B">
        <w:trPr>
          <w:trHeight w:val="290"/>
        </w:trPr>
        <w:tc>
          <w:tcPr>
            <w:tcW w:w="1220" w:type="dxa"/>
            <w:vMerge/>
            <w:vAlign w:val="center"/>
            <w:hideMark/>
          </w:tcPr>
          <w:p w14:paraId="130BF7F1"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D3389A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4D33BE5A"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551A6CDE" w14:textId="77777777" w:rsidR="002F319B" w:rsidRPr="00C33B7F" w:rsidRDefault="002F319B" w:rsidP="002F319B">
            <w:pPr>
              <w:widowControl/>
              <w:jc w:val="right"/>
              <w:rPr>
                <w:color w:val="000000"/>
                <w:kern w:val="0"/>
                <w:sz w:val="20"/>
                <w:szCs w:val="20"/>
              </w:rPr>
            </w:pPr>
            <w:r w:rsidRPr="00C33B7F">
              <w:rPr>
                <w:color w:val="000000"/>
                <w:kern w:val="0"/>
                <w:sz w:val="20"/>
                <w:szCs w:val="20"/>
              </w:rPr>
              <w:t>1,741.00</w:t>
            </w:r>
          </w:p>
        </w:tc>
        <w:tc>
          <w:tcPr>
            <w:tcW w:w="1266" w:type="dxa"/>
            <w:shd w:val="clear" w:color="auto" w:fill="auto"/>
            <w:noWrap/>
            <w:vAlign w:val="center"/>
            <w:hideMark/>
          </w:tcPr>
          <w:p w14:paraId="71CF693F" w14:textId="77777777" w:rsidR="002F319B" w:rsidRPr="00C33B7F" w:rsidRDefault="002F319B" w:rsidP="002F319B">
            <w:pPr>
              <w:widowControl/>
              <w:jc w:val="right"/>
              <w:rPr>
                <w:color w:val="000000"/>
                <w:kern w:val="0"/>
                <w:sz w:val="20"/>
                <w:szCs w:val="20"/>
              </w:rPr>
            </w:pPr>
            <w:r>
              <w:rPr>
                <w:color w:val="000000"/>
                <w:sz w:val="20"/>
                <w:szCs w:val="20"/>
              </w:rPr>
              <w:t xml:space="preserve">435.25 </w:t>
            </w:r>
          </w:p>
        </w:tc>
        <w:tc>
          <w:tcPr>
            <w:tcW w:w="1300" w:type="dxa"/>
            <w:shd w:val="clear" w:color="auto" w:fill="auto"/>
            <w:vAlign w:val="center"/>
            <w:hideMark/>
          </w:tcPr>
          <w:p w14:paraId="3D05859B"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45B12C55" w14:textId="77777777" w:rsidTr="002F319B">
        <w:trPr>
          <w:trHeight w:val="290"/>
        </w:trPr>
        <w:tc>
          <w:tcPr>
            <w:tcW w:w="1220" w:type="dxa"/>
            <w:vMerge/>
            <w:vAlign w:val="center"/>
            <w:hideMark/>
          </w:tcPr>
          <w:p w14:paraId="08AF3FDC"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46319F55"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78BA537F"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1F222441" w14:textId="77777777" w:rsidR="002F319B" w:rsidRPr="00C33B7F" w:rsidRDefault="002F319B" w:rsidP="002F319B">
            <w:pPr>
              <w:widowControl/>
              <w:jc w:val="right"/>
              <w:rPr>
                <w:color w:val="000000"/>
                <w:kern w:val="0"/>
                <w:sz w:val="20"/>
                <w:szCs w:val="20"/>
              </w:rPr>
            </w:pPr>
            <w:r w:rsidRPr="00C33B7F">
              <w:rPr>
                <w:color w:val="000000"/>
                <w:kern w:val="0"/>
                <w:sz w:val="20"/>
                <w:szCs w:val="20"/>
              </w:rPr>
              <w:t>1,700.00</w:t>
            </w:r>
          </w:p>
        </w:tc>
        <w:tc>
          <w:tcPr>
            <w:tcW w:w="1266" w:type="dxa"/>
            <w:shd w:val="clear" w:color="auto" w:fill="auto"/>
            <w:noWrap/>
            <w:vAlign w:val="center"/>
            <w:hideMark/>
          </w:tcPr>
          <w:p w14:paraId="7BD5817D" w14:textId="77777777" w:rsidR="002F319B" w:rsidRPr="00C33B7F" w:rsidRDefault="002F319B" w:rsidP="002F319B">
            <w:pPr>
              <w:widowControl/>
              <w:jc w:val="right"/>
              <w:rPr>
                <w:color w:val="000000"/>
                <w:kern w:val="0"/>
                <w:sz w:val="20"/>
                <w:szCs w:val="20"/>
              </w:rPr>
            </w:pPr>
            <w:r>
              <w:rPr>
                <w:color w:val="000000"/>
                <w:sz w:val="20"/>
                <w:szCs w:val="20"/>
              </w:rPr>
              <w:t xml:space="preserve">425.00 </w:t>
            </w:r>
          </w:p>
        </w:tc>
        <w:tc>
          <w:tcPr>
            <w:tcW w:w="1300" w:type="dxa"/>
            <w:shd w:val="clear" w:color="auto" w:fill="auto"/>
            <w:vAlign w:val="center"/>
            <w:hideMark/>
          </w:tcPr>
          <w:p w14:paraId="48D59B3C"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r>
      <w:tr w:rsidR="002F319B" w:rsidRPr="00C33B7F" w14:paraId="718BFBEE" w14:textId="77777777" w:rsidTr="002F319B">
        <w:trPr>
          <w:trHeight w:val="290"/>
        </w:trPr>
        <w:tc>
          <w:tcPr>
            <w:tcW w:w="1220" w:type="dxa"/>
            <w:vMerge/>
            <w:vAlign w:val="center"/>
            <w:hideMark/>
          </w:tcPr>
          <w:p w14:paraId="38FE830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16F6A98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0FD3243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32205ED1" w14:textId="77777777" w:rsidR="002F319B" w:rsidRPr="00C33B7F" w:rsidRDefault="002F319B" w:rsidP="002F319B">
            <w:pPr>
              <w:widowControl/>
              <w:jc w:val="right"/>
              <w:rPr>
                <w:color w:val="000000"/>
                <w:kern w:val="0"/>
                <w:sz w:val="20"/>
                <w:szCs w:val="20"/>
              </w:rPr>
            </w:pPr>
            <w:r w:rsidRPr="00C33B7F">
              <w:rPr>
                <w:color w:val="000000"/>
                <w:kern w:val="0"/>
                <w:sz w:val="20"/>
                <w:szCs w:val="20"/>
              </w:rPr>
              <w:t>225.00</w:t>
            </w:r>
          </w:p>
        </w:tc>
        <w:tc>
          <w:tcPr>
            <w:tcW w:w="1266" w:type="dxa"/>
            <w:shd w:val="clear" w:color="auto" w:fill="auto"/>
            <w:noWrap/>
            <w:vAlign w:val="center"/>
            <w:hideMark/>
          </w:tcPr>
          <w:p w14:paraId="1EE24ACC" w14:textId="77777777" w:rsidR="002F319B" w:rsidRPr="00C33B7F" w:rsidRDefault="002F319B" w:rsidP="002F319B">
            <w:pPr>
              <w:widowControl/>
              <w:jc w:val="right"/>
              <w:rPr>
                <w:color w:val="000000"/>
                <w:kern w:val="0"/>
                <w:sz w:val="20"/>
                <w:szCs w:val="20"/>
              </w:rPr>
            </w:pPr>
            <w:r>
              <w:rPr>
                <w:color w:val="000000"/>
                <w:sz w:val="20"/>
                <w:szCs w:val="20"/>
              </w:rPr>
              <w:t xml:space="preserve">56.25 </w:t>
            </w:r>
          </w:p>
        </w:tc>
        <w:tc>
          <w:tcPr>
            <w:tcW w:w="1300" w:type="dxa"/>
            <w:shd w:val="clear" w:color="auto" w:fill="auto"/>
            <w:vAlign w:val="center"/>
            <w:hideMark/>
          </w:tcPr>
          <w:p w14:paraId="6A5C49E6"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65C3FC38" w14:textId="77777777" w:rsidTr="002F319B">
        <w:trPr>
          <w:trHeight w:val="290"/>
        </w:trPr>
        <w:tc>
          <w:tcPr>
            <w:tcW w:w="1220" w:type="dxa"/>
            <w:vMerge/>
            <w:vAlign w:val="center"/>
            <w:hideMark/>
          </w:tcPr>
          <w:p w14:paraId="224CD19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7810AE7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陶一矿业</w:t>
            </w:r>
          </w:p>
        </w:tc>
        <w:tc>
          <w:tcPr>
            <w:tcW w:w="1400" w:type="dxa"/>
            <w:shd w:val="clear" w:color="auto" w:fill="auto"/>
            <w:vAlign w:val="center"/>
            <w:hideMark/>
          </w:tcPr>
          <w:p w14:paraId="33022908"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74ECE00F" w14:textId="77777777" w:rsidR="002F319B" w:rsidRPr="00C33B7F" w:rsidRDefault="002F319B" w:rsidP="002F319B">
            <w:pPr>
              <w:widowControl/>
              <w:jc w:val="right"/>
              <w:rPr>
                <w:color w:val="000000"/>
                <w:kern w:val="0"/>
                <w:sz w:val="20"/>
                <w:szCs w:val="20"/>
              </w:rPr>
            </w:pPr>
            <w:r w:rsidRPr="00C33B7F">
              <w:rPr>
                <w:color w:val="000000"/>
                <w:kern w:val="0"/>
                <w:sz w:val="20"/>
                <w:szCs w:val="20"/>
              </w:rPr>
              <w:t>570</w:t>
            </w:r>
          </w:p>
        </w:tc>
        <w:tc>
          <w:tcPr>
            <w:tcW w:w="1266" w:type="dxa"/>
            <w:shd w:val="clear" w:color="auto" w:fill="auto"/>
            <w:noWrap/>
            <w:vAlign w:val="center"/>
            <w:hideMark/>
          </w:tcPr>
          <w:p w14:paraId="3E5C9C94" w14:textId="77777777" w:rsidR="002F319B" w:rsidRPr="00C33B7F" w:rsidRDefault="002F319B" w:rsidP="002F319B">
            <w:pPr>
              <w:widowControl/>
              <w:jc w:val="right"/>
              <w:rPr>
                <w:color w:val="000000"/>
                <w:kern w:val="0"/>
                <w:sz w:val="20"/>
                <w:szCs w:val="20"/>
              </w:rPr>
            </w:pPr>
            <w:r>
              <w:rPr>
                <w:color w:val="000000"/>
                <w:sz w:val="20"/>
                <w:szCs w:val="20"/>
              </w:rPr>
              <w:t xml:space="preserve">142.50 </w:t>
            </w:r>
          </w:p>
        </w:tc>
        <w:tc>
          <w:tcPr>
            <w:tcW w:w="1300" w:type="dxa"/>
            <w:shd w:val="clear" w:color="auto" w:fill="auto"/>
            <w:vAlign w:val="center"/>
            <w:hideMark/>
          </w:tcPr>
          <w:p w14:paraId="01EFC0CC"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r>
      <w:tr w:rsidR="002F319B" w:rsidRPr="00C33B7F" w14:paraId="2F71F5C0" w14:textId="77777777" w:rsidTr="002F319B">
        <w:trPr>
          <w:trHeight w:val="290"/>
        </w:trPr>
        <w:tc>
          <w:tcPr>
            <w:tcW w:w="1220" w:type="dxa"/>
            <w:vMerge/>
            <w:vAlign w:val="center"/>
            <w:hideMark/>
          </w:tcPr>
          <w:p w14:paraId="2AAFCD5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3565105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012FD67C"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修理服务</w:t>
            </w:r>
          </w:p>
        </w:tc>
        <w:tc>
          <w:tcPr>
            <w:tcW w:w="1266" w:type="dxa"/>
            <w:shd w:val="clear" w:color="auto" w:fill="auto"/>
            <w:noWrap/>
            <w:vAlign w:val="center"/>
            <w:hideMark/>
          </w:tcPr>
          <w:p w14:paraId="23440B78" w14:textId="77777777" w:rsidR="002F319B" w:rsidRPr="00C33B7F" w:rsidRDefault="002F319B" w:rsidP="002F319B">
            <w:pPr>
              <w:widowControl/>
              <w:jc w:val="right"/>
              <w:rPr>
                <w:color w:val="000000"/>
                <w:kern w:val="0"/>
                <w:sz w:val="20"/>
                <w:szCs w:val="20"/>
              </w:rPr>
            </w:pPr>
            <w:r w:rsidRPr="00C33B7F">
              <w:rPr>
                <w:color w:val="000000"/>
                <w:kern w:val="0"/>
                <w:sz w:val="20"/>
                <w:szCs w:val="20"/>
              </w:rPr>
              <w:t>1265</w:t>
            </w:r>
          </w:p>
        </w:tc>
        <w:tc>
          <w:tcPr>
            <w:tcW w:w="1266" w:type="dxa"/>
            <w:shd w:val="clear" w:color="auto" w:fill="auto"/>
            <w:noWrap/>
            <w:vAlign w:val="center"/>
            <w:hideMark/>
          </w:tcPr>
          <w:p w14:paraId="0478CBD2"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316.25 </w:t>
            </w:r>
          </w:p>
        </w:tc>
        <w:tc>
          <w:tcPr>
            <w:tcW w:w="1300" w:type="dxa"/>
            <w:shd w:val="clear" w:color="auto" w:fill="auto"/>
            <w:vAlign w:val="center"/>
            <w:hideMark/>
          </w:tcPr>
          <w:p w14:paraId="292FF25F"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r>
      <w:tr w:rsidR="002F319B" w:rsidRPr="00C33B7F" w14:paraId="42EB7A7C" w14:textId="77777777" w:rsidTr="002F319B">
        <w:trPr>
          <w:trHeight w:val="290"/>
        </w:trPr>
        <w:tc>
          <w:tcPr>
            <w:tcW w:w="1220" w:type="dxa"/>
            <w:vMerge/>
            <w:vAlign w:val="center"/>
            <w:hideMark/>
          </w:tcPr>
          <w:p w14:paraId="41ED90AB"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1D3BE02"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峰峰集团</w:t>
            </w:r>
          </w:p>
        </w:tc>
        <w:tc>
          <w:tcPr>
            <w:tcW w:w="1400" w:type="dxa"/>
            <w:shd w:val="clear" w:color="auto" w:fill="auto"/>
            <w:vAlign w:val="center"/>
            <w:hideMark/>
          </w:tcPr>
          <w:p w14:paraId="432D38A1"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38E25387" w14:textId="77777777" w:rsidR="002F319B" w:rsidRPr="00C33B7F" w:rsidRDefault="002F319B" w:rsidP="002F319B">
            <w:pPr>
              <w:widowControl/>
              <w:jc w:val="right"/>
              <w:rPr>
                <w:color w:val="000000"/>
                <w:kern w:val="0"/>
                <w:sz w:val="20"/>
                <w:szCs w:val="20"/>
              </w:rPr>
            </w:pPr>
            <w:r w:rsidRPr="00C33B7F">
              <w:rPr>
                <w:color w:val="000000"/>
                <w:kern w:val="0"/>
                <w:sz w:val="20"/>
                <w:szCs w:val="20"/>
              </w:rPr>
              <w:t>3,585.00</w:t>
            </w:r>
          </w:p>
        </w:tc>
        <w:tc>
          <w:tcPr>
            <w:tcW w:w="1266" w:type="dxa"/>
            <w:shd w:val="clear" w:color="auto" w:fill="auto"/>
            <w:noWrap/>
            <w:vAlign w:val="center"/>
            <w:hideMark/>
          </w:tcPr>
          <w:p w14:paraId="5DAB301E"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896.25 </w:t>
            </w:r>
          </w:p>
        </w:tc>
        <w:tc>
          <w:tcPr>
            <w:tcW w:w="1300" w:type="dxa"/>
            <w:shd w:val="clear" w:color="auto" w:fill="auto"/>
            <w:vAlign w:val="center"/>
            <w:hideMark/>
          </w:tcPr>
          <w:p w14:paraId="0B61D315"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16</w:t>
            </w:r>
            <w:r>
              <w:rPr>
                <w:color w:val="000000"/>
                <w:kern w:val="0"/>
                <w:sz w:val="20"/>
                <w:szCs w:val="20"/>
              </w:rPr>
              <w:t>,</w:t>
            </w:r>
            <w:r w:rsidRPr="00A639B7">
              <w:rPr>
                <w:rFonts w:hint="eastAsia"/>
                <w:color w:val="000000"/>
                <w:kern w:val="0"/>
                <w:sz w:val="20"/>
                <w:szCs w:val="20"/>
              </w:rPr>
              <w:t>201.57</w:t>
            </w:r>
          </w:p>
        </w:tc>
      </w:tr>
      <w:tr w:rsidR="002F319B" w:rsidRPr="00C33B7F" w14:paraId="66B25B89" w14:textId="77777777" w:rsidTr="002F319B">
        <w:trPr>
          <w:trHeight w:val="290"/>
        </w:trPr>
        <w:tc>
          <w:tcPr>
            <w:tcW w:w="1220" w:type="dxa"/>
            <w:vMerge/>
            <w:vAlign w:val="center"/>
            <w:hideMark/>
          </w:tcPr>
          <w:p w14:paraId="5EC6C72E"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0AD40B47"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邯矿集团</w:t>
            </w:r>
          </w:p>
        </w:tc>
        <w:tc>
          <w:tcPr>
            <w:tcW w:w="1400" w:type="dxa"/>
            <w:shd w:val="clear" w:color="auto" w:fill="auto"/>
            <w:vAlign w:val="center"/>
            <w:hideMark/>
          </w:tcPr>
          <w:p w14:paraId="03C154E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2AE3A911" w14:textId="77777777" w:rsidR="002F319B" w:rsidRPr="00C33B7F" w:rsidRDefault="002F319B" w:rsidP="002F319B">
            <w:pPr>
              <w:widowControl/>
              <w:jc w:val="right"/>
              <w:rPr>
                <w:color w:val="000000"/>
                <w:kern w:val="0"/>
                <w:sz w:val="20"/>
                <w:szCs w:val="20"/>
              </w:rPr>
            </w:pPr>
            <w:r w:rsidRPr="00C33B7F">
              <w:rPr>
                <w:color w:val="000000"/>
                <w:kern w:val="0"/>
                <w:sz w:val="20"/>
                <w:szCs w:val="20"/>
              </w:rPr>
              <w:t>2,002.00</w:t>
            </w:r>
          </w:p>
        </w:tc>
        <w:tc>
          <w:tcPr>
            <w:tcW w:w="1266" w:type="dxa"/>
            <w:shd w:val="clear" w:color="auto" w:fill="auto"/>
            <w:noWrap/>
            <w:vAlign w:val="center"/>
            <w:hideMark/>
          </w:tcPr>
          <w:p w14:paraId="7AD9C804"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500.50 </w:t>
            </w:r>
          </w:p>
        </w:tc>
        <w:tc>
          <w:tcPr>
            <w:tcW w:w="1300" w:type="dxa"/>
            <w:shd w:val="clear" w:color="auto" w:fill="auto"/>
            <w:vAlign w:val="center"/>
            <w:hideMark/>
          </w:tcPr>
          <w:p w14:paraId="0FDB2F4D" w14:textId="77777777" w:rsidR="002F319B" w:rsidRPr="00C33B7F" w:rsidRDefault="002F319B" w:rsidP="002F319B">
            <w:pPr>
              <w:widowControl/>
              <w:jc w:val="right"/>
              <w:rPr>
                <w:color w:val="000000"/>
                <w:kern w:val="0"/>
                <w:sz w:val="20"/>
                <w:szCs w:val="20"/>
              </w:rPr>
            </w:pPr>
            <w:r w:rsidRPr="00C33B7F">
              <w:rPr>
                <w:color w:val="000000"/>
                <w:kern w:val="0"/>
                <w:sz w:val="20"/>
                <w:szCs w:val="20"/>
              </w:rPr>
              <w:t>2,202.44</w:t>
            </w:r>
          </w:p>
        </w:tc>
      </w:tr>
      <w:tr w:rsidR="002F319B" w:rsidRPr="00C33B7F" w14:paraId="56F43C75" w14:textId="77777777" w:rsidTr="002F319B">
        <w:trPr>
          <w:trHeight w:val="290"/>
        </w:trPr>
        <w:tc>
          <w:tcPr>
            <w:tcW w:w="1220" w:type="dxa"/>
            <w:vMerge/>
            <w:vAlign w:val="center"/>
            <w:hideMark/>
          </w:tcPr>
          <w:p w14:paraId="636E8A4F"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22BCD5FD"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华北医疗</w:t>
            </w:r>
          </w:p>
        </w:tc>
        <w:tc>
          <w:tcPr>
            <w:tcW w:w="1400" w:type="dxa"/>
            <w:shd w:val="clear" w:color="auto" w:fill="auto"/>
            <w:vAlign w:val="center"/>
            <w:hideMark/>
          </w:tcPr>
          <w:p w14:paraId="416A03DB"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1B22C433" w14:textId="77777777" w:rsidR="002F319B" w:rsidRPr="00C33B7F" w:rsidRDefault="002F319B" w:rsidP="002F319B">
            <w:pPr>
              <w:widowControl/>
              <w:jc w:val="right"/>
              <w:rPr>
                <w:color w:val="000000"/>
                <w:kern w:val="0"/>
                <w:sz w:val="20"/>
                <w:szCs w:val="20"/>
              </w:rPr>
            </w:pPr>
            <w:r w:rsidRPr="00C33B7F">
              <w:rPr>
                <w:color w:val="000000"/>
                <w:kern w:val="0"/>
                <w:sz w:val="20"/>
                <w:szCs w:val="20"/>
              </w:rPr>
              <w:t>1470</w:t>
            </w:r>
          </w:p>
        </w:tc>
        <w:tc>
          <w:tcPr>
            <w:tcW w:w="1266" w:type="dxa"/>
            <w:shd w:val="clear" w:color="auto" w:fill="auto"/>
            <w:noWrap/>
            <w:vAlign w:val="center"/>
            <w:hideMark/>
          </w:tcPr>
          <w:p w14:paraId="1FCD91A0"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367.50 </w:t>
            </w:r>
          </w:p>
        </w:tc>
        <w:tc>
          <w:tcPr>
            <w:tcW w:w="1300" w:type="dxa"/>
            <w:shd w:val="clear" w:color="auto" w:fill="auto"/>
            <w:vAlign w:val="center"/>
            <w:hideMark/>
          </w:tcPr>
          <w:p w14:paraId="2C586A56" w14:textId="77777777" w:rsidR="002F319B" w:rsidRPr="00C33B7F" w:rsidRDefault="002F319B" w:rsidP="002F319B">
            <w:pPr>
              <w:widowControl/>
              <w:jc w:val="right"/>
              <w:rPr>
                <w:color w:val="000000"/>
                <w:kern w:val="0"/>
                <w:sz w:val="20"/>
                <w:szCs w:val="20"/>
              </w:rPr>
            </w:pPr>
            <w:r w:rsidRPr="00C33B7F">
              <w:rPr>
                <w:color w:val="000000"/>
                <w:kern w:val="0"/>
                <w:sz w:val="20"/>
                <w:szCs w:val="20"/>
              </w:rPr>
              <w:t>0.00</w:t>
            </w:r>
          </w:p>
        </w:tc>
      </w:tr>
      <w:tr w:rsidR="002F319B" w:rsidRPr="00C33B7F" w14:paraId="0D0DDF90" w14:textId="77777777" w:rsidTr="002F319B">
        <w:trPr>
          <w:trHeight w:val="290"/>
        </w:trPr>
        <w:tc>
          <w:tcPr>
            <w:tcW w:w="1220" w:type="dxa"/>
            <w:vMerge/>
            <w:vAlign w:val="center"/>
            <w:hideMark/>
          </w:tcPr>
          <w:p w14:paraId="72C03ED3"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54371B3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机械装备集团</w:t>
            </w:r>
          </w:p>
        </w:tc>
        <w:tc>
          <w:tcPr>
            <w:tcW w:w="1400" w:type="dxa"/>
            <w:shd w:val="clear" w:color="auto" w:fill="auto"/>
            <w:vAlign w:val="center"/>
            <w:hideMark/>
          </w:tcPr>
          <w:p w14:paraId="611AE810"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60458FAB" w14:textId="77777777" w:rsidR="002F319B" w:rsidRPr="00C33B7F" w:rsidRDefault="002F319B" w:rsidP="002F319B">
            <w:pPr>
              <w:widowControl/>
              <w:jc w:val="right"/>
              <w:rPr>
                <w:color w:val="000000"/>
                <w:kern w:val="0"/>
                <w:sz w:val="20"/>
                <w:szCs w:val="20"/>
              </w:rPr>
            </w:pPr>
            <w:r w:rsidRPr="00C33B7F">
              <w:rPr>
                <w:color w:val="000000"/>
                <w:kern w:val="0"/>
                <w:sz w:val="20"/>
                <w:szCs w:val="20"/>
              </w:rPr>
              <w:t>0</w:t>
            </w:r>
            <w:r>
              <w:rPr>
                <w:color w:val="000000"/>
                <w:kern w:val="0"/>
                <w:sz w:val="20"/>
                <w:szCs w:val="20"/>
              </w:rPr>
              <w:t>.00</w:t>
            </w:r>
          </w:p>
        </w:tc>
        <w:tc>
          <w:tcPr>
            <w:tcW w:w="1266" w:type="dxa"/>
            <w:shd w:val="clear" w:color="auto" w:fill="auto"/>
            <w:noWrap/>
            <w:vAlign w:val="center"/>
            <w:hideMark/>
          </w:tcPr>
          <w:p w14:paraId="67A57580"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0.00 </w:t>
            </w:r>
          </w:p>
        </w:tc>
        <w:tc>
          <w:tcPr>
            <w:tcW w:w="1300" w:type="dxa"/>
            <w:shd w:val="clear" w:color="auto" w:fill="auto"/>
            <w:vAlign w:val="center"/>
            <w:hideMark/>
          </w:tcPr>
          <w:p w14:paraId="51999C4C" w14:textId="77777777" w:rsidR="002F319B" w:rsidRPr="00A639B7" w:rsidRDefault="002F319B" w:rsidP="002F319B">
            <w:pPr>
              <w:widowControl/>
              <w:jc w:val="right"/>
              <w:rPr>
                <w:color w:val="000000"/>
                <w:kern w:val="0"/>
                <w:sz w:val="20"/>
                <w:szCs w:val="20"/>
              </w:rPr>
            </w:pPr>
            <w:r w:rsidRPr="00A639B7">
              <w:rPr>
                <w:rFonts w:hint="eastAsia"/>
                <w:color w:val="000000"/>
                <w:kern w:val="0"/>
                <w:sz w:val="20"/>
                <w:szCs w:val="20"/>
              </w:rPr>
              <w:t>45.71</w:t>
            </w:r>
          </w:p>
        </w:tc>
      </w:tr>
      <w:tr w:rsidR="002F319B" w:rsidRPr="00C33B7F" w14:paraId="2789A6FE" w14:textId="77777777" w:rsidTr="002F319B">
        <w:trPr>
          <w:trHeight w:val="290"/>
        </w:trPr>
        <w:tc>
          <w:tcPr>
            <w:tcW w:w="1220" w:type="dxa"/>
            <w:vMerge/>
            <w:vAlign w:val="center"/>
            <w:hideMark/>
          </w:tcPr>
          <w:p w14:paraId="68464385" w14:textId="77777777" w:rsidR="002F319B" w:rsidRPr="00C33B7F" w:rsidRDefault="002F319B" w:rsidP="002F319B">
            <w:pPr>
              <w:widowControl/>
              <w:jc w:val="left"/>
              <w:rPr>
                <w:rFonts w:ascii="宋体" w:hAnsi="宋体" w:cs="宋体"/>
                <w:b/>
                <w:bCs/>
                <w:color w:val="000000"/>
                <w:kern w:val="0"/>
                <w:sz w:val="20"/>
                <w:szCs w:val="20"/>
              </w:rPr>
            </w:pPr>
          </w:p>
        </w:tc>
        <w:tc>
          <w:tcPr>
            <w:tcW w:w="1720" w:type="dxa"/>
            <w:shd w:val="clear" w:color="auto" w:fill="auto"/>
            <w:vAlign w:val="center"/>
            <w:hideMark/>
          </w:tcPr>
          <w:p w14:paraId="6A992599"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邢矿集团</w:t>
            </w:r>
          </w:p>
        </w:tc>
        <w:tc>
          <w:tcPr>
            <w:tcW w:w="1400" w:type="dxa"/>
            <w:shd w:val="clear" w:color="auto" w:fill="auto"/>
            <w:vAlign w:val="center"/>
            <w:hideMark/>
          </w:tcPr>
          <w:p w14:paraId="10444816" w14:textId="77777777" w:rsidR="002F319B" w:rsidRPr="00C33B7F" w:rsidRDefault="002F319B" w:rsidP="002F319B">
            <w:pPr>
              <w:widowControl/>
              <w:jc w:val="left"/>
              <w:rPr>
                <w:rFonts w:ascii="楷体" w:eastAsia="楷体" w:hAnsi="楷体" w:cs="宋体"/>
                <w:color w:val="000000"/>
                <w:kern w:val="0"/>
                <w:szCs w:val="21"/>
              </w:rPr>
            </w:pPr>
            <w:r w:rsidRPr="00C33B7F">
              <w:rPr>
                <w:rFonts w:ascii="楷体" w:eastAsia="楷体" w:hAnsi="楷体" w:cs="宋体" w:hint="eastAsia"/>
                <w:color w:val="000000"/>
                <w:kern w:val="0"/>
                <w:szCs w:val="21"/>
              </w:rPr>
              <w:t>综合服务</w:t>
            </w:r>
          </w:p>
        </w:tc>
        <w:tc>
          <w:tcPr>
            <w:tcW w:w="1266" w:type="dxa"/>
            <w:shd w:val="clear" w:color="auto" w:fill="auto"/>
            <w:noWrap/>
            <w:vAlign w:val="center"/>
            <w:hideMark/>
          </w:tcPr>
          <w:p w14:paraId="268E1DE1" w14:textId="77777777" w:rsidR="002F319B" w:rsidRPr="00C33B7F" w:rsidRDefault="002F319B" w:rsidP="002F319B">
            <w:pPr>
              <w:widowControl/>
              <w:jc w:val="right"/>
              <w:rPr>
                <w:color w:val="000000"/>
                <w:kern w:val="0"/>
                <w:sz w:val="20"/>
                <w:szCs w:val="20"/>
              </w:rPr>
            </w:pPr>
            <w:r w:rsidRPr="00C33B7F">
              <w:rPr>
                <w:color w:val="000000"/>
                <w:kern w:val="0"/>
                <w:sz w:val="20"/>
                <w:szCs w:val="20"/>
              </w:rPr>
              <w:t>8,643.00</w:t>
            </w:r>
          </w:p>
        </w:tc>
        <w:tc>
          <w:tcPr>
            <w:tcW w:w="1266" w:type="dxa"/>
            <w:shd w:val="clear" w:color="auto" w:fill="auto"/>
            <w:noWrap/>
            <w:vAlign w:val="center"/>
            <w:hideMark/>
          </w:tcPr>
          <w:p w14:paraId="351D08D2" w14:textId="77777777" w:rsidR="002F319B" w:rsidRPr="00C33B7F" w:rsidRDefault="002F319B" w:rsidP="002F319B">
            <w:pPr>
              <w:widowControl/>
              <w:jc w:val="right"/>
              <w:rPr>
                <w:color w:val="000000"/>
                <w:kern w:val="0"/>
                <w:sz w:val="20"/>
                <w:szCs w:val="20"/>
              </w:rPr>
            </w:pPr>
            <w:r w:rsidRPr="00A639B7">
              <w:rPr>
                <w:color w:val="000000"/>
                <w:kern w:val="0"/>
                <w:sz w:val="20"/>
                <w:szCs w:val="20"/>
              </w:rPr>
              <w:t xml:space="preserve">2,160.75 </w:t>
            </w:r>
          </w:p>
        </w:tc>
        <w:tc>
          <w:tcPr>
            <w:tcW w:w="1300" w:type="dxa"/>
            <w:shd w:val="clear" w:color="auto" w:fill="auto"/>
            <w:vAlign w:val="center"/>
            <w:hideMark/>
          </w:tcPr>
          <w:p w14:paraId="35E83017" w14:textId="77777777" w:rsidR="002F319B" w:rsidRPr="00C33B7F" w:rsidRDefault="002F319B" w:rsidP="002F319B">
            <w:pPr>
              <w:widowControl/>
              <w:jc w:val="right"/>
              <w:rPr>
                <w:color w:val="000000"/>
                <w:kern w:val="0"/>
                <w:sz w:val="20"/>
                <w:szCs w:val="20"/>
              </w:rPr>
            </w:pPr>
            <w:r w:rsidRPr="00C33B7F">
              <w:rPr>
                <w:color w:val="000000"/>
                <w:kern w:val="0"/>
                <w:sz w:val="20"/>
                <w:szCs w:val="20"/>
              </w:rPr>
              <w:t>6,560.58</w:t>
            </w:r>
          </w:p>
        </w:tc>
      </w:tr>
      <w:bookmarkEnd w:id="0"/>
      <w:tr w:rsidR="002F319B" w:rsidRPr="00C33B7F" w14:paraId="3103F0C6" w14:textId="77777777" w:rsidTr="002F319B">
        <w:trPr>
          <w:trHeight w:val="290"/>
        </w:trPr>
        <w:tc>
          <w:tcPr>
            <w:tcW w:w="4340" w:type="dxa"/>
            <w:gridSpan w:val="3"/>
            <w:shd w:val="clear" w:color="auto" w:fill="auto"/>
            <w:noWrap/>
            <w:vAlign w:val="center"/>
            <w:hideMark/>
          </w:tcPr>
          <w:p w14:paraId="66D8206F" w14:textId="77777777" w:rsidR="002F319B" w:rsidRPr="00C33B7F" w:rsidRDefault="002F319B" w:rsidP="002F319B">
            <w:pPr>
              <w:widowControl/>
              <w:jc w:val="center"/>
              <w:rPr>
                <w:rFonts w:ascii="楷体" w:eastAsia="楷体" w:hAnsi="楷体" w:cs="宋体"/>
                <w:b/>
                <w:bCs/>
                <w:color w:val="000000"/>
                <w:kern w:val="0"/>
                <w:sz w:val="22"/>
                <w:szCs w:val="22"/>
              </w:rPr>
            </w:pPr>
            <w:r w:rsidRPr="00C33B7F">
              <w:rPr>
                <w:rFonts w:ascii="楷体" w:eastAsia="楷体" w:hAnsi="楷体" w:cs="宋体" w:hint="eastAsia"/>
                <w:b/>
                <w:bCs/>
                <w:color w:val="000000"/>
                <w:kern w:val="0"/>
                <w:sz w:val="22"/>
                <w:szCs w:val="22"/>
              </w:rPr>
              <w:t>小计</w:t>
            </w:r>
          </w:p>
        </w:tc>
        <w:tc>
          <w:tcPr>
            <w:tcW w:w="1266" w:type="dxa"/>
            <w:shd w:val="clear" w:color="auto" w:fill="auto"/>
            <w:noWrap/>
            <w:vAlign w:val="center"/>
            <w:hideMark/>
          </w:tcPr>
          <w:p w14:paraId="0C612B14" w14:textId="77777777" w:rsidR="002F319B" w:rsidRPr="00C33B7F" w:rsidRDefault="002F319B" w:rsidP="002F319B">
            <w:pPr>
              <w:widowControl/>
              <w:jc w:val="right"/>
              <w:rPr>
                <w:b/>
                <w:bCs/>
                <w:color w:val="000000"/>
                <w:kern w:val="0"/>
                <w:sz w:val="20"/>
                <w:szCs w:val="20"/>
              </w:rPr>
            </w:pPr>
            <w:r w:rsidRPr="00C33B7F">
              <w:rPr>
                <w:b/>
                <w:bCs/>
                <w:color w:val="000000"/>
                <w:kern w:val="0"/>
                <w:sz w:val="20"/>
                <w:szCs w:val="20"/>
              </w:rPr>
              <w:t>684,563.98</w:t>
            </w:r>
          </w:p>
        </w:tc>
        <w:tc>
          <w:tcPr>
            <w:tcW w:w="1266" w:type="dxa"/>
            <w:shd w:val="clear" w:color="auto" w:fill="auto"/>
            <w:noWrap/>
            <w:vAlign w:val="center"/>
            <w:hideMark/>
          </w:tcPr>
          <w:p w14:paraId="06BE4F33" w14:textId="77777777" w:rsidR="002F319B" w:rsidRPr="00C33B7F" w:rsidRDefault="002F319B" w:rsidP="002F319B">
            <w:pPr>
              <w:widowControl/>
              <w:jc w:val="right"/>
              <w:rPr>
                <w:b/>
                <w:bCs/>
                <w:color w:val="000000"/>
                <w:kern w:val="0"/>
                <w:sz w:val="20"/>
                <w:szCs w:val="20"/>
              </w:rPr>
            </w:pPr>
            <w:r w:rsidRPr="008B30A8">
              <w:rPr>
                <w:b/>
                <w:bCs/>
                <w:color w:val="000000"/>
                <w:kern w:val="0"/>
                <w:sz w:val="20"/>
                <w:szCs w:val="20"/>
              </w:rPr>
              <w:t>172,412.98</w:t>
            </w:r>
          </w:p>
        </w:tc>
        <w:tc>
          <w:tcPr>
            <w:tcW w:w="1300" w:type="dxa"/>
            <w:shd w:val="clear" w:color="auto" w:fill="auto"/>
            <w:noWrap/>
            <w:vAlign w:val="center"/>
            <w:hideMark/>
          </w:tcPr>
          <w:p w14:paraId="4DF0FC18" w14:textId="78AA5250" w:rsidR="002F319B" w:rsidRPr="00C33B7F" w:rsidRDefault="006D16BC" w:rsidP="002F319B">
            <w:pPr>
              <w:widowControl/>
              <w:jc w:val="right"/>
              <w:rPr>
                <w:b/>
                <w:bCs/>
                <w:color w:val="000000"/>
                <w:kern w:val="0"/>
                <w:sz w:val="20"/>
                <w:szCs w:val="20"/>
              </w:rPr>
            </w:pPr>
            <w:r w:rsidRPr="006D16BC">
              <w:rPr>
                <w:b/>
                <w:bCs/>
                <w:color w:val="000000"/>
                <w:kern w:val="0"/>
                <w:sz w:val="20"/>
                <w:szCs w:val="20"/>
              </w:rPr>
              <w:t>555,988.97</w:t>
            </w:r>
          </w:p>
        </w:tc>
      </w:tr>
      <w:tr w:rsidR="002F319B" w:rsidRPr="00C33B7F" w14:paraId="5CB19D86" w14:textId="77777777" w:rsidTr="002F319B">
        <w:trPr>
          <w:trHeight w:val="290"/>
        </w:trPr>
        <w:tc>
          <w:tcPr>
            <w:tcW w:w="1220" w:type="dxa"/>
            <w:vMerge w:val="restart"/>
            <w:shd w:val="clear" w:color="auto" w:fill="auto"/>
            <w:vAlign w:val="center"/>
            <w:hideMark/>
          </w:tcPr>
          <w:p w14:paraId="7F389D6A" w14:textId="77777777" w:rsidR="002F319B" w:rsidRPr="00C33B7F" w:rsidRDefault="002F319B" w:rsidP="002F319B">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财务类关联交易</w:t>
            </w:r>
          </w:p>
        </w:tc>
        <w:tc>
          <w:tcPr>
            <w:tcW w:w="1720" w:type="dxa"/>
            <w:shd w:val="clear" w:color="auto" w:fill="auto"/>
            <w:noWrap/>
            <w:vAlign w:val="center"/>
            <w:hideMark/>
          </w:tcPr>
          <w:p w14:paraId="39FBE245" w14:textId="77777777" w:rsidR="002F319B" w:rsidRPr="00C33B7F" w:rsidRDefault="002F319B" w:rsidP="002F319B">
            <w:pPr>
              <w:widowControl/>
              <w:jc w:val="center"/>
              <w:rPr>
                <w:rFonts w:ascii="楷体" w:eastAsia="楷体" w:hAnsi="楷体" w:cs="宋体"/>
                <w:color w:val="000000"/>
                <w:kern w:val="0"/>
                <w:sz w:val="22"/>
                <w:szCs w:val="22"/>
              </w:rPr>
            </w:pPr>
            <w:r w:rsidRPr="00C33B7F">
              <w:rPr>
                <w:rFonts w:ascii="楷体" w:eastAsia="楷体" w:hAnsi="楷体" w:cs="宋体" w:hint="eastAsia"/>
                <w:color w:val="000000"/>
                <w:kern w:val="0"/>
                <w:sz w:val="22"/>
                <w:szCs w:val="22"/>
              </w:rPr>
              <w:t>财务公司</w:t>
            </w:r>
          </w:p>
        </w:tc>
        <w:tc>
          <w:tcPr>
            <w:tcW w:w="1400" w:type="dxa"/>
            <w:shd w:val="clear" w:color="auto" w:fill="auto"/>
            <w:vAlign w:val="center"/>
            <w:hideMark/>
          </w:tcPr>
          <w:p w14:paraId="0F24472A" w14:textId="77777777" w:rsidR="002F319B" w:rsidRPr="00C33B7F" w:rsidRDefault="002F319B" w:rsidP="002F319B">
            <w:pPr>
              <w:widowControl/>
              <w:jc w:val="left"/>
              <w:rPr>
                <w:rFonts w:ascii="宋体" w:hAnsi="宋体" w:cs="宋体"/>
                <w:color w:val="000000"/>
                <w:kern w:val="0"/>
                <w:sz w:val="18"/>
                <w:szCs w:val="18"/>
              </w:rPr>
            </w:pPr>
            <w:r w:rsidRPr="009D72DB">
              <w:rPr>
                <w:rFonts w:ascii="楷体" w:eastAsia="楷体" w:hAnsi="楷体" w:cs="宋体" w:hint="eastAsia"/>
                <w:color w:val="000000"/>
                <w:kern w:val="0"/>
                <w:szCs w:val="21"/>
              </w:rPr>
              <w:t>关联存款</w:t>
            </w:r>
          </w:p>
        </w:tc>
        <w:tc>
          <w:tcPr>
            <w:tcW w:w="1266" w:type="dxa"/>
            <w:shd w:val="clear" w:color="auto" w:fill="auto"/>
            <w:noWrap/>
            <w:vAlign w:val="center"/>
            <w:hideMark/>
          </w:tcPr>
          <w:p w14:paraId="7DCABE6A" w14:textId="77777777" w:rsidR="002F319B" w:rsidRPr="00C33B7F" w:rsidRDefault="002F319B" w:rsidP="002F319B">
            <w:pPr>
              <w:widowControl/>
              <w:jc w:val="right"/>
              <w:rPr>
                <w:color w:val="000000"/>
                <w:kern w:val="0"/>
                <w:sz w:val="20"/>
                <w:szCs w:val="20"/>
              </w:rPr>
            </w:pPr>
            <w:r w:rsidRPr="00C33B7F">
              <w:rPr>
                <w:color w:val="000000"/>
                <w:kern w:val="0"/>
                <w:sz w:val="20"/>
                <w:szCs w:val="20"/>
              </w:rPr>
              <w:t>500,000.00</w:t>
            </w:r>
          </w:p>
        </w:tc>
        <w:tc>
          <w:tcPr>
            <w:tcW w:w="1266" w:type="dxa"/>
            <w:shd w:val="clear" w:color="auto" w:fill="auto"/>
            <w:noWrap/>
            <w:vAlign w:val="center"/>
            <w:hideMark/>
          </w:tcPr>
          <w:p w14:paraId="65F7F67F" w14:textId="77777777" w:rsidR="002F319B" w:rsidRPr="00C33B7F" w:rsidRDefault="002F319B" w:rsidP="002F319B">
            <w:pPr>
              <w:widowControl/>
              <w:jc w:val="right"/>
              <w:rPr>
                <w:color w:val="000000"/>
                <w:kern w:val="0"/>
                <w:sz w:val="20"/>
                <w:szCs w:val="20"/>
              </w:rPr>
            </w:pPr>
            <w:r>
              <w:rPr>
                <w:color w:val="000000"/>
                <w:sz w:val="20"/>
                <w:szCs w:val="20"/>
              </w:rPr>
              <w:t>1,131,595.26</w:t>
            </w:r>
          </w:p>
        </w:tc>
        <w:tc>
          <w:tcPr>
            <w:tcW w:w="1300" w:type="dxa"/>
            <w:shd w:val="clear" w:color="auto" w:fill="auto"/>
            <w:noWrap/>
            <w:vAlign w:val="center"/>
            <w:hideMark/>
          </w:tcPr>
          <w:p w14:paraId="74B84811" w14:textId="5EA682EC" w:rsidR="002F319B" w:rsidRPr="00C33B7F" w:rsidRDefault="00E44094" w:rsidP="002F319B">
            <w:pPr>
              <w:widowControl/>
              <w:jc w:val="right"/>
              <w:rPr>
                <w:color w:val="000000"/>
                <w:kern w:val="0"/>
                <w:sz w:val="20"/>
                <w:szCs w:val="20"/>
              </w:rPr>
            </w:pPr>
            <w:r w:rsidRPr="00E44094">
              <w:rPr>
                <w:color w:val="000000"/>
                <w:sz w:val="20"/>
                <w:szCs w:val="20"/>
              </w:rPr>
              <w:t>1,196,975.52</w:t>
            </w:r>
          </w:p>
        </w:tc>
      </w:tr>
      <w:tr w:rsidR="00E44094" w:rsidRPr="00C33B7F" w14:paraId="0D2A6321" w14:textId="77777777" w:rsidTr="00A01F90">
        <w:trPr>
          <w:trHeight w:val="290"/>
        </w:trPr>
        <w:tc>
          <w:tcPr>
            <w:tcW w:w="1220" w:type="dxa"/>
            <w:vMerge/>
            <w:vAlign w:val="center"/>
            <w:hideMark/>
          </w:tcPr>
          <w:p w14:paraId="24F50682" w14:textId="77777777" w:rsidR="00E44094" w:rsidRPr="00C33B7F" w:rsidRDefault="00E44094" w:rsidP="00E44094">
            <w:pPr>
              <w:widowControl/>
              <w:jc w:val="left"/>
              <w:rPr>
                <w:rFonts w:ascii="楷体" w:eastAsia="楷体" w:hAnsi="楷体" w:cs="宋体"/>
                <w:color w:val="000000"/>
                <w:kern w:val="0"/>
                <w:sz w:val="22"/>
                <w:szCs w:val="22"/>
              </w:rPr>
            </w:pPr>
          </w:p>
        </w:tc>
        <w:tc>
          <w:tcPr>
            <w:tcW w:w="1720" w:type="dxa"/>
            <w:shd w:val="clear" w:color="auto" w:fill="auto"/>
            <w:noWrap/>
            <w:vAlign w:val="center"/>
            <w:hideMark/>
          </w:tcPr>
          <w:p w14:paraId="6707611F" w14:textId="77777777" w:rsidR="00E44094" w:rsidRPr="00C33B7F" w:rsidRDefault="00E44094" w:rsidP="00E44094">
            <w:pPr>
              <w:widowControl/>
              <w:jc w:val="center"/>
              <w:rPr>
                <w:rFonts w:ascii="楷体" w:eastAsia="楷体" w:hAnsi="楷体" w:cs="宋体"/>
                <w:color w:val="000000"/>
                <w:kern w:val="0"/>
                <w:sz w:val="22"/>
                <w:szCs w:val="22"/>
              </w:rPr>
            </w:pPr>
            <w:r w:rsidRPr="00C33B7F">
              <w:rPr>
                <w:rFonts w:ascii="楷体" w:eastAsia="楷体" w:hAnsi="楷体" w:cs="宋体" w:hint="eastAsia"/>
                <w:color w:val="000000"/>
                <w:kern w:val="0"/>
                <w:sz w:val="22"/>
                <w:szCs w:val="22"/>
              </w:rPr>
              <w:t>财务公司</w:t>
            </w:r>
          </w:p>
        </w:tc>
        <w:tc>
          <w:tcPr>
            <w:tcW w:w="1400" w:type="dxa"/>
            <w:shd w:val="clear" w:color="auto" w:fill="auto"/>
            <w:vAlign w:val="center"/>
            <w:hideMark/>
          </w:tcPr>
          <w:p w14:paraId="2125CF6F" w14:textId="77777777" w:rsidR="00E44094" w:rsidRPr="00C33B7F" w:rsidRDefault="00E44094" w:rsidP="00E44094">
            <w:pPr>
              <w:widowControl/>
              <w:jc w:val="left"/>
              <w:rPr>
                <w:rFonts w:ascii="宋体" w:hAnsi="宋体" w:cs="宋体"/>
                <w:color w:val="000000"/>
                <w:kern w:val="0"/>
                <w:sz w:val="18"/>
                <w:szCs w:val="18"/>
              </w:rPr>
            </w:pPr>
            <w:r w:rsidRPr="009D72DB">
              <w:rPr>
                <w:rFonts w:ascii="楷体" w:eastAsia="楷体" w:hAnsi="楷体" w:cs="宋体" w:hint="eastAsia"/>
                <w:color w:val="000000"/>
                <w:kern w:val="0"/>
                <w:szCs w:val="21"/>
              </w:rPr>
              <w:t>委托贷款</w:t>
            </w:r>
          </w:p>
        </w:tc>
        <w:tc>
          <w:tcPr>
            <w:tcW w:w="1266" w:type="dxa"/>
            <w:shd w:val="clear" w:color="auto" w:fill="auto"/>
            <w:noWrap/>
            <w:vAlign w:val="center"/>
            <w:hideMark/>
          </w:tcPr>
          <w:p w14:paraId="4293A1C0" w14:textId="77777777" w:rsidR="00E44094" w:rsidRPr="00C33B7F" w:rsidRDefault="00E44094" w:rsidP="00E44094">
            <w:pPr>
              <w:widowControl/>
              <w:jc w:val="right"/>
              <w:rPr>
                <w:color w:val="000000"/>
                <w:kern w:val="0"/>
                <w:sz w:val="20"/>
                <w:szCs w:val="20"/>
              </w:rPr>
            </w:pPr>
            <w:r w:rsidRPr="00C33B7F">
              <w:rPr>
                <w:color w:val="000000"/>
                <w:kern w:val="0"/>
                <w:sz w:val="20"/>
                <w:szCs w:val="20"/>
              </w:rPr>
              <w:t>80,000.00</w:t>
            </w:r>
          </w:p>
        </w:tc>
        <w:tc>
          <w:tcPr>
            <w:tcW w:w="1266" w:type="dxa"/>
            <w:shd w:val="clear" w:color="auto" w:fill="auto"/>
            <w:noWrap/>
            <w:vAlign w:val="center"/>
            <w:hideMark/>
          </w:tcPr>
          <w:p w14:paraId="34B12714" w14:textId="77777777" w:rsidR="00E44094" w:rsidRPr="00C33B7F" w:rsidRDefault="00E44094" w:rsidP="00E44094">
            <w:pPr>
              <w:widowControl/>
              <w:jc w:val="right"/>
              <w:rPr>
                <w:color w:val="000000"/>
                <w:kern w:val="0"/>
                <w:sz w:val="20"/>
                <w:szCs w:val="20"/>
              </w:rPr>
            </w:pPr>
            <w:r>
              <w:rPr>
                <w:color w:val="000000"/>
                <w:sz w:val="20"/>
                <w:szCs w:val="20"/>
              </w:rPr>
              <w:t>63,500.00</w:t>
            </w:r>
          </w:p>
        </w:tc>
        <w:tc>
          <w:tcPr>
            <w:tcW w:w="1300" w:type="dxa"/>
            <w:shd w:val="clear" w:color="auto" w:fill="auto"/>
            <w:noWrap/>
            <w:hideMark/>
          </w:tcPr>
          <w:p w14:paraId="0B350C6D" w14:textId="5AB52845" w:rsidR="00E44094" w:rsidRPr="00C33B7F" w:rsidRDefault="00E44094" w:rsidP="00E44094">
            <w:pPr>
              <w:widowControl/>
              <w:jc w:val="right"/>
              <w:rPr>
                <w:color w:val="000000"/>
                <w:kern w:val="0"/>
                <w:sz w:val="20"/>
                <w:szCs w:val="20"/>
              </w:rPr>
            </w:pPr>
            <w:r w:rsidRPr="00983685">
              <w:t>63,500.00</w:t>
            </w:r>
          </w:p>
        </w:tc>
      </w:tr>
      <w:tr w:rsidR="00E44094" w:rsidRPr="00C33B7F" w14:paraId="7883C4F6" w14:textId="77777777" w:rsidTr="00A01F90">
        <w:trPr>
          <w:trHeight w:val="290"/>
        </w:trPr>
        <w:tc>
          <w:tcPr>
            <w:tcW w:w="1220" w:type="dxa"/>
            <w:vMerge/>
            <w:vAlign w:val="center"/>
            <w:hideMark/>
          </w:tcPr>
          <w:p w14:paraId="2E299EF0" w14:textId="77777777" w:rsidR="00E44094" w:rsidRPr="00C33B7F" w:rsidRDefault="00E44094" w:rsidP="00E44094">
            <w:pPr>
              <w:widowControl/>
              <w:jc w:val="left"/>
              <w:rPr>
                <w:rFonts w:ascii="楷体" w:eastAsia="楷体" w:hAnsi="楷体" w:cs="宋体"/>
                <w:color w:val="000000"/>
                <w:kern w:val="0"/>
                <w:sz w:val="22"/>
                <w:szCs w:val="22"/>
              </w:rPr>
            </w:pPr>
          </w:p>
        </w:tc>
        <w:tc>
          <w:tcPr>
            <w:tcW w:w="1720" w:type="dxa"/>
            <w:shd w:val="clear" w:color="auto" w:fill="auto"/>
            <w:noWrap/>
            <w:vAlign w:val="center"/>
            <w:hideMark/>
          </w:tcPr>
          <w:p w14:paraId="0DC32EA3" w14:textId="77777777" w:rsidR="00E44094" w:rsidRPr="00C33B7F" w:rsidRDefault="00E44094" w:rsidP="00E44094">
            <w:pPr>
              <w:widowControl/>
              <w:jc w:val="center"/>
              <w:rPr>
                <w:rFonts w:ascii="楷体" w:eastAsia="楷体" w:hAnsi="楷体" w:cs="宋体"/>
                <w:color w:val="000000"/>
                <w:kern w:val="0"/>
                <w:sz w:val="22"/>
                <w:szCs w:val="22"/>
              </w:rPr>
            </w:pPr>
            <w:r w:rsidRPr="00C33B7F">
              <w:rPr>
                <w:rFonts w:ascii="楷体" w:eastAsia="楷体" w:hAnsi="楷体" w:cs="宋体" w:hint="eastAsia"/>
                <w:color w:val="000000"/>
                <w:kern w:val="0"/>
                <w:sz w:val="22"/>
                <w:szCs w:val="22"/>
              </w:rPr>
              <w:t>财务公司</w:t>
            </w:r>
          </w:p>
        </w:tc>
        <w:tc>
          <w:tcPr>
            <w:tcW w:w="1400" w:type="dxa"/>
            <w:shd w:val="clear" w:color="auto" w:fill="auto"/>
            <w:vAlign w:val="center"/>
            <w:hideMark/>
          </w:tcPr>
          <w:p w14:paraId="13E0E7B4" w14:textId="77777777" w:rsidR="00E44094" w:rsidRPr="00C33B7F" w:rsidRDefault="00E44094" w:rsidP="00E44094">
            <w:pPr>
              <w:widowControl/>
              <w:jc w:val="left"/>
              <w:rPr>
                <w:rFonts w:ascii="宋体" w:hAnsi="宋体" w:cs="宋体"/>
                <w:color w:val="000000"/>
                <w:kern w:val="0"/>
                <w:sz w:val="18"/>
                <w:szCs w:val="18"/>
              </w:rPr>
            </w:pPr>
            <w:r w:rsidRPr="009D72DB">
              <w:rPr>
                <w:rFonts w:ascii="楷体" w:eastAsia="楷体" w:hAnsi="楷体" w:cs="宋体" w:hint="eastAsia"/>
                <w:color w:val="000000"/>
                <w:kern w:val="0"/>
                <w:szCs w:val="21"/>
              </w:rPr>
              <w:t>票据贴现</w:t>
            </w:r>
          </w:p>
        </w:tc>
        <w:tc>
          <w:tcPr>
            <w:tcW w:w="1266" w:type="dxa"/>
            <w:shd w:val="clear" w:color="auto" w:fill="auto"/>
            <w:noWrap/>
            <w:vAlign w:val="center"/>
            <w:hideMark/>
          </w:tcPr>
          <w:p w14:paraId="3625989E" w14:textId="77777777" w:rsidR="00E44094" w:rsidRPr="00C33B7F" w:rsidRDefault="00E44094" w:rsidP="00E44094">
            <w:pPr>
              <w:widowControl/>
              <w:jc w:val="right"/>
              <w:rPr>
                <w:color w:val="000000"/>
                <w:kern w:val="0"/>
                <w:sz w:val="20"/>
                <w:szCs w:val="20"/>
              </w:rPr>
            </w:pPr>
            <w:r w:rsidRPr="00C33B7F">
              <w:rPr>
                <w:color w:val="000000"/>
                <w:kern w:val="0"/>
                <w:sz w:val="20"/>
                <w:szCs w:val="20"/>
              </w:rPr>
              <w:t>100,000.00</w:t>
            </w:r>
          </w:p>
        </w:tc>
        <w:tc>
          <w:tcPr>
            <w:tcW w:w="1266" w:type="dxa"/>
            <w:shd w:val="clear" w:color="auto" w:fill="auto"/>
            <w:noWrap/>
            <w:vAlign w:val="center"/>
            <w:hideMark/>
          </w:tcPr>
          <w:p w14:paraId="5B5CB007" w14:textId="673C66BB" w:rsidR="00E44094" w:rsidRPr="00C33B7F" w:rsidRDefault="000B04BC" w:rsidP="00E44094">
            <w:pPr>
              <w:widowControl/>
              <w:jc w:val="right"/>
              <w:rPr>
                <w:color w:val="000000"/>
                <w:kern w:val="0"/>
                <w:sz w:val="20"/>
                <w:szCs w:val="20"/>
              </w:rPr>
            </w:pPr>
            <w:r>
              <w:rPr>
                <w:rFonts w:hint="eastAsia"/>
                <w:color w:val="000000"/>
                <w:sz w:val="20"/>
                <w:szCs w:val="20"/>
              </w:rPr>
              <w:t>0</w:t>
            </w:r>
            <w:r>
              <w:rPr>
                <w:color w:val="000000"/>
                <w:sz w:val="20"/>
                <w:szCs w:val="20"/>
              </w:rPr>
              <w:t>.00</w:t>
            </w:r>
            <w:r w:rsidR="00E44094">
              <w:rPr>
                <w:color w:val="000000"/>
                <w:sz w:val="20"/>
                <w:szCs w:val="20"/>
              </w:rPr>
              <w:t xml:space="preserve">　</w:t>
            </w:r>
          </w:p>
        </w:tc>
        <w:tc>
          <w:tcPr>
            <w:tcW w:w="1300" w:type="dxa"/>
            <w:shd w:val="clear" w:color="auto" w:fill="auto"/>
            <w:noWrap/>
            <w:hideMark/>
          </w:tcPr>
          <w:p w14:paraId="0DD9D317" w14:textId="332A0653" w:rsidR="00E44094" w:rsidRPr="00C33B7F" w:rsidRDefault="00E44094" w:rsidP="00E44094">
            <w:pPr>
              <w:widowControl/>
              <w:jc w:val="right"/>
              <w:rPr>
                <w:color w:val="000000"/>
                <w:kern w:val="0"/>
                <w:sz w:val="20"/>
                <w:szCs w:val="20"/>
              </w:rPr>
            </w:pPr>
            <w:r w:rsidRPr="00983685">
              <w:t>76,766.36</w:t>
            </w:r>
          </w:p>
        </w:tc>
      </w:tr>
      <w:tr w:rsidR="002F319B" w:rsidRPr="00C33B7F" w14:paraId="3C327067" w14:textId="77777777" w:rsidTr="002F319B">
        <w:trPr>
          <w:trHeight w:val="290"/>
        </w:trPr>
        <w:tc>
          <w:tcPr>
            <w:tcW w:w="1220" w:type="dxa"/>
            <w:vMerge/>
            <w:vAlign w:val="center"/>
            <w:hideMark/>
          </w:tcPr>
          <w:p w14:paraId="722806A1" w14:textId="77777777" w:rsidR="002F319B" w:rsidRPr="00C33B7F" w:rsidRDefault="002F319B" w:rsidP="002F319B">
            <w:pPr>
              <w:widowControl/>
              <w:jc w:val="left"/>
              <w:rPr>
                <w:rFonts w:ascii="楷体" w:eastAsia="楷体" w:hAnsi="楷体" w:cs="宋体"/>
                <w:color w:val="000000"/>
                <w:kern w:val="0"/>
                <w:sz w:val="22"/>
                <w:szCs w:val="22"/>
              </w:rPr>
            </w:pPr>
          </w:p>
        </w:tc>
        <w:tc>
          <w:tcPr>
            <w:tcW w:w="3120" w:type="dxa"/>
            <w:gridSpan w:val="2"/>
            <w:shd w:val="clear" w:color="auto" w:fill="auto"/>
            <w:noWrap/>
            <w:vAlign w:val="center"/>
            <w:hideMark/>
          </w:tcPr>
          <w:p w14:paraId="049332AC" w14:textId="77777777" w:rsidR="002F319B" w:rsidRPr="008B30A8" w:rsidRDefault="002F319B" w:rsidP="002F319B">
            <w:pPr>
              <w:widowControl/>
              <w:jc w:val="center"/>
              <w:rPr>
                <w:rFonts w:ascii="楷体" w:eastAsia="楷体" w:hAnsi="楷体" w:cs="宋体"/>
                <w:b/>
                <w:bCs/>
                <w:color w:val="000000"/>
                <w:kern w:val="0"/>
                <w:sz w:val="22"/>
                <w:szCs w:val="22"/>
              </w:rPr>
            </w:pPr>
            <w:r w:rsidRPr="008B30A8">
              <w:rPr>
                <w:rFonts w:ascii="楷体" w:eastAsia="楷体" w:hAnsi="楷体" w:cs="宋体" w:hint="eastAsia"/>
                <w:b/>
                <w:bCs/>
                <w:color w:val="000000"/>
                <w:kern w:val="0"/>
                <w:sz w:val="22"/>
                <w:szCs w:val="22"/>
              </w:rPr>
              <w:t>小计</w:t>
            </w:r>
          </w:p>
        </w:tc>
        <w:tc>
          <w:tcPr>
            <w:tcW w:w="1266" w:type="dxa"/>
            <w:shd w:val="clear" w:color="auto" w:fill="auto"/>
            <w:noWrap/>
            <w:vAlign w:val="center"/>
            <w:hideMark/>
          </w:tcPr>
          <w:p w14:paraId="1E0B9E6B" w14:textId="77777777" w:rsidR="002F319B" w:rsidRPr="008B30A8" w:rsidRDefault="002F319B" w:rsidP="002F319B">
            <w:pPr>
              <w:widowControl/>
              <w:jc w:val="right"/>
              <w:rPr>
                <w:b/>
                <w:bCs/>
                <w:color w:val="000000"/>
                <w:kern w:val="0"/>
                <w:sz w:val="20"/>
                <w:szCs w:val="20"/>
              </w:rPr>
            </w:pPr>
            <w:r w:rsidRPr="008B30A8">
              <w:rPr>
                <w:b/>
                <w:bCs/>
                <w:color w:val="000000"/>
                <w:kern w:val="0"/>
                <w:sz w:val="20"/>
                <w:szCs w:val="20"/>
              </w:rPr>
              <w:t>680,000.00</w:t>
            </w:r>
          </w:p>
        </w:tc>
        <w:tc>
          <w:tcPr>
            <w:tcW w:w="1266" w:type="dxa"/>
            <w:shd w:val="clear" w:color="auto" w:fill="auto"/>
            <w:noWrap/>
            <w:vAlign w:val="center"/>
            <w:hideMark/>
          </w:tcPr>
          <w:p w14:paraId="3EC92F9C" w14:textId="77777777" w:rsidR="002F319B" w:rsidRPr="00E44306" w:rsidRDefault="002F319B" w:rsidP="002F319B">
            <w:pPr>
              <w:widowControl/>
              <w:jc w:val="right"/>
              <w:rPr>
                <w:b/>
                <w:bCs/>
                <w:color w:val="000000"/>
                <w:kern w:val="0"/>
                <w:sz w:val="20"/>
                <w:szCs w:val="20"/>
                <w:highlight w:val="yellow"/>
              </w:rPr>
            </w:pPr>
            <w:r w:rsidRPr="0094153E">
              <w:rPr>
                <w:b/>
                <w:bCs/>
                <w:color w:val="000000"/>
                <w:kern w:val="0"/>
                <w:sz w:val="20"/>
                <w:szCs w:val="20"/>
              </w:rPr>
              <w:t>1,195,095.26</w:t>
            </w:r>
          </w:p>
        </w:tc>
        <w:tc>
          <w:tcPr>
            <w:tcW w:w="1300" w:type="dxa"/>
            <w:shd w:val="clear" w:color="auto" w:fill="auto"/>
            <w:noWrap/>
            <w:vAlign w:val="center"/>
            <w:hideMark/>
          </w:tcPr>
          <w:p w14:paraId="47344B1D" w14:textId="6197F60B" w:rsidR="002F319B" w:rsidRPr="008B30A8" w:rsidRDefault="00E44094" w:rsidP="002F319B">
            <w:pPr>
              <w:widowControl/>
              <w:jc w:val="right"/>
              <w:rPr>
                <w:b/>
                <w:bCs/>
                <w:color w:val="000000"/>
                <w:kern w:val="0"/>
                <w:sz w:val="20"/>
                <w:szCs w:val="20"/>
              </w:rPr>
            </w:pPr>
            <w:r w:rsidRPr="00E44094">
              <w:rPr>
                <w:b/>
                <w:bCs/>
                <w:color w:val="000000"/>
                <w:sz w:val="20"/>
                <w:szCs w:val="20"/>
              </w:rPr>
              <w:t>1,337,241.88</w:t>
            </w:r>
          </w:p>
        </w:tc>
      </w:tr>
      <w:tr w:rsidR="002F319B" w:rsidRPr="00C33B7F" w14:paraId="2FB0589D" w14:textId="77777777" w:rsidTr="002F319B">
        <w:trPr>
          <w:trHeight w:val="310"/>
        </w:trPr>
        <w:tc>
          <w:tcPr>
            <w:tcW w:w="4340" w:type="dxa"/>
            <w:gridSpan w:val="3"/>
            <w:shd w:val="clear" w:color="auto" w:fill="auto"/>
            <w:noWrap/>
            <w:vAlign w:val="center"/>
            <w:hideMark/>
          </w:tcPr>
          <w:p w14:paraId="760EE33A" w14:textId="77777777" w:rsidR="002F319B" w:rsidRPr="00C33B7F" w:rsidRDefault="002F319B" w:rsidP="002F319B">
            <w:pPr>
              <w:widowControl/>
              <w:jc w:val="center"/>
              <w:rPr>
                <w:rFonts w:ascii="楷体" w:eastAsia="楷体" w:hAnsi="楷体" w:cs="宋体"/>
                <w:b/>
                <w:bCs/>
                <w:color w:val="000000"/>
                <w:kern w:val="0"/>
                <w:sz w:val="24"/>
              </w:rPr>
            </w:pPr>
            <w:r w:rsidRPr="00C33B7F">
              <w:rPr>
                <w:rFonts w:ascii="楷体" w:eastAsia="楷体" w:hAnsi="楷体" w:cs="宋体" w:hint="eastAsia"/>
                <w:b/>
                <w:bCs/>
                <w:color w:val="000000"/>
                <w:kern w:val="0"/>
                <w:sz w:val="24"/>
              </w:rPr>
              <w:t>总计</w:t>
            </w:r>
          </w:p>
        </w:tc>
        <w:tc>
          <w:tcPr>
            <w:tcW w:w="1266" w:type="dxa"/>
            <w:shd w:val="clear" w:color="auto" w:fill="auto"/>
            <w:noWrap/>
            <w:vAlign w:val="center"/>
            <w:hideMark/>
          </w:tcPr>
          <w:p w14:paraId="343010AC" w14:textId="77777777" w:rsidR="002F319B" w:rsidRPr="00C33B7F" w:rsidRDefault="002F319B" w:rsidP="002F319B">
            <w:pPr>
              <w:widowControl/>
              <w:jc w:val="right"/>
              <w:rPr>
                <w:b/>
                <w:bCs/>
                <w:color w:val="000000"/>
                <w:kern w:val="0"/>
                <w:sz w:val="20"/>
                <w:szCs w:val="20"/>
              </w:rPr>
            </w:pPr>
            <w:bookmarkStart w:id="1" w:name="_Hlk70503488"/>
            <w:r w:rsidRPr="00C33B7F">
              <w:rPr>
                <w:b/>
                <w:bCs/>
                <w:color w:val="000000"/>
                <w:kern w:val="0"/>
                <w:sz w:val="20"/>
                <w:szCs w:val="20"/>
              </w:rPr>
              <w:t>1,582,354.18</w:t>
            </w:r>
            <w:bookmarkEnd w:id="1"/>
          </w:p>
        </w:tc>
        <w:tc>
          <w:tcPr>
            <w:tcW w:w="1266" w:type="dxa"/>
            <w:shd w:val="clear" w:color="auto" w:fill="auto"/>
            <w:noWrap/>
            <w:vAlign w:val="center"/>
            <w:hideMark/>
          </w:tcPr>
          <w:p w14:paraId="32FC5FD7" w14:textId="77777777" w:rsidR="002F319B" w:rsidRPr="0094153E" w:rsidRDefault="002F319B" w:rsidP="002F319B">
            <w:pPr>
              <w:widowControl/>
              <w:jc w:val="right"/>
              <w:rPr>
                <w:b/>
                <w:bCs/>
                <w:color w:val="000000"/>
                <w:kern w:val="0"/>
                <w:sz w:val="20"/>
                <w:szCs w:val="20"/>
              </w:rPr>
            </w:pPr>
            <w:r w:rsidRPr="0094153E">
              <w:rPr>
                <w:b/>
                <w:bCs/>
                <w:color w:val="000000"/>
                <w:kern w:val="0"/>
                <w:sz w:val="20"/>
                <w:szCs w:val="20"/>
              </w:rPr>
              <w:t>1,425,519.24</w:t>
            </w:r>
          </w:p>
          <w:p w14:paraId="16F58E47" w14:textId="77777777" w:rsidR="002F319B" w:rsidRPr="0094153E" w:rsidRDefault="002F319B" w:rsidP="002F319B">
            <w:pPr>
              <w:widowControl/>
              <w:jc w:val="right"/>
              <w:rPr>
                <w:b/>
                <w:bCs/>
                <w:color w:val="000000"/>
                <w:kern w:val="0"/>
                <w:sz w:val="20"/>
                <w:szCs w:val="20"/>
              </w:rPr>
            </w:pPr>
          </w:p>
        </w:tc>
        <w:tc>
          <w:tcPr>
            <w:tcW w:w="1300" w:type="dxa"/>
            <w:shd w:val="clear" w:color="auto" w:fill="auto"/>
            <w:noWrap/>
            <w:vAlign w:val="center"/>
            <w:hideMark/>
          </w:tcPr>
          <w:p w14:paraId="65600518" w14:textId="2B6758D9" w:rsidR="002F319B" w:rsidRPr="00C33B7F" w:rsidRDefault="006D16BC" w:rsidP="002F319B">
            <w:pPr>
              <w:widowControl/>
              <w:jc w:val="right"/>
              <w:rPr>
                <w:b/>
                <w:bCs/>
                <w:color w:val="000000"/>
                <w:kern w:val="0"/>
                <w:sz w:val="20"/>
                <w:szCs w:val="20"/>
              </w:rPr>
            </w:pPr>
            <w:r w:rsidRPr="006D16BC">
              <w:rPr>
                <w:b/>
                <w:bCs/>
                <w:color w:val="000000"/>
                <w:kern w:val="0"/>
                <w:sz w:val="20"/>
                <w:szCs w:val="20"/>
              </w:rPr>
              <w:t>2,056,488.21</w:t>
            </w:r>
          </w:p>
        </w:tc>
      </w:tr>
    </w:tbl>
    <w:p w14:paraId="3C0E852C" w14:textId="77777777" w:rsidR="002F3D8F" w:rsidRDefault="002F3D8F" w:rsidP="002F3D8F">
      <w:pPr>
        <w:widowControl/>
        <w:jc w:val="left"/>
        <w:rPr>
          <w:rFonts w:eastAsia="楷体"/>
          <w:b/>
          <w:kern w:val="0"/>
          <w:sz w:val="24"/>
        </w:rPr>
      </w:pPr>
    </w:p>
    <w:p w14:paraId="46FA3EB8" w14:textId="118CC5E1" w:rsidR="00FD7A75" w:rsidRPr="000B04BC" w:rsidRDefault="00FD7A75" w:rsidP="000B04BC">
      <w:pPr>
        <w:tabs>
          <w:tab w:val="left" w:pos="449"/>
        </w:tabs>
        <w:rPr>
          <w:rFonts w:eastAsia="楷体"/>
          <w:bCs/>
          <w:kern w:val="0"/>
          <w:sz w:val="24"/>
        </w:rPr>
      </w:pPr>
      <w:r>
        <w:rPr>
          <w:rFonts w:eastAsia="楷体"/>
          <w:b/>
          <w:kern w:val="0"/>
          <w:sz w:val="24"/>
        </w:rPr>
        <w:tab/>
      </w:r>
      <w:r w:rsidRPr="007D50BB">
        <w:rPr>
          <w:rFonts w:eastAsia="楷体" w:hint="eastAsia"/>
          <w:bCs/>
          <w:kern w:val="0"/>
          <w:sz w:val="24"/>
        </w:rPr>
        <w:t>备注：</w:t>
      </w:r>
      <w:r w:rsidR="000B04BC" w:rsidRPr="007D50BB">
        <w:rPr>
          <w:rFonts w:eastAsia="楷体" w:hint="eastAsia"/>
          <w:bCs/>
          <w:kern w:val="0"/>
          <w:sz w:val="24"/>
        </w:rPr>
        <w:t>截至本公告披露日，公司在财务公司的存款超出了协议约定，公司将责成关联方</w:t>
      </w:r>
      <w:r w:rsidR="007D50BB" w:rsidRPr="007D50BB">
        <w:rPr>
          <w:rFonts w:eastAsia="楷体" w:hint="eastAsia"/>
          <w:bCs/>
          <w:kern w:val="0"/>
          <w:sz w:val="24"/>
        </w:rPr>
        <w:t>对超出预计和审议的部分</w:t>
      </w:r>
      <w:r w:rsidR="000B04BC" w:rsidRPr="007D50BB">
        <w:rPr>
          <w:rFonts w:eastAsia="楷体" w:hint="eastAsia"/>
          <w:bCs/>
          <w:kern w:val="0"/>
          <w:sz w:val="24"/>
        </w:rPr>
        <w:t>及时偿还，尽快降至预计金额以下。</w:t>
      </w:r>
    </w:p>
    <w:p w14:paraId="576D851A" w14:textId="0944E5CC" w:rsidR="00FD7A75" w:rsidRPr="00FD7A75" w:rsidRDefault="00FD7A75" w:rsidP="00FD7A75">
      <w:pPr>
        <w:tabs>
          <w:tab w:val="left" w:pos="1170"/>
        </w:tabs>
        <w:rPr>
          <w:rFonts w:eastAsia="楷体"/>
          <w:sz w:val="24"/>
        </w:rPr>
        <w:sectPr w:rsidR="00FD7A75" w:rsidRPr="00FD7A75">
          <w:footerReference w:type="default" r:id="rId7"/>
          <w:pgSz w:w="11906" w:h="16838"/>
          <w:pgMar w:top="1440" w:right="1797" w:bottom="1440" w:left="1797" w:header="851" w:footer="992" w:gutter="0"/>
          <w:cols w:space="720"/>
        </w:sectPr>
      </w:pPr>
      <w:r>
        <w:rPr>
          <w:rFonts w:eastAsia="楷体"/>
          <w:sz w:val="24"/>
        </w:rPr>
        <w:tab/>
      </w:r>
    </w:p>
    <w:p w14:paraId="1F98098B" w14:textId="77777777" w:rsidR="002F3D8F" w:rsidRDefault="002F3D8F" w:rsidP="002F3D8F">
      <w:pPr>
        <w:spacing w:beforeLines="50" w:before="120" w:afterLines="50" w:after="120"/>
        <w:ind w:firstLineChars="200" w:firstLine="482"/>
        <w:outlineLvl w:val="1"/>
        <w:rPr>
          <w:rFonts w:eastAsia="楷体" w:hAnsi="楷体"/>
          <w:b/>
          <w:sz w:val="24"/>
        </w:rPr>
      </w:pPr>
      <w:r>
        <w:rPr>
          <w:rFonts w:eastAsia="楷体" w:hAnsi="楷体" w:hint="eastAsia"/>
          <w:b/>
          <w:sz w:val="24"/>
        </w:rPr>
        <w:lastRenderedPageBreak/>
        <w:t>（三）上一年度日常关联交易实际发生情况</w:t>
      </w:r>
    </w:p>
    <w:p w14:paraId="26B2DDD5" w14:textId="77777777" w:rsidR="002F3D8F" w:rsidRDefault="002F3D8F" w:rsidP="00DA004D">
      <w:pPr>
        <w:spacing w:beforeLines="50" w:before="120" w:afterLines="50" w:after="120"/>
        <w:ind w:firstLineChars="200" w:firstLine="482"/>
        <w:rPr>
          <w:rFonts w:eastAsia="楷体"/>
          <w:b/>
          <w:sz w:val="24"/>
        </w:rPr>
      </w:pPr>
    </w:p>
    <w:tbl>
      <w:tblPr>
        <w:tblW w:w="138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791"/>
        <w:gridCol w:w="1559"/>
        <w:gridCol w:w="1276"/>
        <w:gridCol w:w="1161"/>
        <w:gridCol w:w="1161"/>
        <w:gridCol w:w="2355"/>
        <w:gridCol w:w="1701"/>
        <w:gridCol w:w="1418"/>
      </w:tblGrid>
      <w:tr w:rsidR="002F3D8F" w14:paraId="1697B281" w14:textId="77777777" w:rsidTr="002F3D8F">
        <w:tc>
          <w:tcPr>
            <w:tcW w:w="14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F50108" w14:textId="77777777" w:rsidR="002F3D8F" w:rsidRDefault="002F3D8F">
            <w:pPr>
              <w:widowControl/>
              <w:jc w:val="left"/>
              <w:rPr>
                <w:b/>
                <w:bCs/>
                <w:color w:val="000000"/>
                <w:kern w:val="0"/>
                <w:szCs w:val="21"/>
              </w:rPr>
            </w:pPr>
            <w:r>
              <w:rPr>
                <w:rFonts w:ascii="楷体" w:eastAsia="楷体" w:hAnsi="楷体" w:hint="eastAsia"/>
                <w:b/>
                <w:bCs/>
                <w:color w:val="000000"/>
                <w:kern w:val="0"/>
                <w:szCs w:val="21"/>
              </w:rPr>
              <w:t>关联交易类别</w:t>
            </w:r>
          </w:p>
        </w:tc>
        <w:tc>
          <w:tcPr>
            <w:tcW w:w="179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03562C6" w14:textId="77777777" w:rsidR="002F3D8F" w:rsidRDefault="002F3D8F">
            <w:pPr>
              <w:widowControl/>
              <w:jc w:val="left"/>
              <w:rPr>
                <w:b/>
                <w:bCs/>
                <w:color w:val="000000"/>
                <w:kern w:val="0"/>
                <w:szCs w:val="21"/>
              </w:rPr>
            </w:pPr>
            <w:r>
              <w:rPr>
                <w:rFonts w:ascii="楷体" w:eastAsia="楷体" w:hAnsi="楷体" w:hint="eastAsia"/>
                <w:b/>
                <w:bCs/>
                <w:color w:val="000000"/>
                <w:kern w:val="0"/>
                <w:szCs w:val="21"/>
              </w:rPr>
              <w:t>关联人</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1B4216"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关联交易内容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FC31F14"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关联交易定价原则</w:t>
            </w:r>
          </w:p>
        </w:tc>
        <w:tc>
          <w:tcPr>
            <w:tcW w:w="11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8C4158"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实际发生金额</w:t>
            </w:r>
          </w:p>
        </w:tc>
        <w:tc>
          <w:tcPr>
            <w:tcW w:w="11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B3A935" w14:textId="77777777" w:rsidR="002F3D8F" w:rsidRDefault="002F3D8F">
            <w:pPr>
              <w:widowControl/>
              <w:jc w:val="center"/>
              <w:rPr>
                <w:b/>
                <w:bCs/>
                <w:color w:val="000000"/>
                <w:kern w:val="0"/>
                <w:szCs w:val="21"/>
              </w:rPr>
            </w:pPr>
            <w:r>
              <w:rPr>
                <w:b/>
                <w:bCs/>
                <w:color w:val="000000"/>
                <w:kern w:val="0"/>
                <w:szCs w:val="21"/>
              </w:rPr>
              <w:t>2020</w:t>
            </w:r>
            <w:r>
              <w:rPr>
                <w:rFonts w:ascii="楷体" w:eastAsia="楷体" w:hAnsi="楷体" w:hint="eastAsia"/>
                <w:b/>
                <w:bCs/>
                <w:color w:val="000000"/>
                <w:kern w:val="0"/>
                <w:szCs w:val="21"/>
              </w:rPr>
              <w:t>年预计金额</w:t>
            </w:r>
          </w:p>
        </w:tc>
        <w:tc>
          <w:tcPr>
            <w:tcW w:w="235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6F20BC" w14:textId="77777777" w:rsidR="002F3D8F" w:rsidRDefault="002F3D8F">
            <w:pPr>
              <w:widowControl/>
              <w:jc w:val="center"/>
              <w:rPr>
                <w:b/>
                <w:bCs/>
                <w:color w:val="000000"/>
                <w:kern w:val="0"/>
                <w:szCs w:val="21"/>
              </w:rPr>
            </w:pPr>
            <w:r>
              <w:rPr>
                <w:b/>
                <w:bCs/>
                <w:color w:val="000000"/>
                <w:kern w:val="0"/>
                <w:szCs w:val="21"/>
              </w:rPr>
              <w:t>2020</w:t>
            </w:r>
            <w:r>
              <w:rPr>
                <w:rFonts w:ascii="楷体" w:eastAsia="楷体" w:hAnsi="楷体" w:hint="eastAsia"/>
                <w:b/>
                <w:bCs/>
                <w:color w:val="000000"/>
                <w:kern w:val="0"/>
                <w:szCs w:val="21"/>
              </w:rPr>
              <w:t>年实际发生额占同类业务比例（％）</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4794E6"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实际发生额与预计金额差异（</w:t>
            </w:r>
            <w:r>
              <w:rPr>
                <w:b/>
                <w:bCs/>
                <w:color w:val="000000"/>
                <w:kern w:val="0"/>
                <w:szCs w:val="21"/>
              </w:rPr>
              <w:t>%</w:t>
            </w:r>
            <w:r>
              <w:rPr>
                <w:rFonts w:ascii="楷体" w:eastAsia="楷体" w:hAnsi="楷体" w:hint="eastAsia"/>
                <w:b/>
                <w:bCs/>
                <w:color w:val="000000"/>
                <w:kern w:val="0"/>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4283C23"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披露日期及索引</w:t>
            </w:r>
          </w:p>
        </w:tc>
      </w:tr>
      <w:tr w:rsidR="002F3D8F" w14:paraId="3B3692FA" w14:textId="77777777" w:rsidTr="002F3D8F">
        <w:tc>
          <w:tcPr>
            <w:tcW w:w="1460" w:type="dxa"/>
            <w:vMerge w:val="restart"/>
            <w:tcBorders>
              <w:top w:val="single" w:sz="4" w:space="0" w:color="auto"/>
              <w:left w:val="single" w:sz="4" w:space="0" w:color="auto"/>
              <w:bottom w:val="single" w:sz="4" w:space="0" w:color="auto"/>
              <w:right w:val="single" w:sz="4" w:space="0" w:color="auto"/>
            </w:tcBorders>
            <w:vAlign w:val="center"/>
            <w:hideMark/>
          </w:tcPr>
          <w:p w14:paraId="54A7C3A6" w14:textId="77777777" w:rsidR="002F3D8F" w:rsidRDefault="002F3D8F">
            <w:pPr>
              <w:widowControl/>
              <w:jc w:val="center"/>
              <w:rPr>
                <w:color w:val="000000"/>
                <w:kern w:val="0"/>
                <w:sz w:val="24"/>
              </w:rPr>
            </w:pPr>
            <w:r>
              <w:rPr>
                <w:rFonts w:ascii="楷体" w:eastAsia="楷体" w:hAnsi="楷体" w:hint="eastAsia"/>
                <w:color w:val="000000"/>
                <w:kern w:val="0"/>
                <w:sz w:val="24"/>
              </w:rPr>
              <w:t>向关联人销售商品或提供劳务</w:t>
            </w: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3098767"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F9C5AED"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C590E2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F803EF6" w14:textId="77777777" w:rsidR="002F3D8F" w:rsidRDefault="002F3D8F">
            <w:pPr>
              <w:widowControl/>
              <w:jc w:val="right"/>
              <w:rPr>
                <w:color w:val="000000"/>
                <w:kern w:val="0"/>
                <w:szCs w:val="21"/>
              </w:rPr>
            </w:pPr>
            <w:r>
              <w:rPr>
                <w:color w:val="000000"/>
                <w:kern w:val="0"/>
                <w:szCs w:val="21"/>
              </w:rPr>
              <w:t xml:space="preserve">1,386.60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5FC52F0" w14:textId="77777777" w:rsidR="002F3D8F" w:rsidRDefault="002F3D8F">
            <w:pPr>
              <w:widowControl/>
              <w:jc w:val="right"/>
              <w:rPr>
                <w:color w:val="000000"/>
                <w:kern w:val="0"/>
                <w:sz w:val="20"/>
                <w:szCs w:val="20"/>
              </w:rPr>
            </w:pPr>
            <w:r>
              <w:rPr>
                <w:color w:val="000000"/>
                <w:kern w:val="0"/>
                <w:sz w:val="20"/>
                <w:szCs w:val="20"/>
              </w:rPr>
              <w:t xml:space="preserve">650.00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C06866C" w14:textId="77777777" w:rsidR="002F3D8F" w:rsidRDefault="002F3D8F">
            <w:pPr>
              <w:widowControl/>
              <w:jc w:val="right"/>
              <w:rPr>
                <w:color w:val="000000"/>
                <w:kern w:val="0"/>
                <w:szCs w:val="21"/>
              </w:rPr>
            </w:pPr>
            <w:r>
              <w:rPr>
                <w:color w:val="000000"/>
                <w:kern w:val="0"/>
                <w:szCs w:val="21"/>
              </w:rPr>
              <w:t>11.79%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5FB0C7" w14:textId="77777777" w:rsidR="002F3D8F" w:rsidRDefault="002F3D8F">
            <w:pPr>
              <w:widowControl/>
              <w:jc w:val="right"/>
              <w:rPr>
                <w:color w:val="000000"/>
                <w:kern w:val="0"/>
                <w:sz w:val="20"/>
                <w:szCs w:val="20"/>
              </w:rPr>
            </w:pPr>
            <w:r>
              <w:rPr>
                <w:color w:val="000000"/>
                <w:kern w:val="0"/>
                <w:sz w:val="20"/>
                <w:szCs w:val="20"/>
              </w:rPr>
              <w:t>113.32%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F0DB070" w14:textId="77777777" w:rsidR="002F3D8F" w:rsidRDefault="002F3D8F">
            <w:pPr>
              <w:widowControl/>
              <w:jc w:val="center"/>
              <w:rPr>
                <w:color w:val="000000"/>
                <w:kern w:val="0"/>
                <w:sz w:val="24"/>
              </w:rPr>
            </w:pPr>
            <w:r>
              <w:rPr>
                <w:rFonts w:ascii="楷体" w:eastAsia="楷体" w:hAnsi="楷体" w:hint="eastAsia"/>
                <w:color w:val="000000"/>
                <w:kern w:val="0"/>
                <w:sz w:val="24"/>
              </w:rPr>
              <w:t>证券时报、中国证券报、上海证券报和巨潮资讯网上的《</w:t>
            </w:r>
            <w:r>
              <w:rPr>
                <w:color w:val="000000"/>
                <w:kern w:val="0"/>
                <w:sz w:val="24"/>
              </w:rPr>
              <w:t>2020</w:t>
            </w:r>
            <w:r>
              <w:rPr>
                <w:rFonts w:ascii="楷体" w:eastAsia="楷体" w:hAnsi="楷体" w:hint="eastAsia"/>
                <w:color w:val="000000"/>
                <w:kern w:val="0"/>
                <w:sz w:val="24"/>
              </w:rPr>
              <w:t>年度日常关联交易公告》</w:t>
            </w:r>
          </w:p>
        </w:tc>
      </w:tr>
      <w:tr w:rsidR="002F3D8F" w14:paraId="5F779F3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7B155F1"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93ABF37" w14:textId="77777777" w:rsidR="002F3D8F" w:rsidRDefault="002F3D8F">
            <w:pPr>
              <w:widowControl/>
              <w:jc w:val="left"/>
              <w:rPr>
                <w:color w:val="000000"/>
                <w:kern w:val="0"/>
                <w:sz w:val="24"/>
              </w:rPr>
            </w:pPr>
            <w:r>
              <w:rPr>
                <w:rFonts w:ascii="楷体" w:eastAsia="楷体" w:hAnsi="楷体" w:hint="eastAsia"/>
                <w:color w:val="000000"/>
                <w:kern w:val="0"/>
                <w:sz w:val="24"/>
              </w:rPr>
              <w:t>国际物流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DC67174"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0FB4C20"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3A4516C"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1D4885B" w14:textId="77777777" w:rsidR="002F3D8F" w:rsidRDefault="002F3D8F">
            <w:pPr>
              <w:widowControl/>
              <w:jc w:val="right"/>
              <w:rPr>
                <w:color w:val="000000"/>
                <w:kern w:val="0"/>
                <w:sz w:val="20"/>
                <w:szCs w:val="20"/>
              </w:rPr>
            </w:pPr>
            <w:r>
              <w:rPr>
                <w:color w:val="000000"/>
                <w:kern w:val="0"/>
                <w:sz w:val="20"/>
                <w:szCs w:val="20"/>
              </w:rPr>
              <w:t xml:space="preserve">200.00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17FE905"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1B361E"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7D373" w14:textId="77777777" w:rsidR="002F3D8F" w:rsidRDefault="002F3D8F">
            <w:pPr>
              <w:widowControl/>
              <w:jc w:val="left"/>
              <w:rPr>
                <w:color w:val="000000"/>
                <w:kern w:val="0"/>
                <w:sz w:val="24"/>
              </w:rPr>
            </w:pPr>
          </w:p>
        </w:tc>
      </w:tr>
      <w:tr w:rsidR="002F3D8F" w14:paraId="15F9573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B24FDC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52825CA"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03E8B34"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A6F150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28727F5" w14:textId="77777777" w:rsidR="002F3D8F" w:rsidRDefault="002F3D8F">
            <w:pPr>
              <w:widowControl/>
              <w:jc w:val="right"/>
              <w:rPr>
                <w:color w:val="000000"/>
                <w:kern w:val="0"/>
                <w:sz w:val="20"/>
                <w:szCs w:val="20"/>
              </w:rPr>
            </w:pPr>
            <w:r>
              <w:rPr>
                <w:color w:val="000000"/>
                <w:kern w:val="0"/>
                <w:sz w:val="20"/>
                <w:szCs w:val="20"/>
              </w:rPr>
              <w:t xml:space="preserve">1,694.77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6149721" w14:textId="77777777" w:rsidR="002F3D8F" w:rsidRDefault="002F3D8F">
            <w:pPr>
              <w:widowControl/>
              <w:jc w:val="right"/>
              <w:rPr>
                <w:color w:val="000000"/>
                <w:kern w:val="0"/>
                <w:sz w:val="20"/>
                <w:szCs w:val="20"/>
              </w:rPr>
            </w:pPr>
            <w:r>
              <w:rPr>
                <w:color w:val="000000"/>
                <w:kern w:val="0"/>
                <w:sz w:val="20"/>
                <w:szCs w:val="20"/>
              </w:rPr>
              <w:t xml:space="preserve">2,917.84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EF69E82" w14:textId="77777777" w:rsidR="002F3D8F" w:rsidRDefault="002F3D8F">
            <w:pPr>
              <w:widowControl/>
              <w:jc w:val="right"/>
              <w:rPr>
                <w:color w:val="000000"/>
                <w:kern w:val="0"/>
                <w:sz w:val="20"/>
                <w:szCs w:val="20"/>
              </w:rPr>
            </w:pPr>
            <w:r>
              <w:rPr>
                <w:color w:val="000000"/>
                <w:kern w:val="0"/>
                <w:sz w:val="20"/>
                <w:szCs w:val="20"/>
              </w:rPr>
              <w:t>14.41%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2BD30A" w14:textId="77777777" w:rsidR="002F3D8F" w:rsidRDefault="002F3D8F">
            <w:pPr>
              <w:widowControl/>
              <w:jc w:val="right"/>
              <w:rPr>
                <w:color w:val="000000"/>
                <w:kern w:val="0"/>
                <w:sz w:val="20"/>
                <w:szCs w:val="20"/>
              </w:rPr>
            </w:pPr>
            <w:r>
              <w:rPr>
                <w:color w:val="000000"/>
                <w:kern w:val="0"/>
                <w:sz w:val="20"/>
                <w:szCs w:val="20"/>
              </w:rPr>
              <w:t>-41.92%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C2377" w14:textId="77777777" w:rsidR="002F3D8F" w:rsidRDefault="002F3D8F">
            <w:pPr>
              <w:widowControl/>
              <w:jc w:val="left"/>
              <w:rPr>
                <w:color w:val="000000"/>
                <w:kern w:val="0"/>
                <w:sz w:val="24"/>
              </w:rPr>
            </w:pPr>
          </w:p>
        </w:tc>
      </w:tr>
      <w:tr w:rsidR="002F3D8F" w14:paraId="38F3F2D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9946BD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DF914A7" w14:textId="77777777" w:rsidR="002F3D8F" w:rsidRDefault="002F3D8F">
            <w:pPr>
              <w:widowControl/>
              <w:jc w:val="left"/>
              <w:rPr>
                <w:color w:val="000000"/>
                <w:kern w:val="0"/>
                <w:sz w:val="24"/>
              </w:rPr>
            </w:pPr>
            <w:r>
              <w:rPr>
                <w:rFonts w:ascii="楷体" w:eastAsia="楷体" w:hAnsi="楷体" w:hint="eastAsia"/>
                <w:color w:val="000000"/>
                <w:kern w:val="0"/>
                <w:sz w:val="24"/>
              </w:rPr>
              <w:t>河北充填</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79A41CF"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3DB4E7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F5EABEF"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DF6D533" w14:textId="77777777" w:rsidR="002F3D8F" w:rsidRDefault="002F3D8F">
            <w:pPr>
              <w:widowControl/>
              <w:jc w:val="right"/>
              <w:rPr>
                <w:color w:val="000000"/>
                <w:kern w:val="0"/>
                <w:sz w:val="20"/>
                <w:szCs w:val="20"/>
              </w:rPr>
            </w:pPr>
            <w:r>
              <w:rPr>
                <w:color w:val="000000"/>
                <w:kern w:val="0"/>
                <w:sz w:val="20"/>
                <w:szCs w:val="20"/>
              </w:rPr>
              <w:t xml:space="preserve">500.00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015DFC85"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AD1884"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23B26" w14:textId="77777777" w:rsidR="002F3D8F" w:rsidRDefault="002F3D8F">
            <w:pPr>
              <w:widowControl/>
              <w:jc w:val="left"/>
              <w:rPr>
                <w:color w:val="000000"/>
                <w:kern w:val="0"/>
                <w:sz w:val="24"/>
              </w:rPr>
            </w:pPr>
          </w:p>
        </w:tc>
      </w:tr>
      <w:tr w:rsidR="002F3D8F" w14:paraId="09DF5F9A"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1B6FB2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3CE5FC9"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F3D8094"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57AA772"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D76C003" w14:textId="77777777" w:rsidR="002F3D8F" w:rsidRDefault="002F3D8F">
            <w:pPr>
              <w:widowControl/>
              <w:jc w:val="right"/>
              <w:rPr>
                <w:color w:val="000000"/>
                <w:kern w:val="0"/>
                <w:sz w:val="20"/>
                <w:szCs w:val="20"/>
              </w:rPr>
            </w:pPr>
            <w:r>
              <w:rPr>
                <w:color w:val="000000"/>
                <w:kern w:val="0"/>
                <w:sz w:val="20"/>
                <w:szCs w:val="20"/>
              </w:rPr>
              <w:t xml:space="preserve">472.30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FB1402E" w14:textId="77777777" w:rsidR="002F3D8F" w:rsidRDefault="002F3D8F">
            <w:pPr>
              <w:widowControl/>
              <w:jc w:val="right"/>
              <w:rPr>
                <w:color w:val="000000"/>
                <w:kern w:val="0"/>
                <w:sz w:val="20"/>
                <w:szCs w:val="20"/>
              </w:rPr>
            </w:pPr>
            <w:r>
              <w:rPr>
                <w:color w:val="000000"/>
                <w:kern w:val="0"/>
                <w:sz w:val="20"/>
                <w:szCs w:val="20"/>
              </w:rPr>
              <w:t xml:space="preserve">1,800.00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DF7FFBF" w14:textId="77777777" w:rsidR="002F3D8F" w:rsidRDefault="002F3D8F">
            <w:pPr>
              <w:widowControl/>
              <w:jc w:val="right"/>
              <w:rPr>
                <w:color w:val="000000"/>
                <w:kern w:val="0"/>
                <w:sz w:val="20"/>
                <w:szCs w:val="20"/>
              </w:rPr>
            </w:pPr>
            <w:r>
              <w:rPr>
                <w:color w:val="000000"/>
                <w:kern w:val="0"/>
                <w:sz w:val="20"/>
                <w:szCs w:val="20"/>
              </w:rPr>
              <w:t>4.02%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1B36D4" w14:textId="77777777" w:rsidR="002F3D8F" w:rsidRDefault="002F3D8F">
            <w:pPr>
              <w:widowControl/>
              <w:jc w:val="right"/>
              <w:rPr>
                <w:color w:val="000000"/>
                <w:kern w:val="0"/>
                <w:sz w:val="20"/>
                <w:szCs w:val="20"/>
              </w:rPr>
            </w:pPr>
            <w:r>
              <w:rPr>
                <w:color w:val="000000"/>
                <w:kern w:val="0"/>
                <w:sz w:val="20"/>
                <w:szCs w:val="20"/>
              </w:rPr>
              <w:t>-73.76%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320D5" w14:textId="77777777" w:rsidR="002F3D8F" w:rsidRDefault="002F3D8F">
            <w:pPr>
              <w:widowControl/>
              <w:jc w:val="left"/>
              <w:rPr>
                <w:color w:val="000000"/>
                <w:kern w:val="0"/>
                <w:sz w:val="24"/>
              </w:rPr>
            </w:pPr>
          </w:p>
        </w:tc>
      </w:tr>
      <w:tr w:rsidR="002F3D8F" w14:paraId="1B8CE36C"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96350B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21C580B" w14:textId="77777777" w:rsidR="002F3D8F" w:rsidRDefault="002F3D8F">
            <w:pPr>
              <w:widowControl/>
              <w:jc w:val="left"/>
              <w:rPr>
                <w:color w:val="000000"/>
                <w:kern w:val="0"/>
                <w:sz w:val="24"/>
              </w:rPr>
            </w:pPr>
            <w:r>
              <w:rPr>
                <w:rFonts w:ascii="楷体" w:eastAsia="楷体" w:hAnsi="楷体" w:hint="eastAsia"/>
                <w:color w:val="000000"/>
                <w:kern w:val="0"/>
                <w:sz w:val="24"/>
              </w:rPr>
              <w:t>陶一矿业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46A767D"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35060B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D9C2FDD" w14:textId="77777777" w:rsidR="002F3D8F" w:rsidRDefault="002F3D8F">
            <w:pPr>
              <w:widowControl/>
              <w:jc w:val="right"/>
              <w:rPr>
                <w:color w:val="000000"/>
                <w:kern w:val="0"/>
                <w:sz w:val="20"/>
                <w:szCs w:val="20"/>
              </w:rPr>
            </w:pPr>
            <w:r>
              <w:rPr>
                <w:color w:val="000000"/>
                <w:kern w:val="0"/>
                <w:sz w:val="20"/>
                <w:szCs w:val="20"/>
              </w:rPr>
              <w:t xml:space="preserve">95.95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BE51F21"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2FE819C5" w14:textId="77777777" w:rsidR="002F3D8F" w:rsidRDefault="002F3D8F">
            <w:pPr>
              <w:widowControl/>
              <w:jc w:val="right"/>
              <w:rPr>
                <w:color w:val="000000"/>
                <w:kern w:val="0"/>
                <w:sz w:val="20"/>
                <w:szCs w:val="20"/>
              </w:rPr>
            </w:pPr>
            <w:r>
              <w:rPr>
                <w:color w:val="000000"/>
                <w:kern w:val="0"/>
                <w:sz w:val="20"/>
                <w:szCs w:val="20"/>
              </w:rPr>
              <w:t>0.82%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159CE" w14:textId="340D3E53" w:rsidR="002F3D8F" w:rsidRDefault="007D50BB">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195D" w14:textId="77777777" w:rsidR="002F3D8F" w:rsidRDefault="002F3D8F">
            <w:pPr>
              <w:widowControl/>
              <w:jc w:val="left"/>
              <w:rPr>
                <w:color w:val="000000"/>
                <w:kern w:val="0"/>
                <w:sz w:val="24"/>
              </w:rPr>
            </w:pPr>
          </w:p>
        </w:tc>
      </w:tr>
      <w:tr w:rsidR="002F3D8F" w14:paraId="3C92BB0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6FD6986"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2C5F180"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ECEA1B4"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81E46F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C944924" w14:textId="77777777" w:rsidR="002F3D8F" w:rsidRDefault="002F3D8F">
            <w:pPr>
              <w:widowControl/>
              <w:jc w:val="right"/>
              <w:rPr>
                <w:color w:val="000000"/>
                <w:kern w:val="0"/>
                <w:sz w:val="20"/>
                <w:szCs w:val="20"/>
              </w:rPr>
            </w:pPr>
            <w:r>
              <w:rPr>
                <w:color w:val="000000"/>
                <w:kern w:val="0"/>
                <w:sz w:val="20"/>
                <w:szCs w:val="20"/>
              </w:rPr>
              <w:t xml:space="preserve">380.73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FC6CFC2" w14:textId="77777777" w:rsidR="002F3D8F" w:rsidRDefault="002F3D8F">
            <w:pPr>
              <w:widowControl/>
              <w:jc w:val="right"/>
              <w:rPr>
                <w:color w:val="000000"/>
                <w:kern w:val="0"/>
                <w:sz w:val="20"/>
                <w:szCs w:val="20"/>
              </w:rPr>
            </w:pPr>
            <w:r>
              <w:rPr>
                <w:color w:val="000000"/>
                <w:kern w:val="0"/>
                <w:sz w:val="20"/>
                <w:szCs w:val="20"/>
              </w:rPr>
              <w:t xml:space="preserve">3,033.00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91D0B9C" w14:textId="77777777" w:rsidR="002F3D8F" w:rsidRDefault="002F3D8F">
            <w:pPr>
              <w:widowControl/>
              <w:jc w:val="right"/>
              <w:rPr>
                <w:color w:val="000000"/>
                <w:kern w:val="0"/>
                <w:sz w:val="20"/>
                <w:szCs w:val="20"/>
              </w:rPr>
            </w:pPr>
            <w:r>
              <w:rPr>
                <w:color w:val="000000"/>
                <w:kern w:val="0"/>
                <w:sz w:val="20"/>
                <w:szCs w:val="20"/>
              </w:rPr>
              <w:t>3.24%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533A1B" w14:textId="77777777" w:rsidR="002F3D8F" w:rsidRDefault="002F3D8F">
            <w:pPr>
              <w:widowControl/>
              <w:jc w:val="right"/>
              <w:rPr>
                <w:color w:val="000000"/>
                <w:kern w:val="0"/>
                <w:sz w:val="20"/>
                <w:szCs w:val="20"/>
              </w:rPr>
            </w:pPr>
            <w:r>
              <w:rPr>
                <w:color w:val="000000"/>
                <w:kern w:val="0"/>
                <w:sz w:val="20"/>
                <w:szCs w:val="20"/>
              </w:rPr>
              <w:t>-87.45%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9273A" w14:textId="77777777" w:rsidR="002F3D8F" w:rsidRDefault="002F3D8F">
            <w:pPr>
              <w:widowControl/>
              <w:jc w:val="left"/>
              <w:rPr>
                <w:color w:val="000000"/>
                <w:kern w:val="0"/>
                <w:sz w:val="24"/>
              </w:rPr>
            </w:pPr>
          </w:p>
        </w:tc>
      </w:tr>
      <w:tr w:rsidR="002F3D8F" w14:paraId="7277B6D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41CF48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5DD8661"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E791EF0"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7A4C60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74D3F5A"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9842681" w14:textId="77777777" w:rsidR="002F3D8F" w:rsidRDefault="002F3D8F">
            <w:pPr>
              <w:widowControl/>
              <w:jc w:val="right"/>
              <w:rPr>
                <w:color w:val="000000"/>
                <w:kern w:val="0"/>
                <w:sz w:val="20"/>
                <w:szCs w:val="20"/>
              </w:rPr>
            </w:pPr>
            <w:r>
              <w:rPr>
                <w:color w:val="000000"/>
                <w:kern w:val="0"/>
                <w:sz w:val="20"/>
                <w:szCs w:val="20"/>
              </w:rPr>
              <w:t xml:space="preserve">7,400.00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DC5EF4A"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79CE36"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8CFC7" w14:textId="77777777" w:rsidR="002F3D8F" w:rsidRDefault="002F3D8F">
            <w:pPr>
              <w:widowControl/>
              <w:jc w:val="left"/>
              <w:rPr>
                <w:color w:val="000000"/>
                <w:kern w:val="0"/>
                <w:sz w:val="24"/>
              </w:rPr>
            </w:pPr>
          </w:p>
        </w:tc>
      </w:tr>
      <w:tr w:rsidR="002F3D8F" w14:paraId="4BF1B56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5AD7299"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A124F65" w14:textId="77777777" w:rsidR="002F3D8F" w:rsidRDefault="002F3D8F">
            <w:pPr>
              <w:widowControl/>
              <w:jc w:val="left"/>
              <w:rPr>
                <w:color w:val="000000"/>
                <w:kern w:val="0"/>
                <w:sz w:val="24"/>
              </w:rPr>
            </w:pPr>
            <w:r>
              <w:rPr>
                <w:rFonts w:ascii="楷体" w:eastAsia="楷体" w:hAnsi="楷体" w:hint="eastAsia"/>
                <w:color w:val="000000"/>
                <w:kern w:val="0"/>
                <w:sz w:val="24"/>
              </w:rPr>
              <w:t>德旺矿业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B7C9A40" w14:textId="77777777" w:rsidR="002F3D8F" w:rsidRDefault="002F3D8F">
            <w:pPr>
              <w:widowControl/>
              <w:jc w:val="left"/>
              <w:rPr>
                <w:color w:val="000000"/>
                <w:kern w:val="0"/>
                <w:sz w:val="24"/>
              </w:rPr>
            </w:pPr>
            <w:r>
              <w:rPr>
                <w:rFonts w:ascii="楷体" w:eastAsia="楷体" w:hAnsi="楷体"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6366AC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0AC4DB4" w14:textId="77777777" w:rsidR="002F3D8F" w:rsidRDefault="002F3D8F">
            <w:pPr>
              <w:widowControl/>
              <w:jc w:val="right"/>
              <w:rPr>
                <w:color w:val="000000"/>
                <w:kern w:val="0"/>
                <w:sz w:val="20"/>
                <w:szCs w:val="20"/>
              </w:rPr>
            </w:pPr>
            <w:r>
              <w:rPr>
                <w:color w:val="000000"/>
                <w:kern w:val="0"/>
                <w:sz w:val="20"/>
                <w:szCs w:val="20"/>
              </w:rPr>
              <w:t xml:space="preserve">27.38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D2DEFAC" w14:textId="77777777" w:rsidR="002F3D8F" w:rsidRDefault="002F3D8F">
            <w:pPr>
              <w:widowControl/>
              <w:jc w:val="right"/>
              <w:rPr>
                <w:color w:val="000000"/>
                <w:kern w:val="0"/>
                <w:sz w:val="20"/>
                <w:szCs w:val="20"/>
              </w:rPr>
            </w:pPr>
            <w:r>
              <w:rPr>
                <w:color w:val="000000"/>
                <w:kern w:val="0"/>
                <w:sz w:val="20"/>
                <w:szCs w:val="20"/>
              </w:rPr>
              <w:t xml:space="preserve">21.00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065067F0" w14:textId="77777777" w:rsidR="002F3D8F" w:rsidRDefault="002F3D8F">
            <w:pPr>
              <w:widowControl/>
              <w:jc w:val="right"/>
              <w:rPr>
                <w:color w:val="000000"/>
                <w:kern w:val="0"/>
                <w:sz w:val="20"/>
                <w:szCs w:val="20"/>
              </w:rPr>
            </w:pPr>
            <w:r>
              <w:rPr>
                <w:color w:val="000000"/>
                <w:kern w:val="0"/>
                <w:sz w:val="20"/>
                <w:szCs w:val="20"/>
              </w:rPr>
              <w:t>0.47%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B01C7B" w14:textId="77777777" w:rsidR="002F3D8F" w:rsidRDefault="002F3D8F">
            <w:pPr>
              <w:widowControl/>
              <w:jc w:val="right"/>
              <w:rPr>
                <w:color w:val="000000"/>
                <w:kern w:val="0"/>
                <w:sz w:val="20"/>
                <w:szCs w:val="20"/>
              </w:rPr>
            </w:pPr>
            <w:r>
              <w:rPr>
                <w:color w:val="000000"/>
                <w:kern w:val="0"/>
                <w:sz w:val="20"/>
                <w:szCs w:val="20"/>
              </w:rPr>
              <w:t>30.38%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4180A9" w14:textId="77777777" w:rsidR="002F3D8F" w:rsidRDefault="002F3D8F">
            <w:pPr>
              <w:widowControl/>
              <w:jc w:val="left"/>
              <w:rPr>
                <w:color w:val="000000"/>
                <w:kern w:val="0"/>
                <w:sz w:val="24"/>
              </w:rPr>
            </w:pPr>
          </w:p>
        </w:tc>
      </w:tr>
      <w:tr w:rsidR="002F3D8F" w14:paraId="0B802F18"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1C3FF3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722AD56" w14:textId="77777777" w:rsidR="002F3D8F" w:rsidRDefault="002F3D8F">
            <w:pPr>
              <w:widowControl/>
              <w:jc w:val="left"/>
              <w:rPr>
                <w:color w:val="000000"/>
                <w:kern w:val="0"/>
                <w:sz w:val="24"/>
              </w:rPr>
            </w:pPr>
            <w:r>
              <w:rPr>
                <w:rFonts w:ascii="楷体" w:eastAsia="楷体" w:hAnsi="楷体" w:hint="eastAsia"/>
                <w:color w:val="000000"/>
                <w:kern w:val="0"/>
                <w:sz w:val="24"/>
              </w:rPr>
              <w:t>金隅咏宁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860733E" w14:textId="77777777" w:rsidR="002F3D8F" w:rsidRDefault="002F3D8F">
            <w:pPr>
              <w:widowControl/>
              <w:jc w:val="left"/>
              <w:rPr>
                <w:color w:val="000000"/>
                <w:kern w:val="0"/>
                <w:sz w:val="24"/>
              </w:rPr>
            </w:pPr>
            <w:r>
              <w:rPr>
                <w:rFonts w:ascii="楷体" w:eastAsia="楷体" w:hAnsi="楷体"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31D17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D3C8D34" w14:textId="77777777" w:rsidR="002F3D8F" w:rsidRDefault="002F3D8F">
            <w:pPr>
              <w:widowControl/>
              <w:jc w:val="right"/>
              <w:rPr>
                <w:color w:val="000000"/>
                <w:kern w:val="0"/>
                <w:sz w:val="20"/>
                <w:szCs w:val="20"/>
              </w:rPr>
            </w:pPr>
            <w:r>
              <w:rPr>
                <w:color w:val="000000"/>
                <w:kern w:val="0"/>
                <w:sz w:val="20"/>
                <w:szCs w:val="20"/>
              </w:rPr>
              <w:t xml:space="preserve">1,712.64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701E3B9"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2E8A1656" w14:textId="77777777" w:rsidR="002F3D8F" w:rsidRDefault="002F3D8F">
            <w:pPr>
              <w:widowControl/>
              <w:jc w:val="right"/>
              <w:rPr>
                <w:color w:val="000000"/>
                <w:kern w:val="0"/>
                <w:sz w:val="20"/>
                <w:szCs w:val="20"/>
              </w:rPr>
            </w:pPr>
            <w:r>
              <w:rPr>
                <w:color w:val="000000"/>
                <w:kern w:val="0"/>
                <w:sz w:val="20"/>
                <w:szCs w:val="20"/>
              </w:rPr>
              <w:t>29.42%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87AAD3" w14:textId="06B5AF52" w:rsidR="002F3D8F" w:rsidRDefault="007D50BB">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1225E" w14:textId="77777777" w:rsidR="002F3D8F" w:rsidRDefault="002F3D8F">
            <w:pPr>
              <w:widowControl/>
              <w:jc w:val="left"/>
              <w:rPr>
                <w:color w:val="000000"/>
                <w:kern w:val="0"/>
                <w:sz w:val="24"/>
              </w:rPr>
            </w:pPr>
          </w:p>
        </w:tc>
      </w:tr>
      <w:tr w:rsidR="002F3D8F" w14:paraId="2B492F5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F9B660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7A56712"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6FD92F" w14:textId="77777777" w:rsidR="002F3D8F" w:rsidRDefault="002F3D8F">
            <w:pPr>
              <w:widowControl/>
              <w:jc w:val="left"/>
              <w:rPr>
                <w:color w:val="000000"/>
                <w:kern w:val="0"/>
                <w:sz w:val="24"/>
              </w:rPr>
            </w:pPr>
            <w:r>
              <w:rPr>
                <w:rFonts w:ascii="楷体" w:eastAsia="楷体" w:hAnsi="楷体"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0EBAA0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BE6B319" w14:textId="77777777" w:rsidR="002F3D8F" w:rsidRDefault="002F3D8F">
            <w:pPr>
              <w:widowControl/>
              <w:jc w:val="right"/>
              <w:rPr>
                <w:color w:val="000000"/>
                <w:kern w:val="0"/>
                <w:sz w:val="20"/>
                <w:szCs w:val="20"/>
              </w:rPr>
            </w:pPr>
            <w:r>
              <w:rPr>
                <w:color w:val="000000"/>
                <w:kern w:val="0"/>
                <w:sz w:val="20"/>
                <w:szCs w:val="20"/>
              </w:rPr>
              <w:t xml:space="preserve">720.40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C7196C8" w14:textId="77777777" w:rsidR="002F3D8F" w:rsidRDefault="002F3D8F">
            <w:pPr>
              <w:widowControl/>
              <w:jc w:val="right"/>
              <w:rPr>
                <w:color w:val="000000"/>
                <w:kern w:val="0"/>
                <w:sz w:val="20"/>
                <w:szCs w:val="20"/>
              </w:rPr>
            </w:pPr>
            <w:r>
              <w:rPr>
                <w:color w:val="000000"/>
                <w:kern w:val="0"/>
                <w:sz w:val="20"/>
                <w:szCs w:val="20"/>
              </w:rPr>
              <w:t xml:space="preserve">2,367.27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CB2422F" w14:textId="77777777" w:rsidR="002F3D8F" w:rsidRDefault="002F3D8F">
            <w:pPr>
              <w:widowControl/>
              <w:jc w:val="right"/>
              <w:rPr>
                <w:color w:val="000000"/>
                <w:kern w:val="0"/>
                <w:sz w:val="20"/>
                <w:szCs w:val="20"/>
              </w:rPr>
            </w:pPr>
            <w:r>
              <w:rPr>
                <w:color w:val="000000"/>
                <w:kern w:val="0"/>
                <w:sz w:val="20"/>
                <w:szCs w:val="20"/>
              </w:rPr>
              <w:t>12.37%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A1E283" w14:textId="77777777" w:rsidR="002F3D8F" w:rsidRDefault="002F3D8F">
            <w:pPr>
              <w:widowControl/>
              <w:jc w:val="right"/>
              <w:rPr>
                <w:color w:val="000000"/>
                <w:kern w:val="0"/>
                <w:sz w:val="20"/>
                <w:szCs w:val="20"/>
              </w:rPr>
            </w:pPr>
            <w:r>
              <w:rPr>
                <w:color w:val="000000"/>
                <w:kern w:val="0"/>
                <w:sz w:val="20"/>
                <w:szCs w:val="20"/>
              </w:rPr>
              <w:t>-69.57%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B8278" w14:textId="77777777" w:rsidR="002F3D8F" w:rsidRDefault="002F3D8F">
            <w:pPr>
              <w:widowControl/>
              <w:jc w:val="left"/>
              <w:rPr>
                <w:color w:val="000000"/>
                <w:kern w:val="0"/>
                <w:sz w:val="24"/>
              </w:rPr>
            </w:pPr>
          </w:p>
        </w:tc>
      </w:tr>
      <w:tr w:rsidR="002F3D8F" w14:paraId="3906480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1AA6FE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293D372"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C23B726" w14:textId="77777777" w:rsidR="002F3D8F" w:rsidRDefault="002F3D8F">
            <w:pPr>
              <w:widowControl/>
              <w:jc w:val="left"/>
              <w:rPr>
                <w:color w:val="000000"/>
                <w:kern w:val="0"/>
                <w:sz w:val="24"/>
              </w:rPr>
            </w:pPr>
            <w:r>
              <w:rPr>
                <w:rFonts w:ascii="楷体" w:eastAsia="楷体" w:hAnsi="楷体"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135F4A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DF7D8A7" w14:textId="77777777" w:rsidR="002F3D8F" w:rsidRDefault="002F3D8F">
            <w:pPr>
              <w:widowControl/>
              <w:jc w:val="right"/>
              <w:rPr>
                <w:color w:val="000000"/>
                <w:kern w:val="0"/>
                <w:sz w:val="20"/>
                <w:szCs w:val="20"/>
              </w:rPr>
            </w:pPr>
            <w:r>
              <w:rPr>
                <w:color w:val="000000"/>
                <w:kern w:val="0"/>
                <w:sz w:val="20"/>
                <w:szCs w:val="20"/>
              </w:rPr>
              <w:t xml:space="preserve">1,483.46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83F4FD0" w14:textId="77777777" w:rsidR="002F3D8F" w:rsidRDefault="002F3D8F">
            <w:pPr>
              <w:widowControl/>
              <w:jc w:val="right"/>
              <w:rPr>
                <w:color w:val="000000"/>
                <w:kern w:val="0"/>
                <w:sz w:val="20"/>
                <w:szCs w:val="20"/>
              </w:rPr>
            </w:pPr>
            <w:r>
              <w:rPr>
                <w:color w:val="000000"/>
                <w:kern w:val="0"/>
                <w:sz w:val="20"/>
                <w:szCs w:val="20"/>
              </w:rPr>
              <w:t xml:space="preserve">1,800.00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FE5D3E6" w14:textId="77777777" w:rsidR="002F3D8F" w:rsidRDefault="002F3D8F">
            <w:pPr>
              <w:widowControl/>
              <w:jc w:val="right"/>
              <w:rPr>
                <w:color w:val="000000"/>
                <w:kern w:val="0"/>
                <w:sz w:val="20"/>
                <w:szCs w:val="20"/>
              </w:rPr>
            </w:pPr>
            <w:r>
              <w:rPr>
                <w:color w:val="000000"/>
                <w:kern w:val="0"/>
                <w:sz w:val="20"/>
                <w:szCs w:val="20"/>
              </w:rPr>
              <w:t>25.48%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FF09A1" w14:textId="77777777" w:rsidR="002F3D8F" w:rsidRDefault="002F3D8F">
            <w:pPr>
              <w:widowControl/>
              <w:jc w:val="right"/>
              <w:rPr>
                <w:color w:val="000000"/>
                <w:kern w:val="0"/>
                <w:sz w:val="20"/>
                <w:szCs w:val="20"/>
              </w:rPr>
            </w:pPr>
            <w:r>
              <w:rPr>
                <w:color w:val="000000"/>
                <w:kern w:val="0"/>
                <w:sz w:val="20"/>
                <w:szCs w:val="20"/>
              </w:rPr>
              <w:t>-17.59%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12E9E" w14:textId="77777777" w:rsidR="002F3D8F" w:rsidRDefault="002F3D8F">
            <w:pPr>
              <w:widowControl/>
              <w:jc w:val="left"/>
              <w:rPr>
                <w:color w:val="000000"/>
                <w:kern w:val="0"/>
                <w:sz w:val="24"/>
              </w:rPr>
            </w:pPr>
          </w:p>
        </w:tc>
      </w:tr>
      <w:tr w:rsidR="002F3D8F" w14:paraId="306D60E4"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1060C36"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00F3B07"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35832FE" w14:textId="77777777" w:rsidR="002F3D8F" w:rsidRDefault="002F3D8F">
            <w:pPr>
              <w:widowControl/>
              <w:jc w:val="left"/>
              <w:rPr>
                <w:color w:val="000000"/>
                <w:kern w:val="0"/>
                <w:sz w:val="24"/>
              </w:rPr>
            </w:pPr>
            <w:r>
              <w:rPr>
                <w:rFonts w:ascii="楷体" w:eastAsia="楷体" w:hAnsi="楷体" w:hint="eastAsia"/>
                <w:color w:val="000000"/>
                <w:kern w:val="0"/>
                <w:sz w:val="24"/>
              </w:rPr>
              <w:t>房屋租赁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9A8FDA2"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3171502" w14:textId="77777777" w:rsidR="002F3D8F" w:rsidRDefault="002F3D8F">
            <w:pPr>
              <w:widowControl/>
              <w:jc w:val="right"/>
              <w:rPr>
                <w:color w:val="000000"/>
                <w:kern w:val="0"/>
                <w:sz w:val="20"/>
                <w:szCs w:val="20"/>
              </w:rPr>
            </w:pPr>
            <w:r>
              <w:rPr>
                <w:color w:val="000000"/>
                <w:kern w:val="0"/>
                <w:sz w:val="20"/>
                <w:szCs w:val="20"/>
              </w:rPr>
              <w:t xml:space="preserve">623.62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78DA971" w14:textId="77777777" w:rsidR="002F3D8F" w:rsidRDefault="002F3D8F">
            <w:pPr>
              <w:widowControl/>
              <w:jc w:val="right"/>
              <w:rPr>
                <w:color w:val="000000"/>
                <w:kern w:val="0"/>
                <w:sz w:val="20"/>
                <w:szCs w:val="20"/>
              </w:rPr>
            </w:pPr>
            <w:r>
              <w:rPr>
                <w:color w:val="000000"/>
                <w:kern w:val="0"/>
                <w:sz w:val="20"/>
                <w:szCs w:val="20"/>
              </w:rPr>
              <w:t xml:space="preserve">640.00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10AA4B57" w14:textId="77777777" w:rsidR="002F3D8F" w:rsidRDefault="002F3D8F">
            <w:pPr>
              <w:widowControl/>
              <w:jc w:val="right"/>
              <w:rPr>
                <w:color w:val="000000"/>
                <w:kern w:val="0"/>
                <w:sz w:val="20"/>
                <w:szCs w:val="20"/>
              </w:rPr>
            </w:pPr>
            <w:r>
              <w:rPr>
                <w:color w:val="000000"/>
                <w:kern w:val="0"/>
                <w:sz w:val="20"/>
                <w:szCs w:val="20"/>
              </w:rPr>
              <w:t>51.91%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902AC" w14:textId="77777777" w:rsidR="002F3D8F" w:rsidRDefault="002F3D8F">
            <w:pPr>
              <w:widowControl/>
              <w:jc w:val="right"/>
              <w:rPr>
                <w:color w:val="000000"/>
                <w:kern w:val="0"/>
                <w:sz w:val="20"/>
                <w:szCs w:val="20"/>
              </w:rPr>
            </w:pPr>
            <w:r>
              <w:rPr>
                <w:color w:val="000000"/>
                <w:kern w:val="0"/>
                <w:sz w:val="20"/>
                <w:szCs w:val="20"/>
              </w:rPr>
              <w:t>-2.56%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877EC" w14:textId="77777777" w:rsidR="002F3D8F" w:rsidRDefault="002F3D8F">
            <w:pPr>
              <w:widowControl/>
              <w:jc w:val="left"/>
              <w:rPr>
                <w:color w:val="000000"/>
                <w:kern w:val="0"/>
                <w:sz w:val="24"/>
              </w:rPr>
            </w:pPr>
          </w:p>
        </w:tc>
      </w:tr>
      <w:tr w:rsidR="002F3D8F" w14:paraId="6B37992C"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F2AE19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B1D6B18" w14:textId="77777777" w:rsidR="002F3D8F" w:rsidRDefault="002F3D8F">
            <w:pPr>
              <w:widowControl/>
              <w:jc w:val="left"/>
              <w:rPr>
                <w:color w:val="000000"/>
                <w:kern w:val="0"/>
                <w:sz w:val="24"/>
              </w:rPr>
            </w:pPr>
            <w:r>
              <w:rPr>
                <w:rFonts w:ascii="楷体" w:eastAsia="楷体" w:hAnsi="楷体" w:hint="eastAsia"/>
                <w:color w:val="000000"/>
                <w:kern w:val="0"/>
                <w:sz w:val="24"/>
              </w:rPr>
              <w:t>冀中能源集团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A260B2" w14:textId="77777777" w:rsidR="002F3D8F" w:rsidRDefault="002F3D8F">
            <w:pPr>
              <w:widowControl/>
              <w:jc w:val="left"/>
              <w:rPr>
                <w:color w:val="000000"/>
                <w:kern w:val="0"/>
                <w:sz w:val="24"/>
              </w:rPr>
            </w:pPr>
            <w:r>
              <w:rPr>
                <w:rFonts w:ascii="楷体" w:eastAsia="楷体" w:hAnsi="楷体" w:hint="eastAsia"/>
                <w:color w:val="000000"/>
                <w:kern w:val="0"/>
                <w:sz w:val="24"/>
              </w:rPr>
              <w:t>房屋租赁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A64527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5BDB710" w14:textId="77777777" w:rsidR="002F3D8F" w:rsidRDefault="002F3D8F">
            <w:pPr>
              <w:widowControl/>
              <w:jc w:val="right"/>
              <w:rPr>
                <w:color w:val="000000"/>
                <w:kern w:val="0"/>
                <w:sz w:val="20"/>
                <w:szCs w:val="20"/>
              </w:rPr>
            </w:pPr>
            <w:r>
              <w:rPr>
                <w:color w:val="000000"/>
                <w:kern w:val="0"/>
                <w:sz w:val="20"/>
                <w:szCs w:val="20"/>
              </w:rPr>
              <w:t xml:space="preserve">473.14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A24D46E" w14:textId="77777777" w:rsidR="002F3D8F" w:rsidRDefault="002F3D8F">
            <w:pPr>
              <w:widowControl/>
              <w:jc w:val="right"/>
              <w:rPr>
                <w:color w:val="000000"/>
                <w:kern w:val="0"/>
                <w:sz w:val="20"/>
                <w:szCs w:val="20"/>
              </w:rPr>
            </w:pPr>
            <w:r>
              <w:rPr>
                <w:color w:val="000000"/>
                <w:kern w:val="0"/>
                <w:sz w:val="20"/>
                <w:szCs w:val="20"/>
              </w:rPr>
              <w:t xml:space="preserve">500.00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1F63DED" w14:textId="77777777" w:rsidR="002F3D8F" w:rsidRDefault="002F3D8F">
            <w:pPr>
              <w:widowControl/>
              <w:jc w:val="right"/>
              <w:rPr>
                <w:color w:val="000000"/>
                <w:kern w:val="0"/>
                <w:sz w:val="20"/>
                <w:szCs w:val="20"/>
              </w:rPr>
            </w:pPr>
            <w:r>
              <w:rPr>
                <w:color w:val="000000"/>
                <w:kern w:val="0"/>
                <w:sz w:val="20"/>
                <w:szCs w:val="20"/>
              </w:rPr>
              <w:t>39.38%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B28F42" w14:textId="77777777" w:rsidR="002F3D8F" w:rsidRDefault="002F3D8F">
            <w:pPr>
              <w:widowControl/>
              <w:jc w:val="right"/>
              <w:rPr>
                <w:color w:val="000000"/>
                <w:kern w:val="0"/>
                <w:sz w:val="20"/>
                <w:szCs w:val="20"/>
              </w:rPr>
            </w:pPr>
            <w:r>
              <w:rPr>
                <w:color w:val="000000"/>
                <w:kern w:val="0"/>
                <w:sz w:val="20"/>
                <w:szCs w:val="20"/>
              </w:rPr>
              <w:t>-5.37%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E8881" w14:textId="77777777" w:rsidR="002F3D8F" w:rsidRDefault="002F3D8F">
            <w:pPr>
              <w:widowControl/>
              <w:jc w:val="left"/>
              <w:rPr>
                <w:color w:val="000000"/>
                <w:kern w:val="0"/>
                <w:sz w:val="24"/>
              </w:rPr>
            </w:pPr>
          </w:p>
        </w:tc>
      </w:tr>
      <w:tr w:rsidR="002F3D8F" w14:paraId="1E05027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EFC24C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A1C6AAB" w14:textId="77777777" w:rsidR="002F3D8F" w:rsidRDefault="002F3D8F">
            <w:pPr>
              <w:widowControl/>
              <w:jc w:val="left"/>
              <w:rPr>
                <w:color w:val="000000"/>
                <w:kern w:val="0"/>
                <w:sz w:val="24"/>
              </w:rPr>
            </w:pPr>
            <w:r>
              <w:rPr>
                <w:rFonts w:ascii="楷体" w:eastAsia="楷体" w:hAnsi="楷体" w:hint="eastAsia"/>
                <w:color w:val="000000"/>
                <w:kern w:val="0"/>
                <w:sz w:val="24"/>
              </w:rPr>
              <w:t>揭阳酒店</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F3503AD" w14:textId="77777777" w:rsidR="002F3D8F" w:rsidRDefault="002F3D8F">
            <w:pPr>
              <w:widowControl/>
              <w:jc w:val="left"/>
              <w:rPr>
                <w:color w:val="000000"/>
                <w:kern w:val="0"/>
                <w:sz w:val="24"/>
              </w:rPr>
            </w:pPr>
            <w:r>
              <w:rPr>
                <w:rFonts w:ascii="楷体" w:eastAsia="楷体" w:hAnsi="楷体" w:hint="eastAsia"/>
                <w:color w:val="000000"/>
                <w:kern w:val="0"/>
                <w:sz w:val="24"/>
              </w:rPr>
              <w:t>房屋租赁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FDAF0B8"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D5199D5" w14:textId="77777777" w:rsidR="002F3D8F" w:rsidRDefault="002F3D8F">
            <w:pPr>
              <w:widowControl/>
              <w:jc w:val="right"/>
              <w:rPr>
                <w:color w:val="000000"/>
                <w:kern w:val="0"/>
                <w:sz w:val="20"/>
                <w:szCs w:val="20"/>
              </w:rPr>
            </w:pPr>
            <w:r>
              <w:rPr>
                <w:color w:val="000000"/>
                <w:kern w:val="0"/>
                <w:sz w:val="20"/>
                <w:szCs w:val="20"/>
              </w:rPr>
              <w:t xml:space="preserve">104.67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E877C28"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EB30D6E" w14:textId="77777777" w:rsidR="002F3D8F" w:rsidRDefault="002F3D8F">
            <w:pPr>
              <w:widowControl/>
              <w:jc w:val="right"/>
              <w:rPr>
                <w:color w:val="000000"/>
                <w:kern w:val="0"/>
                <w:sz w:val="20"/>
                <w:szCs w:val="20"/>
              </w:rPr>
            </w:pPr>
            <w:r>
              <w:rPr>
                <w:color w:val="000000"/>
                <w:kern w:val="0"/>
                <w:sz w:val="20"/>
                <w:szCs w:val="20"/>
              </w:rPr>
              <w:t>8.71%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171B64" w14:textId="5B38701A" w:rsidR="002F3D8F" w:rsidRDefault="007D50BB">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28A6C" w14:textId="77777777" w:rsidR="002F3D8F" w:rsidRDefault="002F3D8F">
            <w:pPr>
              <w:widowControl/>
              <w:jc w:val="left"/>
              <w:rPr>
                <w:color w:val="000000"/>
                <w:kern w:val="0"/>
                <w:sz w:val="24"/>
              </w:rPr>
            </w:pPr>
          </w:p>
        </w:tc>
      </w:tr>
      <w:tr w:rsidR="002F3D8F" w14:paraId="3E368D4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13C4FA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1C9350D"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F051D12" w14:textId="77777777" w:rsidR="002F3D8F" w:rsidRDefault="002F3D8F">
            <w:pPr>
              <w:widowControl/>
              <w:jc w:val="left"/>
              <w:rPr>
                <w:color w:val="000000"/>
                <w:kern w:val="0"/>
                <w:sz w:val="24"/>
              </w:rPr>
            </w:pPr>
            <w:r>
              <w:rPr>
                <w:rFonts w:ascii="楷体" w:eastAsia="楷体" w:hAnsi="楷体" w:hint="eastAsia"/>
                <w:color w:val="000000"/>
                <w:kern w:val="0"/>
                <w:sz w:val="24"/>
              </w:rPr>
              <w:t>房屋租赁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2392436"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52F224E"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C43D963" w14:textId="77777777" w:rsidR="002F3D8F" w:rsidRDefault="002F3D8F">
            <w:pPr>
              <w:widowControl/>
              <w:jc w:val="right"/>
              <w:rPr>
                <w:color w:val="000000"/>
                <w:kern w:val="0"/>
                <w:sz w:val="20"/>
                <w:szCs w:val="20"/>
              </w:rPr>
            </w:pPr>
            <w:r>
              <w:rPr>
                <w:color w:val="000000"/>
                <w:kern w:val="0"/>
                <w:sz w:val="20"/>
                <w:szCs w:val="20"/>
              </w:rPr>
              <w:t xml:space="preserve">65.00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11F776A5"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8F5CF3"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DBB47" w14:textId="77777777" w:rsidR="002F3D8F" w:rsidRDefault="002F3D8F">
            <w:pPr>
              <w:widowControl/>
              <w:jc w:val="left"/>
              <w:rPr>
                <w:color w:val="000000"/>
                <w:kern w:val="0"/>
                <w:sz w:val="24"/>
              </w:rPr>
            </w:pPr>
          </w:p>
        </w:tc>
      </w:tr>
      <w:tr w:rsidR="002F3D8F" w14:paraId="1BB735F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DD79C2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38DCA65"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19A832B"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FA6F9D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3CB7231" w14:textId="77777777" w:rsidR="002F3D8F" w:rsidRDefault="002F3D8F">
            <w:pPr>
              <w:widowControl/>
              <w:jc w:val="right"/>
              <w:rPr>
                <w:color w:val="000000"/>
                <w:kern w:val="0"/>
                <w:sz w:val="20"/>
                <w:szCs w:val="20"/>
              </w:rPr>
            </w:pPr>
            <w:r>
              <w:rPr>
                <w:color w:val="000000"/>
                <w:kern w:val="0"/>
                <w:sz w:val="20"/>
                <w:szCs w:val="20"/>
              </w:rPr>
              <w:t xml:space="preserve">110,572.46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EE88769" w14:textId="77777777" w:rsidR="002F3D8F" w:rsidRDefault="002F3D8F">
            <w:pPr>
              <w:widowControl/>
              <w:jc w:val="right"/>
              <w:rPr>
                <w:color w:val="000000"/>
                <w:kern w:val="0"/>
                <w:sz w:val="20"/>
                <w:szCs w:val="20"/>
              </w:rPr>
            </w:pPr>
            <w:r>
              <w:rPr>
                <w:color w:val="000000"/>
                <w:kern w:val="0"/>
                <w:sz w:val="20"/>
                <w:szCs w:val="20"/>
              </w:rPr>
              <w:t xml:space="preserve">146,280.00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99F972B" w14:textId="77777777" w:rsidR="002F3D8F" w:rsidRDefault="002F3D8F">
            <w:pPr>
              <w:widowControl/>
              <w:jc w:val="right"/>
              <w:rPr>
                <w:color w:val="000000"/>
                <w:kern w:val="0"/>
                <w:sz w:val="20"/>
                <w:szCs w:val="20"/>
              </w:rPr>
            </w:pPr>
            <w:r>
              <w:rPr>
                <w:color w:val="000000"/>
                <w:kern w:val="0"/>
                <w:sz w:val="20"/>
                <w:szCs w:val="20"/>
              </w:rPr>
              <w:t>7.15%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772629" w14:textId="77777777" w:rsidR="002F3D8F" w:rsidRDefault="002F3D8F">
            <w:pPr>
              <w:widowControl/>
              <w:jc w:val="right"/>
              <w:rPr>
                <w:color w:val="000000"/>
                <w:kern w:val="0"/>
                <w:sz w:val="20"/>
                <w:szCs w:val="20"/>
              </w:rPr>
            </w:pPr>
            <w:r>
              <w:rPr>
                <w:color w:val="000000"/>
                <w:kern w:val="0"/>
                <w:sz w:val="20"/>
                <w:szCs w:val="20"/>
              </w:rPr>
              <w:t>-24.41%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FCF0F" w14:textId="77777777" w:rsidR="002F3D8F" w:rsidRDefault="002F3D8F">
            <w:pPr>
              <w:widowControl/>
              <w:jc w:val="left"/>
              <w:rPr>
                <w:color w:val="000000"/>
                <w:kern w:val="0"/>
                <w:sz w:val="24"/>
              </w:rPr>
            </w:pPr>
          </w:p>
        </w:tc>
      </w:tr>
      <w:tr w:rsidR="002F3D8F" w14:paraId="302271C3"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E9DEB1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B50D18E"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6842CA0"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7B0A94D"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F5BCB22" w14:textId="77777777" w:rsidR="002F3D8F" w:rsidRDefault="002F3D8F">
            <w:pPr>
              <w:widowControl/>
              <w:jc w:val="right"/>
              <w:rPr>
                <w:color w:val="000000"/>
                <w:kern w:val="0"/>
                <w:sz w:val="20"/>
                <w:szCs w:val="20"/>
              </w:rPr>
            </w:pPr>
            <w:r>
              <w:rPr>
                <w:color w:val="000000"/>
                <w:kern w:val="0"/>
                <w:sz w:val="20"/>
                <w:szCs w:val="20"/>
              </w:rPr>
              <w:t xml:space="preserve">14,898.20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F8CC139" w14:textId="77777777" w:rsidR="002F3D8F" w:rsidRDefault="002F3D8F">
            <w:pPr>
              <w:widowControl/>
              <w:jc w:val="right"/>
              <w:rPr>
                <w:color w:val="000000"/>
                <w:kern w:val="0"/>
                <w:sz w:val="20"/>
                <w:szCs w:val="20"/>
              </w:rPr>
            </w:pPr>
            <w:r>
              <w:rPr>
                <w:color w:val="000000"/>
                <w:kern w:val="0"/>
                <w:sz w:val="20"/>
                <w:szCs w:val="20"/>
              </w:rPr>
              <w:t xml:space="preserve">7,500.00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55DD9ADF" w14:textId="77777777" w:rsidR="002F3D8F" w:rsidRDefault="002F3D8F">
            <w:pPr>
              <w:widowControl/>
              <w:jc w:val="right"/>
              <w:rPr>
                <w:color w:val="000000"/>
                <w:kern w:val="0"/>
                <w:sz w:val="20"/>
                <w:szCs w:val="20"/>
              </w:rPr>
            </w:pPr>
            <w:r>
              <w:rPr>
                <w:color w:val="000000"/>
                <w:kern w:val="0"/>
                <w:sz w:val="20"/>
                <w:szCs w:val="20"/>
              </w:rPr>
              <w:t>0.96%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8B3DE5" w14:textId="77777777" w:rsidR="002F3D8F" w:rsidRDefault="002F3D8F">
            <w:pPr>
              <w:widowControl/>
              <w:jc w:val="right"/>
              <w:rPr>
                <w:color w:val="000000"/>
                <w:kern w:val="0"/>
                <w:sz w:val="20"/>
                <w:szCs w:val="20"/>
              </w:rPr>
            </w:pPr>
            <w:r>
              <w:rPr>
                <w:color w:val="000000"/>
                <w:kern w:val="0"/>
                <w:sz w:val="20"/>
                <w:szCs w:val="20"/>
              </w:rPr>
              <w:t>98.64%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24EB6" w14:textId="77777777" w:rsidR="002F3D8F" w:rsidRDefault="002F3D8F">
            <w:pPr>
              <w:widowControl/>
              <w:jc w:val="left"/>
              <w:rPr>
                <w:color w:val="000000"/>
                <w:kern w:val="0"/>
                <w:sz w:val="24"/>
              </w:rPr>
            </w:pPr>
          </w:p>
        </w:tc>
      </w:tr>
      <w:tr w:rsidR="002F3D8F" w14:paraId="69F9C2F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47310E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D5CE15C" w14:textId="77777777" w:rsidR="002F3D8F" w:rsidRDefault="002F3D8F">
            <w:pPr>
              <w:widowControl/>
              <w:jc w:val="left"/>
              <w:rPr>
                <w:color w:val="000000"/>
                <w:kern w:val="0"/>
                <w:sz w:val="24"/>
              </w:rPr>
            </w:pPr>
            <w:r>
              <w:rPr>
                <w:rFonts w:ascii="楷体" w:eastAsia="楷体" w:hAnsi="楷体" w:hint="eastAsia"/>
                <w:color w:val="000000"/>
                <w:kern w:val="0"/>
                <w:sz w:val="24"/>
              </w:rPr>
              <w:t>金牛贸易</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F3E6608"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7DD120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70A720F" w14:textId="77777777" w:rsidR="002F3D8F" w:rsidRDefault="002F3D8F">
            <w:pPr>
              <w:widowControl/>
              <w:jc w:val="right"/>
              <w:rPr>
                <w:color w:val="000000"/>
                <w:kern w:val="0"/>
                <w:sz w:val="20"/>
                <w:szCs w:val="20"/>
              </w:rPr>
            </w:pPr>
            <w:r>
              <w:rPr>
                <w:color w:val="000000"/>
                <w:kern w:val="0"/>
                <w:sz w:val="20"/>
                <w:szCs w:val="20"/>
              </w:rPr>
              <w:t xml:space="preserve">5,839.18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6C69485" w14:textId="77777777" w:rsidR="002F3D8F" w:rsidRDefault="002F3D8F">
            <w:pPr>
              <w:widowControl/>
              <w:jc w:val="right"/>
              <w:rPr>
                <w:color w:val="000000"/>
                <w:kern w:val="0"/>
                <w:sz w:val="20"/>
                <w:szCs w:val="20"/>
              </w:rPr>
            </w:pPr>
            <w:r>
              <w:rPr>
                <w:color w:val="000000"/>
                <w:kern w:val="0"/>
                <w:sz w:val="20"/>
                <w:szCs w:val="20"/>
              </w:rPr>
              <w:t xml:space="preserve">11,000.00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B3CA1CF" w14:textId="77777777" w:rsidR="002F3D8F" w:rsidRDefault="002F3D8F">
            <w:pPr>
              <w:widowControl/>
              <w:jc w:val="right"/>
              <w:rPr>
                <w:color w:val="000000"/>
                <w:kern w:val="0"/>
                <w:sz w:val="20"/>
                <w:szCs w:val="20"/>
              </w:rPr>
            </w:pPr>
            <w:r>
              <w:rPr>
                <w:color w:val="000000"/>
                <w:kern w:val="0"/>
                <w:sz w:val="20"/>
                <w:szCs w:val="20"/>
              </w:rPr>
              <w:t>0.38%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1866D5" w14:textId="77777777" w:rsidR="002F3D8F" w:rsidRDefault="002F3D8F">
            <w:pPr>
              <w:widowControl/>
              <w:jc w:val="right"/>
              <w:rPr>
                <w:color w:val="000000"/>
                <w:kern w:val="0"/>
                <w:sz w:val="20"/>
                <w:szCs w:val="20"/>
              </w:rPr>
            </w:pPr>
            <w:r>
              <w:rPr>
                <w:color w:val="000000"/>
                <w:kern w:val="0"/>
                <w:sz w:val="20"/>
                <w:szCs w:val="20"/>
              </w:rPr>
              <w:t>-46.92%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DAAAE" w14:textId="77777777" w:rsidR="002F3D8F" w:rsidRDefault="002F3D8F">
            <w:pPr>
              <w:widowControl/>
              <w:jc w:val="left"/>
              <w:rPr>
                <w:color w:val="000000"/>
                <w:kern w:val="0"/>
                <w:sz w:val="24"/>
              </w:rPr>
            </w:pPr>
          </w:p>
        </w:tc>
      </w:tr>
      <w:tr w:rsidR="002F3D8F" w14:paraId="4B47E9C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DB9F4F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1F89DFF" w14:textId="77777777" w:rsidR="002F3D8F" w:rsidRDefault="002F3D8F">
            <w:pPr>
              <w:widowControl/>
              <w:jc w:val="left"/>
              <w:rPr>
                <w:color w:val="000000"/>
                <w:kern w:val="0"/>
                <w:sz w:val="24"/>
              </w:rPr>
            </w:pPr>
            <w:r>
              <w:rPr>
                <w:rFonts w:ascii="楷体" w:eastAsia="楷体" w:hAnsi="楷体" w:hint="eastAsia"/>
                <w:color w:val="000000"/>
                <w:kern w:val="0"/>
                <w:sz w:val="24"/>
              </w:rPr>
              <w:t>井矿集团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9D224CA"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DDA3B7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8281527" w14:textId="77777777" w:rsidR="002F3D8F" w:rsidRDefault="002F3D8F">
            <w:pPr>
              <w:widowControl/>
              <w:jc w:val="right"/>
              <w:rPr>
                <w:color w:val="000000"/>
                <w:kern w:val="0"/>
                <w:sz w:val="20"/>
                <w:szCs w:val="20"/>
              </w:rPr>
            </w:pPr>
            <w:r>
              <w:rPr>
                <w:color w:val="000000"/>
                <w:kern w:val="0"/>
                <w:sz w:val="20"/>
                <w:szCs w:val="20"/>
              </w:rPr>
              <w:t xml:space="preserve">319.09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4C0599B" w14:textId="77777777" w:rsidR="002F3D8F" w:rsidRDefault="002F3D8F">
            <w:pPr>
              <w:widowControl/>
              <w:jc w:val="right"/>
              <w:rPr>
                <w:color w:val="000000"/>
                <w:kern w:val="0"/>
                <w:sz w:val="20"/>
                <w:szCs w:val="20"/>
              </w:rPr>
            </w:pPr>
            <w:r>
              <w:rPr>
                <w:color w:val="000000"/>
                <w:kern w:val="0"/>
                <w:sz w:val="20"/>
                <w:szCs w:val="20"/>
              </w:rPr>
              <w:t xml:space="preserve">190.00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3A3A05" w14:textId="77777777" w:rsidR="002F3D8F" w:rsidRDefault="002F3D8F">
            <w:pPr>
              <w:widowControl/>
              <w:jc w:val="right"/>
              <w:rPr>
                <w:color w:val="000000"/>
                <w:kern w:val="0"/>
                <w:sz w:val="20"/>
                <w:szCs w:val="20"/>
              </w:rPr>
            </w:pPr>
            <w:r>
              <w:rPr>
                <w:color w:val="000000"/>
                <w:kern w:val="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D099D2" w14:textId="77777777" w:rsidR="002F3D8F" w:rsidRDefault="002F3D8F">
            <w:pPr>
              <w:widowControl/>
              <w:jc w:val="right"/>
              <w:rPr>
                <w:color w:val="000000"/>
                <w:kern w:val="0"/>
                <w:sz w:val="20"/>
                <w:szCs w:val="20"/>
              </w:rPr>
            </w:pPr>
            <w:r>
              <w:rPr>
                <w:color w:val="000000"/>
                <w:kern w:val="0"/>
                <w:sz w:val="20"/>
                <w:szCs w:val="20"/>
              </w:rPr>
              <w:t>67.94%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9FC7C" w14:textId="77777777" w:rsidR="002F3D8F" w:rsidRDefault="002F3D8F">
            <w:pPr>
              <w:widowControl/>
              <w:jc w:val="left"/>
              <w:rPr>
                <w:color w:val="000000"/>
                <w:kern w:val="0"/>
                <w:sz w:val="24"/>
              </w:rPr>
            </w:pPr>
          </w:p>
        </w:tc>
      </w:tr>
      <w:tr w:rsidR="002F3D8F" w14:paraId="625B658A"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0E145A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D38D108"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7B80BCF"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A9A6E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974567E" w14:textId="77777777" w:rsidR="002F3D8F" w:rsidRDefault="002F3D8F">
            <w:pPr>
              <w:widowControl/>
              <w:jc w:val="right"/>
              <w:rPr>
                <w:color w:val="000000"/>
                <w:kern w:val="0"/>
                <w:sz w:val="20"/>
                <w:szCs w:val="20"/>
              </w:rPr>
            </w:pPr>
            <w:r>
              <w:rPr>
                <w:color w:val="000000"/>
                <w:kern w:val="0"/>
                <w:sz w:val="20"/>
                <w:szCs w:val="20"/>
              </w:rPr>
              <w:t xml:space="preserve">10,565.92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F26D533" w14:textId="77777777" w:rsidR="002F3D8F" w:rsidRDefault="002F3D8F">
            <w:pPr>
              <w:widowControl/>
              <w:jc w:val="right"/>
              <w:rPr>
                <w:color w:val="000000"/>
                <w:kern w:val="0"/>
                <w:sz w:val="20"/>
                <w:szCs w:val="20"/>
              </w:rPr>
            </w:pPr>
            <w:r>
              <w:rPr>
                <w:color w:val="000000"/>
                <w:kern w:val="0"/>
                <w:sz w:val="20"/>
                <w:szCs w:val="20"/>
              </w:rPr>
              <w:t xml:space="preserve">24,450.00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2FCDCC90" w14:textId="77777777" w:rsidR="002F3D8F" w:rsidRDefault="002F3D8F">
            <w:pPr>
              <w:widowControl/>
              <w:jc w:val="right"/>
              <w:rPr>
                <w:color w:val="000000"/>
                <w:kern w:val="0"/>
                <w:sz w:val="20"/>
                <w:szCs w:val="20"/>
              </w:rPr>
            </w:pPr>
            <w:r>
              <w:rPr>
                <w:color w:val="000000"/>
                <w:kern w:val="0"/>
                <w:sz w:val="20"/>
                <w:szCs w:val="20"/>
              </w:rPr>
              <w:t>70.27%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2D6B49" w14:textId="77777777" w:rsidR="002F3D8F" w:rsidRDefault="002F3D8F">
            <w:pPr>
              <w:widowControl/>
              <w:jc w:val="right"/>
              <w:rPr>
                <w:color w:val="000000"/>
                <w:kern w:val="0"/>
                <w:sz w:val="20"/>
                <w:szCs w:val="20"/>
              </w:rPr>
            </w:pPr>
            <w:r>
              <w:rPr>
                <w:color w:val="000000"/>
                <w:kern w:val="0"/>
                <w:sz w:val="20"/>
                <w:szCs w:val="20"/>
              </w:rPr>
              <w:t>-56.79%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9811F" w14:textId="77777777" w:rsidR="002F3D8F" w:rsidRDefault="002F3D8F">
            <w:pPr>
              <w:widowControl/>
              <w:jc w:val="left"/>
              <w:rPr>
                <w:color w:val="000000"/>
                <w:kern w:val="0"/>
                <w:sz w:val="24"/>
              </w:rPr>
            </w:pPr>
          </w:p>
        </w:tc>
      </w:tr>
      <w:tr w:rsidR="002F3D8F" w14:paraId="5681A1E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75352D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29D2D84"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E7D1A8"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262F66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994564A" w14:textId="77777777" w:rsidR="002F3D8F" w:rsidRDefault="002F3D8F">
            <w:pPr>
              <w:widowControl/>
              <w:jc w:val="right"/>
              <w:rPr>
                <w:color w:val="000000"/>
                <w:kern w:val="0"/>
                <w:sz w:val="20"/>
                <w:szCs w:val="20"/>
              </w:rPr>
            </w:pPr>
            <w:r>
              <w:rPr>
                <w:color w:val="000000"/>
                <w:kern w:val="0"/>
                <w:sz w:val="20"/>
                <w:szCs w:val="20"/>
              </w:rPr>
              <w:t xml:space="preserve">2,179.07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ABF329F" w14:textId="77777777" w:rsidR="002F3D8F" w:rsidRDefault="002F3D8F">
            <w:pPr>
              <w:widowControl/>
              <w:jc w:val="right"/>
              <w:rPr>
                <w:color w:val="000000"/>
                <w:kern w:val="0"/>
                <w:sz w:val="20"/>
                <w:szCs w:val="20"/>
              </w:rPr>
            </w:pPr>
            <w:r>
              <w:rPr>
                <w:color w:val="000000"/>
                <w:kern w:val="0"/>
                <w:sz w:val="20"/>
                <w:szCs w:val="20"/>
              </w:rPr>
              <w:t xml:space="preserve">2,221.50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0405BA28" w14:textId="77777777" w:rsidR="002F3D8F" w:rsidRDefault="002F3D8F">
            <w:pPr>
              <w:widowControl/>
              <w:jc w:val="right"/>
              <w:rPr>
                <w:color w:val="000000"/>
                <w:kern w:val="0"/>
                <w:sz w:val="20"/>
                <w:szCs w:val="20"/>
              </w:rPr>
            </w:pPr>
            <w:r>
              <w:rPr>
                <w:color w:val="000000"/>
                <w:kern w:val="0"/>
                <w:sz w:val="20"/>
                <w:szCs w:val="20"/>
              </w:rPr>
              <w:t>14.49%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C35371" w14:textId="77777777" w:rsidR="002F3D8F" w:rsidRDefault="002F3D8F">
            <w:pPr>
              <w:widowControl/>
              <w:jc w:val="right"/>
              <w:rPr>
                <w:color w:val="000000"/>
                <w:kern w:val="0"/>
                <w:sz w:val="20"/>
                <w:szCs w:val="20"/>
              </w:rPr>
            </w:pPr>
            <w:r>
              <w:rPr>
                <w:color w:val="000000"/>
                <w:kern w:val="0"/>
                <w:sz w:val="20"/>
                <w:szCs w:val="20"/>
              </w:rPr>
              <w:t>-1.91%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4F7C1" w14:textId="77777777" w:rsidR="002F3D8F" w:rsidRDefault="002F3D8F">
            <w:pPr>
              <w:widowControl/>
              <w:jc w:val="left"/>
              <w:rPr>
                <w:color w:val="000000"/>
                <w:kern w:val="0"/>
                <w:sz w:val="24"/>
              </w:rPr>
            </w:pPr>
          </w:p>
        </w:tc>
      </w:tr>
      <w:tr w:rsidR="002F3D8F" w14:paraId="224CA57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62DA969"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0C8F058" w14:textId="77777777" w:rsidR="002F3D8F" w:rsidRDefault="002F3D8F">
            <w:pPr>
              <w:widowControl/>
              <w:jc w:val="left"/>
              <w:rPr>
                <w:color w:val="000000"/>
                <w:kern w:val="0"/>
                <w:sz w:val="24"/>
              </w:rPr>
            </w:pPr>
            <w:r>
              <w:rPr>
                <w:rFonts w:ascii="楷体" w:eastAsia="楷体" w:hAnsi="楷体" w:hint="eastAsia"/>
                <w:color w:val="000000"/>
                <w:kern w:val="0"/>
                <w:sz w:val="24"/>
              </w:rPr>
              <w:t>山西冀中</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B93996"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7E2EC4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78E85BB"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1AD2409" w14:textId="77777777" w:rsidR="002F3D8F" w:rsidRDefault="002F3D8F">
            <w:pPr>
              <w:widowControl/>
              <w:jc w:val="right"/>
              <w:rPr>
                <w:color w:val="000000"/>
                <w:kern w:val="0"/>
                <w:sz w:val="20"/>
                <w:szCs w:val="20"/>
              </w:rPr>
            </w:pPr>
            <w:r>
              <w:rPr>
                <w:color w:val="000000"/>
                <w:kern w:val="0"/>
                <w:sz w:val="20"/>
                <w:szCs w:val="20"/>
              </w:rPr>
              <w:t xml:space="preserve">96.00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A4C4395"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C9B4EC"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E9D13" w14:textId="77777777" w:rsidR="002F3D8F" w:rsidRDefault="002F3D8F">
            <w:pPr>
              <w:widowControl/>
              <w:jc w:val="left"/>
              <w:rPr>
                <w:color w:val="000000"/>
                <w:kern w:val="0"/>
                <w:sz w:val="24"/>
              </w:rPr>
            </w:pPr>
          </w:p>
        </w:tc>
      </w:tr>
      <w:tr w:rsidR="002F3D8F" w14:paraId="4C2B3C5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439DB7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AA62EBD"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45BEAD1"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54C2BD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39CD3E" w14:textId="77777777" w:rsidR="002F3D8F" w:rsidRDefault="002F3D8F">
            <w:pPr>
              <w:widowControl/>
              <w:jc w:val="right"/>
              <w:rPr>
                <w:color w:val="000000"/>
                <w:kern w:val="0"/>
                <w:sz w:val="20"/>
                <w:szCs w:val="20"/>
              </w:rPr>
            </w:pPr>
            <w:r>
              <w:rPr>
                <w:color w:val="000000"/>
                <w:kern w:val="0"/>
                <w:sz w:val="20"/>
                <w:szCs w:val="20"/>
              </w:rPr>
              <w:t xml:space="preserve">2.44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2836E9B" w14:textId="77777777" w:rsidR="002F3D8F" w:rsidRDefault="002F3D8F">
            <w:pPr>
              <w:widowControl/>
              <w:jc w:val="right"/>
              <w:rPr>
                <w:color w:val="000000"/>
                <w:kern w:val="0"/>
                <w:sz w:val="20"/>
                <w:szCs w:val="20"/>
              </w:rPr>
            </w:pPr>
            <w:r>
              <w:rPr>
                <w:color w:val="000000"/>
                <w:kern w:val="0"/>
                <w:sz w:val="20"/>
                <w:szCs w:val="20"/>
              </w:rPr>
              <w:t xml:space="preserve">130.00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7371B28" w14:textId="77777777" w:rsidR="002F3D8F" w:rsidRDefault="002F3D8F">
            <w:pPr>
              <w:widowControl/>
              <w:jc w:val="right"/>
              <w:rPr>
                <w:color w:val="000000"/>
                <w:kern w:val="0"/>
                <w:sz w:val="20"/>
                <w:szCs w:val="20"/>
              </w:rPr>
            </w:pPr>
            <w:r>
              <w:rPr>
                <w:color w:val="000000"/>
                <w:kern w:val="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19A81F" w14:textId="77777777" w:rsidR="002F3D8F" w:rsidRDefault="002F3D8F">
            <w:pPr>
              <w:widowControl/>
              <w:jc w:val="right"/>
              <w:rPr>
                <w:color w:val="000000"/>
                <w:kern w:val="0"/>
                <w:sz w:val="20"/>
                <w:szCs w:val="20"/>
              </w:rPr>
            </w:pPr>
            <w:r>
              <w:rPr>
                <w:color w:val="000000"/>
                <w:kern w:val="0"/>
                <w:sz w:val="20"/>
                <w:szCs w:val="20"/>
              </w:rPr>
              <w:t>-98.12%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377E3" w14:textId="77777777" w:rsidR="002F3D8F" w:rsidRDefault="002F3D8F">
            <w:pPr>
              <w:widowControl/>
              <w:jc w:val="left"/>
              <w:rPr>
                <w:color w:val="000000"/>
                <w:kern w:val="0"/>
                <w:sz w:val="24"/>
              </w:rPr>
            </w:pPr>
          </w:p>
        </w:tc>
      </w:tr>
      <w:tr w:rsidR="002F3D8F" w14:paraId="5CDB3C3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1B7DA8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54875D0"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7DCB2E8"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8C86258"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A71B1BE" w14:textId="77777777" w:rsidR="002F3D8F" w:rsidRDefault="002F3D8F">
            <w:pPr>
              <w:widowControl/>
              <w:jc w:val="right"/>
              <w:rPr>
                <w:color w:val="000000"/>
                <w:kern w:val="0"/>
                <w:sz w:val="20"/>
                <w:szCs w:val="20"/>
              </w:rPr>
            </w:pPr>
            <w:r>
              <w:rPr>
                <w:color w:val="000000"/>
                <w:kern w:val="0"/>
                <w:sz w:val="20"/>
                <w:szCs w:val="20"/>
              </w:rPr>
              <w:t xml:space="preserve">2,291.22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6BCB5D1" w14:textId="77777777" w:rsidR="002F3D8F" w:rsidRDefault="002F3D8F">
            <w:pPr>
              <w:widowControl/>
              <w:jc w:val="right"/>
              <w:rPr>
                <w:color w:val="000000"/>
                <w:kern w:val="0"/>
                <w:sz w:val="20"/>
                <w:szCs w:val="20"/>
              </w:rPr>
            </w:pPr>
            <w:r>
              <w:rPr>
                <w:color w:val="000000"/>
                <w:kern w:val="0"/>
                <w:sz w:val="20"/>
                <w:szCs w:val="20"/>
              </w:rPr>
              <w:t xml:space="preserve">2,400.00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097ED11" w14:textId="77777777" w:rsidR="002F3D8F" w:rsidRDefault="002F3D8F">
            <w:pPr>
              <w:widowControl/>
              <w:jc w:val="right"/>
              <w:rPr>
                <w:color w:val="000000"/>
                <w:kern w:val="0"/>
                <w:sz w:val="20"/>
                <w:szCs w:val="20"/>
              </w:rPr>
            </w:pPr>
            <w:r>
              <w:rPr>
                <w:color w:val="000000"/>
                <w:kern w:val="0"/>
                <w:sz w:val="20"/>
                <w:szCs w:val="20"/>
              </w:rPr>
              <w:t>15.24%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6E6C5B" w14:textId="77777777" w:rsidR="002F3D8F" w:rsidRDefault="002F3D8F">
            <w:pPr>
              <w:widowControl/>
              <w:jc w:val="right"/>
              <w:rPr>
                <w:color w:val="000000"/>
                <w:kern w:val="0"/>
                <w:sz w:val="20"/>
                <w:szCs w:val="20"/>
              </w:rPr>
            </w:pPr>
            <w:r>
              <w:rPr>
                <w:color w:val="000000"/>
                <w:kern w:val="0"/>
                <w:sz w:val="20"/>
                <w:szCs w:val="20"/>
              </w:rPr>
              <w:t>-4.53%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FCE53" w14:textId="77777777" w:rsidR="002F3D8F" w:rsidRDefault="002F3D8F">
            <w:pPr>
              <w:widowControl/>
              <w:jc w:val="left"/>
              <w:rPr>
                <w:color w:val="000000"/>
                <w:kern w:val="0"/>
                <w:sz w:val="24"/>
              </w:rPr>
            </w:pPr>
          </w:p>
        </w:tc>
      </w:tr>
      <w:tr w:rsidR="002F3D8F" w14:paraId="3D4F9768"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1A2D43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EB32215"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92F6800"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AB5C92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AF3A2E2" w14:textId="77777777" w:rsidR="002F3D8F" w:rsidRDefault="002F3D8F">
            <w:pPr>
              <w:widowControl/>
              <w:jc w:val="right"/>
              <w:rPr>
                <w:color w:val="000000"/>
                <w:kern w:val="0"/>
                <w:sz w:val="20"/>
                <w:szCs w:val="20"/>
              </w:rPr>
            </w:pPr>
            <w:r>
              <w:rPr>
                <w:color w:val="000000"/>
                <w:kern w:val="0"/>
                <w:sz w:val="20"/>
                <w:szCs w:val="20"/>
              </w:rPr>
              <w:t xml:space="preserve">5,594.49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FBC8249" w14:textId="77777777" w:rsidR="002F3D8F" w:rsidRDefault="002F3D8F">
            <w:pPr>
              <w:widowControl/>
              <w:jc w:val="right"/>
              <w:rPr>
                <w:color w:val="000000"/>
                <w:kern w:val="0"/>
                <w:sz w:val="20"/>
                <w:szCs w:val="20"/>
              </w:rPr>
            </w:pPr>
            <w:r>
              <w:rPr>
                <w:color w:val="000000"/>
                <w:kern w:val="0"/>
                <w:sz w:val="20"/>
                <w:szCs w:val="20"/>
              </w:rPr>
              <w:t xml:space="preserve">1,220.00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DDED740" w14:textId="77777777" w:rsidR="002F3D8F" w:rsidRDefault="002F3D8F">
            <w:pPr>
              <w:widowControl/>
              <w:jc w:val="right"/>
              <w:rPr>
                <w:color w:val="000000"/>
                <w:kern w:val="0"/>
                <w:sz w:val="20"/>
                <w:szCs w:val="20"/>
              </w:rPr>
            </w:pPr>
            <w:r>
              <w:rPr>
                <w:color w:val="000000"/>
                <w:kern w:val="0"/>
                <w:sz w:val="20"/>
                <w:szCs w:val="20"/>
              </w:rPr>
              <w:t>69.81%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F49CF2" w14:textId="77777777" w:rsidR="002F3D8F" w:rsidRDefault="002F3D8F">
            <w:pPr>
              <w:widowControl/>
              <w:jc w:val="right"/>
              <w:rPr>
                <w:color w:val="000000"/>
                <w:kern w:val="0"/>
                <w:sz w:val="20"/>
                <w:szCs w:val="20"/>
              </w:rPr>
            </w:pPr>
            <w:r>
              <w:rPr>
                <w:color w:val="000000"/>
                <w:kern w:val="0"/>
                <w:sz w:val="20"/>
                <w:szCs w:val="20"/>
              </w:rPr>
              <w:t>358.56%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5E2ED" w14:textId="77777777" w:rsidR="002F3D8F" w:rsidRDefault="002F3D8F">
            <w:pPr>
              <w:widowControl/>
              <w:jc w:val="left"/>
              <w:rPr>
                <w:color w:val="000000"/>
                <w:kern w:val="0"/>
                <w:sz w:val="24"/>
              </w:rPr>
            </w:pPr>
          </w:p>
        </w:tc>
      </w:tr>
      <w:tr w:rsidR="002F3D8F" w14:paraId="1516E17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1704D8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C5BA264" w14:textId="77777777" w:rsidR="002F3D8F" w:rsidRDefault="002F3D8F">
            <w:pPr>
              <w:widowControl/>
              <w:jc w:val="left"/>
              <w:rPr>
                <w:color w:val="000000"/>
                <w:kern w:val="0"/>
                <w:sz w:val="24"/>
              </w:rPr>
            </w:pPr>
            <w:r>
              <w:rPr>
                <w:rFonts w:ascii="楷体" w:eastAsia="楷体" w:hAnsi="楷体" w:hint="eastAsia"/>
                <w:color w:val="000000"/>
                <w:kern w:val="0"/>
                <w:sz w:val="24"/>
              </w:rPr>
              <w:t>国际物流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271A874"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D58209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38E802E6" w14:textId="77777777" w:rsidR="002F3D8F" w:rsidRDefault="002F3D8F">
            <w:pPr>
              <w:widowControl/>
              <w:jc w:val="right"/>
              <w:rPr>
                <w:color w:val="000000"/>
                <w:kern w:val="0"/>
                <w:sz w:val="20"/>
                <w:szCs w:val="20"/>
              </w:rPr>
            </w:pPr>
            <w:r>
              <w:rPr>
                <w:color w:val="000000"/>
                <w:kern w:val="0"/>
                <w:sz w:val="20"/>
                <w:szCs w:val="20"/>
              </w:rPr>
              <w:t xml:space="preserve">336.67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7C3FFB5"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5358789" w14:textId="77777777" w:rsidR="002F3D8F" w:rsidRDefault="002F3D8F">
            <w:pPr>
              <w:widowControl/>
              <w:jc w:val="right"/>
              <w:rPr>
                <w:color w:val="000000"/>
                <w:kern w:val="0"/>
                <w:sz w:val="20"/>
                <w:szCs w:val="20"/>
              </w:rPr>
            </w:pPr>
            <w:r>
              <w:rPr>
                <w:color w:val="000000"/>
                <w:kern w:val="0"/>
                <w:sz w:val="20"/>
                <w:szCs w:val="20"/>
              </w:rPr>
              <w:t>4.20%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9D893C" w14:textId="660AE650"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67D04" w14:textId="77777777" w:rsidR="002F3D8F" w:rsidRDefault="002F3D8F">
            <w:pPr>
              <w:widowControl/>
              <w:jc w:val="left"/>
              <w:rPr>
                <w:color w:val="000000"/>
                <w:kern w:val="0"/>
                <w:sz w:val="24"/>
              </w:rPr>
            </w:pPr>
          </w:p>
        </w:tc>
      </w:tr>
      <w:tr w:rsidR="002F3D8F" w14:paraId="3716746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9D451F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15A6D37"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1CBF0F"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ADA616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6D702FB" w14:textId="77777777" w:rsidR="002F3D8F" w:rsidRDefault="002F3D8F">
            <w:pPr>
              <w:widowControl/>
              <w:jc w:val="right"/>
              <w:rPr>
                <w:color w:val="000000"/>
                <w:kern w:val="0"/>
                <w:sz w:val="20"/>
                <w:szCs w:val="20"/>
              </w:rPr>
            </w:pPr>
            <w:r>
              <w:rPr>
                <w:color w:val="000000"/>
                <w:kern w:val="0"/>
                <w:sz w:val="20"/>
                <w:szCs w:val="20"/>
              </w:rPr>
              <w:t xml:space="preserve">291.22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19A463B"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06850068" w14:textId="77777777" w:rsidR="002F3D8F" w:rsidRDefault="002F3D8F">
            <w:pPr>
              <w:widowControl/>
              <w:jc w:val="right"/>
              <w:rPr>
                <w:color w:val="000000"/>
                <w:kern w:val="0"/>
                <w:sz w:val="20"/>
                <w:szCs w:val="20"/>
              </w:rPr>
            </w:pPr>
            <w:r>
              <w:rPr>
                <w:color w:val="000000"/>
                <w:kern w:val="0"/>
                <w:sz w:val="20"/>
                <w:szCs w:val="20"/>
              </w:rPr>
              <w:t>3.63%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6D4762" w14:textId="52326628"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85DE1" w14:textId="77777777" w:rsidR="002F3D8F" w:rsidRDefault="002F3D8F">
            <w:pPr>
              <w:widowControl/>
              <w:jc w:val="left"/>
              <w:rPr>
                <w:color w:val="000000"/>
                <w:kern w:val="0"/>
                <w:sz w:val="24"/>
              </w:rPr>
            </w:pPr>
          </w:p>
        </w:tc>
      </w:tr>
      <w:tr w:rsidR="002F3D8F" w14:paraId="0D204AD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181DEA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E46F42D"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31217A0"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210E3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772B63EA" w14:textId="77777777" w:rsidR="002F3D8F" w:rsidRDefault="002F3D8F">
            <w:pPr>
              <w:widowControl/>
              <w:jc w:val="right"/>
              <w:rPr>
                <w:color w:val="000000"/>
                <w:kern w:val="0"/>
                <w:sz w:val="20"/>
                <w:szCs w:val="20"/>
              </w:rPr>
            </w:pPr>
            <w:r>
              <w:rPr>
                <w:color w:val="000000"/>
                <w:kern w:val="0"/>
                <w:sz w:val="20"/>
                <w:szCs w:val="20"/>
              </w:rPr>
              <w:t xml:space="preserve">9.20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6A50596" w14:textId="77777777" w:rsidR="002F3D8F" w:rsidRDefault="002F3D8F">
            <w:pPr>
              <w:widowControl/>
              <w:jc w:val="right"/>
              <w:rPr>
                <w:color w:val="000000"/>
                <w:kern w:val="0"/>
                <w:sz w:val="20"/>
                <w:szCs w:val="20"/>
              </w:rPr>
            </w:pPr>
            <w:r>
              <w:rPr>
                <w:color w:val="000000"/>
                <w:kern w:val="0"/>
                <w:sz w:val="20"/>
                <w:szCs w:val="20"/>
              </w:rPr>
              <w:t xml:space="preserve">384.63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13D435D2" w14:textId="77777777" w:rsidR="002F3D8F" w:rsidRDefault="002F3D8F">
            <w:pPr>
              <w:widowControl/>
              <w:jc w:val="right"/>
              <w:rPr>
                <w:color w:val="000000"/>
                <w:kern w:val="0"/>
                <w:sz w:val="20"/>
                <w:szCs w:val="20"/>
              </w:rPr>
            </w:pPr>
            <w:r>
              <w:rPr>
                <w:color w:val="000000"/>
                <w:kern w:val="0"/>
                <w:sz w:val="20"/>
                <w:szCs w:val="20"/>
              </w:rPr>
              <w:t>0.11%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216319" w14:textId="77777777" w:rsidR="002F3D8F" w:rsidRDefault="002F3D8F">
            <w:pPr>
              <w:widowControl/>
              <w:jc w:val="right"/>
              <w:rPr>
                <w:color w:val="000000"/>
                <w:kern w:val="0"/>
                <w:sz w:val="20"/>
                <w:szCs w:val="20"/>
              </w:rPr>
            </w:pPr>
            <w:r>
              <w:rPr>
                <w:color w:val="000000"/>
                <w:kern w:val="0"/>
                <w:sz w:val="20"/>
                <w:szCs w:val="20"/>
              </w:rPr>
              <w:t>-97.61%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39D8F" w14:textId="77777777" w:rsidR="002F3D8F" w:rsidRDefault="002F3D8F">
            <w:pPr>
              <w:widowControl/>
              <w:jc w:val="left"/>
              <w:rPr>
                <w:color w:val="000000"/>
                <w:kern w:val="0"/>
                <w:sz w:val="24"/>
              </w:rPr>
            </w:pPr>
          </w:p>
        </w:tc>
      </w:tr>
      <w:tr w:rsidR="002F3D8F" w14:paraId="30ABB44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AE51146"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0D4701D" w14:textId="77777777" w:rsidR="002F3D8F" w:rsidRDefault="002F3D8F">
            <w:pPr>
              <w:widowControl/>
              <w:jc w:val="left"/>
              <w:rPr>
                <w:color w:val="000000"/>
                <w:kern w:val="0"/>
                <w:sz w:val="24"/>
              </w:rPr>
            </w:pPr>
            <w:r>
              <w:rPr>
                <w:rFonts w:ascii="楷体" w:eastAsia="楷体" w:hAnsi="楷体" w:hint="eastAsia"/>
                <w:color w:val="000000"/>
                <w:kern w:val="0"/>
                <w:sz w:val="24"/>
              </w:rPr>
              <w:t>冀中能源集团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DDDF86"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D51376"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B587268" w14:textId="77777777" w:rsidR="002F3D8F" w:rsidRDefault="002F3D8F">
            <w:pPr>
              <w:widowControl/>
              <w:jc w:val="right"/>
              <w:rPr>
                <w:color w:val="000000"/>
                <w:kern w:val="0"/>
                <w:sz w:val="20"/>
                <w:szCs w:val="20"/>
              </w:rPr>
            </w:pPr>
            <w:r>
              <w:rPr>
                <w:color w:val="000000"/>
                <w:kern w:val="0"/>
                <w:sz w:val="20"/>
                <w:szCs w:val="20"/>
              </w:rPr>
              <w:t xml:space="preserve">655.52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B29BFC6" w14:textId="77777777" w:rsidR="002F3D8F" w:rsidRDefault="002F3D8F">
            <w:pPr>
              <w:widowControl/>
              <w:jc w:val="right"/>
              <w:rPr>
                <w:color w:val="000000"/>
                <w:kern w:val="0"/>
                <w:sz w:val="20"/>
                <w:szCs w:val="20"/>
              </w:rPr>
            </w:pPr>
            <w:r>
              <w:rPr>
                <w:color w:val="000000"/>
                <w:kern w:val="0"/>
                <w:sz w:val="20"/>
                <w:szCs w:val="20"/>
              </w:rPr>
              <w:t xml:space="preserve">553.00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BAEC70C" w14:textId="77777777" w:rsidR="002F3D8F" w:rsidRDefault="002F3D8F">
            <w:pPr>
              <w:widowControl/>
              <w:jc w:val="right"/>
              <w:rPr>
                <w:color w:val="000000"/>
                <w:kern w:val="0"/>
                <w:sz w:val="20"/>
                <w:szCs w:val="20"/>
              </w:rPr>
            </w:pPr>
            <w:r>
              <w:rPr>
                <w:color w:val="000000"/>
                <w:kern w:val="0"/>
                <w:sz w:val="20"/>
                <w:szCs w:val="20"/>
              </w:rPr>
              <w:t>8.18%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17196E" w14:textId="77777777" w:rsidR="002F3D8F" w:rsidRDefault="002F3D8F">
            <w:pPr>
              <w:widowControl/>
              <w:jc w:val="right"/>
              <w:rPr>
                <w:color w:val="000000"/>
                <w:kern w:val="0"/>
                <w:sz w:val="20"/>
                <w:szCs w:val="20"/>
              </w:rPr>
            </w:pPr>
            <w:r>
              <w:rPr>
                <w:color w:val="000000"/>
                <w:kern w:val="0"/>
                <w:sz w:val="20"/>
                <w:szCs w:val="20"/>
              </w:rPr>
              <w:t>18.54%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79DC0" w14:textId="77777777" w:rsidR="002F3D8F" w:rsidRDefault="002F3D8F">
            <w:pPr>
              <w:widowControl/>
              <w:jc w:val="left"/>
              <w:rPr>
                <w:color w:val="000000"/>
                <w:kern w:val="0"/>
                <w:sz w:val="24"/>
              </w:rPr>
            </w:pPr>
          </w:p>
        </w:tc>
      </w:tr>
      <w:tr w:rsidR="002F3D8F" w14:paraId="183AA1C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707F09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6A6D609" w14:textId="77777777" w:rsidR="002F3D8F" w:rsidRDefault="002F3D8F">
            <w:pPr>
              <w:widowControl/>
              <w:jc w:val="left"/>
              <w:rPr>
                <w:color w:val="000000"/>
                <w:kern w:val="0"/>
                <w:sz w:val="24"/>
              </w:rPr>
            </w:pPr>
            <w:r>
              <w:rPr>
                <w:rFonts w:ascii="楷体" w:eastAsia="楷体" w:hAnsi="楷体" w:hint="eastAsia"/>
                <w:color w:val="000000"/>
                <w:kern w:val="0"/>
                <w:sz w:val="24"/>
              </w:rPr>
              <w:t>金隅咏宁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96DE726"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849420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0D778467" w14:textId="77777777" w:rsidR="002F3D8F" w:rsidRDefault="002F3D8F">
            <w:pPr>
              <w:widowControl/>
              <w:jc w:val="right"/>
              <w:rPr>
                <w:color w:val="000000"/>
                <w:kern w:val="0"/>
                <w:sz w:val="20"/>
                <w:szCs w:val="20"/>
              </w:rPr>
            </w:pPr>
            <w:r>
              <w:rPr>
                <w:color w:val="000000"/>
                <w:kern w:val="0"/>
                <w:sz w:val="20"/>
                <w:szCs w:val="20"/>
              </w:rPr>
              <w:t xml:space="preserve">106.84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D1F262E"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6F08867A" w14:textId="77777777" w:rsidR="002F3D8F" w:rsidRDefault="002F3D8F">
            <w:pPr>
              <w:widowControl/>
              <w:jc w:val="right"/>
              <w:rPr>
                <w:color w:val="000000"/>
                <w:kern w:val="0"/>
                <w:sz w:val="20"/>
                <w:szCs w:val="20"/>
              </w:rPr>
            </w:pPr>
            <w:r>
              <w:rPr>
                <w:color w:val="000000"/>
                <w:kern w:val="0"/>
                <w:sz w:val="20"/>
                <w:szCs w:val="20"/>
              </w:rPr>
              <w:t>1.33%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1BF95F" w14:textId="403F1406"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A7F84" w14:textId="77777777" w:rsidR="002F3D8F" w:rsidRDefault="002F3D8F">
            <w:pPr>
              <w:widowControl/>
              <w:jc w:val="left"/>
              <w:rPr>
                <w:color w:val="000000"/>
                <w:kern w:val="0"/>
                <w:sz w:val="24"/>
              </w:rPr>
            </w:pPr>
          </w:p>
        </w:tc>
      </w:tr>
      <w:tr w:rsidR="002F3D8F" w14:paraId="0F0B0C79"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C5E0DD1"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F44C452" w14:textId="77777777" w:rsidR="002F3D8F" w:rsidRDefault="002F3D8F">
            <w:pPr>
              <w:widowControl/>
              <w:jc w:val="left"/>
              <w:rPr>
                <w:color w:val="000000"/>
                <w:kern w:val="0"/>
                <w:sz w:val="24"/>
              </w:rPr>
            </w:pPr>
            <w:r>
              <w:rPr>
                <w:rFonts w:ascii="楷体" w:eastAsia="楷体" w:hAnsi="楷体" w:hint="eastAsia"/>
                <w:color w:val="000000"/>
                <w:kern w:val="0"/>
                <w:sz w:val="24"/>
              </w:rPr>
              <w:t>井矿集团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C2C5CDF"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CF3C41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2EB72BA2" w14:textId="77777777" w:rsidR="002F3D8F" w:rsidRDefault="002F3D8F">
            <w:pPr>
              <w:widowControl/>
              <w:jc w:val="right"/>
              <w:rPr>
                <w:color w:val="000000"/>
                <w:kern w:val="0"/>
                <w:sz w:val="20"/>
                <w:szCs w:val="20"/>
              </w:rPr>
            </w:pPr>
            <w:r>
              <w:rPr>
                <w:color w:val="000000"/>
                <w:kern w:val="0"/>
                <w:sz w:val="20"/>
                <w:szCs w:val="20"/>
              </w:rPr>
              <w:t xml:space="preserve">0.14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411A803"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46763D6"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6E0666" w14:textId="708E5201"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8420F" w14:textId="77777777" w:rsidR="002F3D8F" w:rsidRDefault="002F3D8F">
            <w:pPr>
              <w:widowControl/>
              <w:jc w:val="left"/>
              <w:rPr>
                <w:color w:val="000000"/>
                <w:kern w:val="0"/>
                <w:sz w:val="24"/>
              </w:rPr>
            </w:pPr>
          </w:p>
        </w:tc>
      </w:tr>
      <w:tr w:rsidR="002F3D8F" w14:paraId="2DA27F0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5EA3B5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5F2AFEC" w14:textId="77777777" w:rsidR="002F3D8F" w:rsidRDefault="002F3D8F">
            <w:pPr>
              <w:widowControl/>
              <w:jc w:val="left"/>
              <w:rPr>
                <w:color w:val="000000"/>
                <w:kern w:val="0"/>
                <w:sz w:val="24"/>
              </w:rPr>
            </w:pPr>
            <w:r>
              <w:rPr>
                <w:rFonts w:ascii="楷体" w:eastAsia="楷体" w:hAnsi="楷体" w:hint="eastAsia"/>
                <w:color w:val="000000"/>
                <w:kern w:val="0"/>
                <w:sz w:val="24"/>
              </w:rPr>
              <w:t>山西冀中</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A53E997"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035459D"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16BC3FFA" w14:textId="77777777" w:rsidR="002F3D8F" w:rsidRDefault="002F3D8F">
            <w:pPr>
              <w:widowControl/>
              <w:jc w:val="right"/>
              <w:rPr>
                <w:color w:val="000000"/>
                <w:kern w:val="0"/>
                <w:sz w:val="20"/>
                <w:szCs w:val="20"/>
              </w:rPr>
            </w:pPr>
            <w:r>
              <w:rPr>
                <w:color w:val="000000"/>
                <w:kern w:val="0"/>
                <w:sz w:val="20"/>
                <w:szCs w:val="20"/>
              </w:rPr>
              <w:t xml:space="preserve">3.08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EEF062E"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2CCE8EF" w14:textId="77777777" w:rsidR="002F3D8F" w:rsidRDefault="002F3D8F">
            <w:pPr>
              <w:widowControl/>
              <w:jc w:val="right"/>
              <w:rPr>
                <w:color w:val="000000"/>
                <w:kern w:val="0"/>
                <w:sz w:val="20"/>
                <w:szCs w:val="20"/>
              </w:rPr>
            </w:pPr>
            <w:r>
              <w:rPr>
                <w:color w:val="000000"/>
                <w:kern w:val="0"/>
                <w:sz w:val="20"/>
                <w:szCs w:val="20"/>
              </w:rPr>
              <w:t>0.04%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10FD27" w14:textId="3218138C"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CA354" w14:textId="77777777" w:rsidR="002F3D8F" w:rsidRDefault="002F3D8F">
            <w:pPr>
              <w:widowControl/>
              <w:jc w:val="left"/>
              <w:rPr>
                <w:color w:val="000000"/>
                <w:kern w:val="0"/>
                <w:sz w:val="24"/>
              </w:rPr>
            </w:pPr>
          </w:p>
        </w:tc>
      </w:tr>
      <w:tr w:rsidR="002F3D8F" w14:paraId="025442DC"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DF0A54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4029926"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2BA0B4B"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64FF07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vAlign w:val="center"/>
            <w:hideMark/>
          </w:tcPr>
          <w:p w14:paraId="43C91C96" w14:textId="77777777" w:rsidR="002F3D8F" w:rsidRDefault="002F3D8F">
            <w:pPr>
              <w:widowControl/>
              <w:jc w:val="right"/>
              <w:rPr>
                <w:color w:val="000000"/>
                <w:kern w:val="0"/>
                <w:sz w:val="20"/>
                <w:szCs w:val="20"/>
              </w:rPr>
            </w:pPr>
            <w:r>
              <w:rPr>
                <w:color w:val="000000"/>
                <w:kern w:val="0"/>
                <w:sz w:val="20"/>
                <w:szCs w:val="20"/>
              </w:rPr>
              <w:t xml:space="preserve">416.96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55A7D0A" w14:textId="77777777" w:rsidR="002F3D8F" w:rsidRDefault="002F3D8F">
            <w:pPr>
              <w:widowControl/>
              <w:jc w:val="right"/>
              <w:rPr>
                <w:color w:val="000000"/>
                <w:kern w:val="0"/>
                <w:sz w:val="20"/>
                <w:szCs w:val="20"/>
              </w:rPr>
            </w:pPr>
            <w:r>
              <w:rPr>
                <w:color w:val="000000"/>
                <w:kern w:val="0"/>
                <w:sz w:val="20"/>
                <w:szCs w:val="20"/>
              </w:rPr>
              <w:t xml:space="preserve">140.00 </w:t>
            </w:r>
          </w:p>
        </w:tc>
        <w:tc>
          <w:tcPr>
            <w:tcW w:w="2355" w:type="dxa"/>
            <w:tcBorders>
              <w:top w:val="single" w:sz="4" w:space="0" w:color="auto"/>
              <w:left w:val="single" w:sz="4" w:space="0" w:color="auto"/>
              <w:bottom w:val="single" w:sz="4" w:space="0" w:color="auto"/>
              <w:right w:val="single" w:sz="4" w:space="0" w:color="auto"/>
            </w:tcBorders>
            <w:vAlign w:val="center"/>
            <w:hideMark/>
          </w:tcPr>
          <w:p w14:paraId="4B7B943E" w14:textId="77777777" w:rsidR="002F3D8F" w:rsidRDefault="002F3D8F">
            <w:pPr>
              <w:widowControl/>
              <w:jc w:val="right"/>
              <w:rPr>
                <w:color w:val="000000"/>
                <w:kern w:val="0"/>
                <w:sz w:val="20"/>
                <w:szCs w:val="20"/>
              </w:rPr>
            </w:pPr>
            <w:r>
              <w:rPr>
                <w:color w:val="000000"/>
                <w:kern w:val="0"/>
                <w:sz w:val="20"/>
                <w:szCs w:val="20"/>
              </w:rPr>
              <w:t>5.20%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F2DD6C" w14:textId="77777777" w:rsidR="002F3D8F" w:rsidRDefault="002F3D8F">
            <w:pPr>
              <w:widowControl/>
              <w:jc w:val="right"/>
              <w:rPr>
                <w:color w:val="000000"/>
                <w:kern w:val="0"/>
                <w:sz w:val="20"/>
                <w:szCs w:val="20"/>
              </w:rPr>
            </w:pPr>
            <w:r>
              <w:rPr>
                <w:color w:val="000000"/>
                <w:kern w:val="0"/>
                <w:sz w:val="20"/>
                <w:szCs w:val="20"/>
              </w:rPr>
              <w:t>197.83%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55C57" w14:textId="77777777" w:rsidR="002F3D8F" w:rsidRDefault="002F3D8F">
            <w:pPr>
              <w:widowControl/>
              <w:jc w:val="left"/>
              <w:rPr>
                <w:color w:val="000000"/>
                <w:kern w:val="0"/>
                <w:sz w:val="24"/>
              </w:rPr>
            </w:pPr>
          </w:p>
        </w:tc>
      </w:tr>
      <w:tr w:rsidR="002F3D8F" w14:paraId="076380B8" w14:textId="77777777" w:rsidTr="002F3D8F">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0A431E5F" w14:textId="77777777" w:rsidR="002F3D8F" w:rsidRDefault="002F3D8F">
            <w:pPr>
              <w:widowControl/>
              <w:jc w:val="center"/>
              <w:rPr>
                <w:color w:val="000000"/>
                <w:kern w:val="0"/>
                <w:szCs w:val="21"/>
              </w:rPr>
            </w:pPr>
            <w:r>
              <w:rPr>
                <w:rFonts w:ascii="楷体" w:eastAsia="楷体" w:hAnsi="楷体" w:hint="eastAsia"/>
                <w:color w:val="000000"/>
                <w:kern w:val="0"/>
                <w:szCs w:val="21"/>
              </w:rPr>
              <w:t>合计</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BF0CA4C" w14:textId="77777777" w:rsidR="002F3D8F" w:rsidRDefault="002F3D8F">
            <w:pPr>
              <w:widowControl/>
              <w:jc w:val="right"/>
              <w:rPr>
                <w:b/>
                <w:bCs/>
                <w:color w:val="000000"/>
                <w:kern w:val="0"/>
                <w:szCs w:val="21"/>
              </w:rPr>
            </w:pPr>
            <w:r>
              <w:rPr>
                <w:b/>
                <w:bCs/>
                <w:color w:val="000000"/>
                <w:kern w:val="0"/>
                <w:szCs w:val="21"/>
              </w:rPr>
              <w:t>163,257.36</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F8DB0C1" w14:textId="77777777" w:rsidR="002F3D8F" w:rsidRDefault="002F3D8F">
            <w:pPr>
              <w:widowControl/>
              <w:jc w:val="right"/>
              <w:rPr>
                <w:b/>
                <w:bCs/>
                <w:color w:val="000000"/>
                <w:kern w:val="0"/>
                <w:szCs w:val="21"/>
              </w:rPr>
            </w:pPr>
            <w:r>
              <w:rPr>
                <w:b/>
                <w:bCs/>
                <w:color w:val="000000"/>
                <w:kern w:val="0"/>
                <w:szCs w:val="21"/>
              </w:rPr>
              <w:t>218,459.24</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9C2D294" w14:textId="77777777" w:rsidR="002F3D8F" w:rsidRDefault="002F3D8F">
            <w:pPr>
              <w:widowControl/>
              <w:jc w:val="right"/>
              <w:rPr>
                <w:b/>
                <w:bCs/>
                <w:color w:val="000000"/>
                <w:kern w:val="0"/>
                <w:szCs w:val="21"/>
              </w:rPr>
            </w:pPr>
            <w:r>
              <w:rPr>
                <w:rFonts w:hint="eastAsia"/>
                <w:b/>
                <w:bCs/>
                <w:color w:val="000000"/>
                <w:kern w:val="0"/>
                <w:szCs w:val="21"/>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21531FC" w14:textId="77777777" w:rsidR="002F3D8F" w:rsidRDefault="002F3D8F">
            <w:pPr>
              <w:widowControl/>
              <w:jc w:val="right"/>
              <w:rPr>
                <w:b/>
                <w:bCs/>
                <w:color w:val="000000"/>
                <w:kern w:val="0"/>
                <w:szCs w:val="21"/>
              </w:rPr>
            </w:pPr>
            <w:r>
              <w:rPr>
                <w:rFonts w:hint="eastAsia"/>
                <w:b/>
                <w:bCs/>
                <w:color w:val="000000"/>
                <w:kern w:val="0"/>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B6F8E" w14:textId="77777777" w:rsidR="002F3D8F" w:rsidRDefault="002F3D8F">
            <w:pPr>
              <w:widowControl/>
              <w:jc w:val="left"/>
              <w:rPr>
                <w:color w:val="000000"/>
                <w:kern w:val="0"/>
                <w:sz w:val="24"/>
              </w:rPr>
            </w:pPr>
          </w:p>
        </w:tc>
      </w:tr>
      <w:tr w:rsidR="002F3D8F" w14:paraId="22577BAD" w14:textId="77777777" w:rsidTr="002F3D8F">
        <w:tc>
          <w:tcPr>
            <w:tcW w:w="1460" w:type="dxa"/>
            <w:vMerge w:val="restart"/>
            <w:tcBorders>
              <w:top w:val="single" w:sz="4" w:space="0" w:color="auto"/>
              <w:left w:val="single" w:sz="4" w:space="0" w:color="auto"/>
              <w:bottom w:val="single" w:sz="4" w:space="0" w:color="auto"/>
              <w:right w:val="single" w:sz="4" w:space="0" w:color="auto"/>
            </w:tcBorders>
            <w:vAlign w:val="center"/>
            <w:hideMark/>
          </w:tcPr>
          <w:p w14:paraId="0F4DB623" w14:textId="77777777" w:rsidR="002F3D8F" w:rsidRDefault="002F3D8F">
            <w:pPr>
              <w:widowControl/>
              <w:jc w:val="center"/>
              <w:rPr>
                <w:color w:val="000000"/>
                <w:kern w:val="0"/>
                <w:sz w:val="24"/>
              </w:rPr>
            </w:pPr>
            <w:r>
              <w:rPr>
                <w:rFonts w:ascii="楷体" w:eastAsia="楷体" w:hAnsi="楷体" w:hint="eastAsia"/>
                <w:color w:val="000000"/>
                <w:kern w:val="0"/>
                <w:sz w:val="24"/>
              </w:rPr>
              <w:t>向关联人采购商品或接受劳务</w:t>
            </w: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3512565" w14:textId="77777777" w:rsidR="002F3D8F" w:rsidRDefault="002F3D8F">
            <w:pPr>
              <w:widowControl/>
              <w:jc w:val="left"/>
              <w:rPr>
                <w:color w:val="000000"/>
                <w:kern w:val="0"/>
                <w:sz w:val="24"/>
              </w:rPr>
            </w:pPr>
            <w:r>
              <w:rPr>
                <w:rFonts w:ascii="楷体" w:eastAsia="楷体" w:hAnsi="楷体" w:hint="eastAsia"/>
                <w:color w:val="000000"/>
                <w:kern w:val="0"/>
                <w:sz w:val="24"/>
              </w:rPr>
              <w:t>德旺矿业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B1474E0"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AD47F6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5287DF0" w14:textId="77777777" w:rsidR="002F3D8F" w:rsidRDefault="002F3D8F">
            <w:pPr>
              <w:widowControl/>
              <w:jc w:val="right"/>
              <w:rPr>
                <w:color w:val="000000"/>
                <w:kern w:val="0"/>
                <w:sz w:val="20"/>
                <w:szCs w:val="20"/>
              </w:rPr>
            </w:pPr>
            <w:r>
              <w:rPr>
                <w:color w:val="000000"/>
                <w:kern w:val="0"/>
                <w:sz w:val="20"/>
                <w:szCs w:val="20"/>
              </w:rPr>
              <w:t xml:space="preserve">1,167.54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D745334" w14:textId="77777777" w:rsidR="002F3D8F" w:rsidRDefault="002F3D8F">
            <w:pPr>
              <w:widowControl/>
              <w:jc w:val="right"/>
              <w:rPr>
                <w:color w:val="000000"/>
                <w:kern w:val="0"/>
                <w:sz w:val="20"/>
                <w:szCs w:val="20"/>
              </w:rPr>
            </w:pPr>
            <w:r>
              <w:rPr>
                <w:color w:val="000000"/>
                <w:kern w:val="0"/>
                <w:sz w:val="20"/>
                <w:szCs w:val="20"/>
              </w:rPr>
              <w:t xml:space="preserve">1,258.41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2A8C4D6" w14:textId="77777777" w:rsidR="002F3D8F" w:rsidRDefault="002F3D8F">
            <w:pPr>
              <w:widowControl/>
              <w:jc w:val="right"/>
              <w:rPr>
                <w:color w:val="000000"/>
                <w:kern w:val="0"/>
                <w:sz w:val="20"/>
                <w:szCs w:val="20"/>
              </w:rPr>
            </w:pPr>
            <w:r>
              <w:rPr>
                <w:color w:val="000000"/>
                <w:kern w:val="0"/>
                <w:sz w:val="20"/>
                <w:szCs w:val="20"/>
              </w:rPr>
              <w:t>0.94%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F942280" w14:textId="77777777" w:rsidR="002F3D8F" w:rsidRDefault="002F3D8F">
            <w:pPr>
              <w:widowControl/>
              <w:jc w:val="right"/>
              <w:rPr>
                <w:color w:val="000000"/>
                <w:kern w:val="0"/>
                <w:sz w:val="20"/>
                <w:szCs w:val="20"/>
              </w:rPr>
            </w:pPr>
            <w:r>
              <w:rPr>
                <w:color w:val="000000"/>
                <w:kern w:val="0"/>
                <w:sz w:val="20"/>
                <w:szCs w:val="20"/>
              </w:rPr>
              <w:t>-7.22%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C83C1" w14:textId="77777777" w:rsidR="002F3D8F" w:rsidRDefault="002F3D8F">
            <w:pPr>
              <w:widowControl/>
              <w:jc w:val="left"/>
              <w:rPr>
                <w:color w:val="000000"/>
                <w:kern w:val="0"/>
                <w:sz w:val="24"/>
              </w:rPr>
            </w:pPr>
          </w:p>
        </w:tc>
      </w:tr>
      <w:tr w:rsidR="002F3D8F" w14:paraId="68AC5FE8"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130595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6E12380"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61B8965"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9729B6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CC031E7" w14:textId="77777777" w:rsidR="002F3D8F" w:rsidRDefault="002F3D8F">
            <w:pPr>
              <w:widowControl/>
              <w:jc w:val="right"/>
              <w:rPr>
                <w:color w:val="000000"/>
                <w:kern w:val="0"/>
                <w:sz w:val="20"/>
                <w:szCs w:val="20"/>
              </w:rPr>
            </w:pPr>
            <w:r>
              <w:rPr>
                <w:color w:val="000000"/>
                <w:kern w:val="0"/>
                <w:sz w:val="20"/>
                <w:szCs w:val="20"/>
              </w:rPr>
              <w:t xml:space="preserve">5,252.79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4475E4F" w14:textId="77777777" w:rsidR="002F3D8F" w:rsidRDefault="002F3D8F">
            <w:pPr>
              <w:widowControl/>
              <w:jc w:val="right"/>
              <w:rPr>
                <w:color w:val="000000"/>
                <w:kern w:val="0"/>
                <w:sz w:val="20"/>
                <w:szCs w:val="20"/>
              </w:rPr>
            </w:pPr>
            <w:r>
              <w:rPr>
                <w:color w:val="000000"/>
                <w:kern w:val="0"/>
                <w:sz w:val="20"/>
                <w:szCs w:val="20"/>
              </w:rPr>
              <w:t xml:space="preserve">7,975.00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0F9CC0C" w14:textId="77777777" w:rsidR="002F3D8F" w:rsidRDefault="002F3D8F">
            <w:pPr>
              <w:widowControl/>
              <w:jc w:val="right"/>
              <w:rPr>
                <w:color w:val="000000"/>
                <w:kern w:val="0"/>
                <w:sz w:val="20"/>
                <w:szCs w:val="20"/>
              </w:rPr>
            </w:pPr>
            <w:r>
              <w:rPr>
                <w:color w:val="000000"/>
                <w:kern w:val="0"/>
                <w:sz w:val="20"/>
                <w:szCs w:val="20"/>
              </w:rPr>
              <w:t>4.24%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A15CFE8" w14:textId="77777777" w:rsidR="002F3D8F" w:rsidRDefault="002F3D8F">
            <w:pPr>
              <w:widowControl/>
              <w:jc w:val="right"/>
              <w:rPr>
                <w:color w:val="000000"/>
                <w:kern w:val="0"/>
                <w:sz w:val="20"/>
                <w:szCs w:val="20"/>
              </w:rPr>
            </w:pPr>
            <w:r>
              <w:rPr>
                <w:color w:val="000000"/>
                <w:kern w:val="0"/>
                <w:sz w:val="20"/>
                <w:szCs w:val="20"/>
              </w:rPr>
              <w:t>-34.13%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5F888" w14:textId="77777777" w:rsidR="002F3D8F" w:rsidRDefault="002F3D8F">
            <w:pPr>
              <w:widowControl/>
              <w:jc w:val="left"/>
              <w:rPr>
                <w:color w:val="000000"/>
                <w:kern w:val="0"/>
                <w:sz w:val="24"/>
              </w:rPr>
            </w:pPr>
          </w:p>
        </w:tc>
      </w:tr>
      <w:tr w:rsidR="002F3D8F" w14:paraId="35A3FEB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7E833B4"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21453DC" w14:textId="77777777" w:rsidR="002F3D8F" w:rsidRDefault="002F3D8F">
            <w:pPr>
              <w:widowControl/>
              <w:jc w:val="left"/>
              <w:rPr>
                <w:color w:val="000000"/>
                <w:kern w:val="0"/>
                <w:sz w:val="24"/>
              </w:rPr>
            </w:pPr>
            <w:r>
              <w:rPr>
                <w:rFonts w:ascii="楷体" w:eastAsia="楷体" w:hAnsi="楷体" w:hint="eastAsia"/>
                <w:color w:val="000000"/>
                <w:kern w:val="0"/>
                <w:sz w:val="24"/>
              </w:rPr>
              <w:t>国际物流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0E20619"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10CB7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15B7585" w14:textId="77777777" w:rsidR="002F3D8F" w:rsidRDefault="002F3D8F">
            <w:pPr>
              <w:widowControl/>
              <w:jc w:val="right"/>
              <w:rPr>
                <w:color w:val="000000"/>
                <w:kern w:val="0"/>
                <w:sz w:val="20"/>
                <w:szCs w:val="20"/>
              </w:rPr>
            </w:pPr>
            <w:r>
              <w:rPr>
                <w:color w:val="000000"/>
                <w:kern w:val="0"/>
                <w:sz w:val="20"/>
                <w:szCs w:val="20"/>
              </w:rPr>
              <w:t xml:space="preserve">34.43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CB83381" w14:textId="77777777" w:rsidR="002F3D8F" w:rsidRDefault="002F3D8F">
            <w:pPr>
              <w:widowControl/>
              <w:jc w:val="right"/>
              <w:rPr>
                <w:color w:val="000000"/>
                <w:kern w:val="0"/>
                <w:sz w:val="20"/>
                <w:szCs w:val="20"/>
              </w:rPr>
            </w:pPr>
            <w:r>
              <w:rPr>
                <w:color w:val="000000"/>
                <w:kern w:val="0"/>
                <w:sz w:val="20"/>
                <w:szCs w:val="20"/>
              </w:rPr>
              <w:t xml:space="preserve">0.42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19C9A94" w14:textId="77777777" w:rsidR="002F3D8F" w:rsidRDefault="002F3D8F">
            <w:pPr>
              <w:widowControl/>
              <w:jc w:val="right"/>
              <w:rPr>
                <w:color w:val="000000"/>
                <w:kern w:val="0"/>
                <w:sz w:val="20"/>
                <w:szCs w:val="20"/>
              </w:rPr>
            </w:pPr>
            <w:r>
              <w:rPr>
                <w:color w:val="000000"/>
                <w:kern w:val="0"/>
                <w:sz w:val="20"/>
                <w:szCs w:val="20"/>
              </w:rPr>
              <w:t>0.03%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FE2FAE1" w14:textId="77777777" w:rsidR="002F3D8F" w:rsidRDefault="002F3D8F">
            <w:pPr>
              <w:widowControl/>
              <w:jc w:val="right"/>
              <w:rPr>
                <w:color w:val="000000"/>
                <w:kern w:val="0"/>
                <w:sz w:val="20"/>
                <w:szCs w:val="20"/>
              </w:rPr>
            </w:pPr>
            <w:r>
              <w:rPr>
                <w:color w:val="000000"/>
                <w:kern w:val="0"/>
                <w:sz w:val="20"/>
                <w:szCs w:val="20"/>
              </w:rPr>
              <w:t>8097.62%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F5EC8" w14:textId="77777777" w:rsidR="002F3D8F" w:rsidRDefault="002F3D8F">
            <w:pPr>
              <w:widowControl/>
              <w:jc w:val="left"/>
              <w:rPr>
                <w:color w:val="000000"/>
                <w:kern w:val="0"/>
                <w:sz w:val="24"/>
              </w:rPr>
            </w:pPr>
          </w:p>
        </w:tc>
      </w:tr>
      <w:tr w:rsidR="002F3D8F" w14:paraId="0BD29F7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F6F871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49DC084"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2EF4EE9"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1B31B02"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F1FF7D1" w14:textId="77777777" w:rsidR="002F3D8F" w:rsidRDefault="002F3D8F">
            <w:pPr>
              <w:widowControl/>
              <w:jc w:val="right"/>
              <w:rPr>
                <w:color w:val="000000"/>
                <w:kern w:val="0"/>
                <w:sz w:val="20"/>
                <w:szCs w:val="20"/>
              </w:rPr>
            </w:pPr>
            <w:r>
              <w:rPr>
                <w:color w:val="000000"/>
                <w:kern w:val="0"/>
                <w:sz w:val="20"/>
                <w:szCs w:val="20"/>
              </w:rPr>
              <w:t xml:space="preserve">10,372.44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872C977" w14:textId="77777777" w:rsidR="002F3D8F" w:rsidRDefault="002F3D8F">
            <w:pPr>
              <w:widowControl/>
              <w:jc w:val="right"/>
              <w:rPr>
                <w:color w:val="000000"/>
                <w:kern w:val="0"/>
                <w:sz w:val="20"/>
                <w:szCs w:val="20"/>
              </w:rPr>
            </w:pPr>
            <w:r>
              <w:rPr>
                <w:color w:val="000000"/>
                <w:kern w:val="0"/>
                <w:sz w:val="20"/>
                <w:szCs w:val="20"/>
              </w:rPr>
              <w:t xml:space="preserve">9,762.69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6A7D171" w14:textId="77777777" w:rsidR="002F3D8F" w:rsidRDefault="002F3D8F">
            <w:pPr>
              <w:widowControl/>
              <w:jc w:val="right"/>
              <w:rPr>
                <w:color w:val="000000"/>
                <w:kern w:val="0"/>
                <w:sz w:val="20"/>
                <w:szCs w:val="20"/>
              </w:rPr>
            </w:pPr>
            <w:r>
              <w:rPr>
                <w:color w:val="000000"/>
                <w:kern w:val="0"/>
                <w:sz w:val="20"/>
                <w:szCs w:val="20"/>
              </w:rPr>
              <w:t>8.37%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F1AB584" w14:textId="77777777" w:rsidR="002F3D8F" w:rsidRDefault="002F3D8F">
            <w:pPr>
              <w:widowControl/>
              <w:jc w:val="right"/>
              <w:rPr>
                <w:color w:val="000000"/>
                <w:kern w:val="0"/>
                <w:sz w:val="20"/>
                <w:szCs w:val="20"/>
              </w:rPr>
            </w:pPr>
            <w:r>
              <w:rPr>
                <w:color w:val="000000"/>
                <w:kern w:val="0"/>
                <w:sz w:val="20"/>
                <w:szCs w:val="20"/>
              </w:rPr>
              <w:t>6.25%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25E26" w14:textId="77777777" w:rsidR="002F3D8F" w:rsidRDefault="002F3D8F">
            <w:pPr>
              <w:widowControl/>
              <w:jc w:val="left"/>
              <w:rPr>
                <w:color w:val="000000"/>
                <w:kern w:val="0"/>
                <w:sz w:val="24"/>
              </w:rPr>
            </w:pPr>
          </w:p>
        </w:tc>
      </w:tr>
      <w:tr w:rsidR="002F3D8F" w14:paraId="60C75450"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A3B580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1AD54FE" w14:textId="77777777" w:rsidR="002F3D8F" w:rsidRDefault="002F3D8F">
            <w:pPr>
              <w:widowControl/>
              <w:jc w:val="left"/>
              <w:rPr>
                <w:color w:val="000000"/>
                <w:kern w:val="0"/>
                <w:sz w:val="24"/>
              </w:rPr>
            </w:pPr>
            <w:r>
              <w:rPr>
                <w:rFonts w:ascii="楷体" w:eastAsia="楷体" w:hAnsi="楷体" w:hint="eastAsia"/>
                <w:color w:val="000000"/>
                <w:kern w:val="0"/>
                <w:sz w:val="24"/>
              </w:rPr>
              <w:t>河北充填</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1A27A8D"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1444ABD"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3F4147E" w14:textId="77777777" w:rsidR="002F3D8F" w:rsidRDefault="002F3D8F">
            <w:pPr>
              <w:widowControl/>
              <w:jc w:val="right"/>
              <w:rPr>
                <w:color w:val="000000"/>
                <w:kern w:val="0"/>
                <w:sz w:val="20"/>
                <w:szCs w:val="20"/>
              </w:rPr>
            </w:pPr>
            <w:r>
              <w:rPr>
                <w:color w:val="000000"/>
                <w:kern w:val="0"/>
                <w:sz w:val="20"/>
                <w:szCs w:val="20"/>
              </w:rPr>
              <w:t xml:space="preserve">2,046.82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5C30BD3" w14:textId="77777777" w:rsidR="002F3D8F" w:rsidRDefault="002F3D8F">
            <w:pPr>
              <w:widowControl/>
              <w:jc w:val="right"/>
              <w:rPr>
                <w:color w:val="000000"/>
                <w:kern w:val="0"/>
                <w:sz w:val="20"/>
                <w:szCs w:val="20"/>
              </w:rPr>
            </w:pPr>
            <w:r>
              <w:rPr>
                <w:color w:val="000000"/>
                <w:kern w:val="0"/>
                <w:sz w:val="20"/>
                <w:szCs w:val="20"/>
              </w:rPr>
              <w:t xml:space="preserve">2,634.51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6A986C7" w14:textId="77777777" w:rsidR="002F3D8F" w:rsidRDefault="002F3D8F">
            <w:pPr>
              <w:widowControl/>
              <w:jc w:val="right"/>
              <w:rPr>
                <w:color w:val="000000"/>
                <w:kern w:val="0"/>
                <w:sz w:val="20"/>
                <w:szCs w:val="20"/>
              </w:rPr>
            </w:pPr>
            <w:r>
              <w:rPr>
                <w:color w:val="000000"/>
                <w:kern w:val="0"/>
                <w:sz w:val="20"/>
                <w:szCs w:val="20"/>
              </w:rPr>
              <w:t>1.65%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0A45423" w14:textId="77777777" w:rsidR="002F3D8F" w:rsidRDefault="002F3D8F">
            <w:pPr>
              <w:widowControl/>
              <w:jc w:val="right"/>
              <w:rPr>
                <w:color w:val="000000"/>
                <w:kern w:val="0"/>
                <w:sz w:val="20"/>
                <w:szCs w:val="20"/>
              </w:rPr>
            </w:pPr>
            <w:r>
              <w:rPr>
                <w:color w:val="000000"/>
                <w:kern w:val="0"/>
                <w:sz w:val="20"/>
                <w:szCs w:val="20"/>
              </w:rPr>
              <w:t>-22.31%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CA65E" w14:textId="77777777" w:rsidR="002F3D8F" w:rsidRDefault="002F3D8F">
            <w:pPr>
              <w:widowControl/>
              <w:jc w:val="left"/>
              <w:rPr>
                <w:color w:val="000000"/>
                <w:kern w:val="0"/>
                <w:sz w:val="24"/>
              </w:rPr>
            </w:pPr>
          </w:p>
        </w:tc>
      </w:tr>
      <w:tr w:rsidR="002F3D8F" w14:paraId="28AF060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9FA7E1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9C524CE" w14:textId="77777777" w:rsidR="002F3D8F" w:rsidRDefault="002F3D8F">
            <w:pPr>
              <w:widowControl/>
              <w:jc w:val="left"/>
              <w:rPr>
                <w:color w:val="000000"/>
                <w:kern w:val="0"/>
                <w:sz w:val="24"/>
              </w:rPr>
            </w:pPr>
            <w:r>
              <w:rPr>
                <w:rFonts w:ascii="楷体" w:eastAsia="楷体" w:hAnsi="楷体" w:hint="eastAsia"/>
                <w:color w:val="000000"/>
                <w:kern w:val="0"/>
                <w:sz w:val="24"/>
              </w:rPr>
              <w:t>河北航投</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B21DFDC"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D95B97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3F9BD95" w14:textId="77777777" w:rsidR="002F3D8F" w:rsidRDefault="002F3D8F">
            <w:pPr>
              <w:widowControl/>
              <w:jc w:val="right"/>
              <w:rPr>
                <w:color w:val="000000"/>
                <w:kern w:val="0"/>
                <w:sz w:val="20"/>
                <w:szCs w:val="20"/>
              </w:rPr>
            </w:pPr>
            <w:r>
              <w:rPr>
                <w:color w:val="000000"/>
                <w:kern w:val="0"/>
                <w:sz w:val="20"/>
                <w:szCs w:val="20"/>
              </w:rPr>
              <w:t xml:space="preserve">2.78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EEB00ED"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88F716B"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1FEF03D" w14:textId="28FAEE39"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309E2" w14:textId="77777777" w:rsidR="002F3D8F" w:rsidRDefault="002F3D8F">
            <w:pPr>
              <w:widowControl/>
              <w:jc w:val="left"/>
              <w:rPr>
                <w:color w:val="000000"/>
                <w:kern w:val="0"/>
                <w:sz w:val="24"/>
              </w:rPr>
            </w:pPr>
          </w:p>
        </w:tc>
      </w:tr>
      <w:tr w:rsidR="002F3D8F" w14:paraId="1225485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D864B9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40E1FDF" w14:textId="77777777" w:rsidR="002F3D8F" w:rsidRDefault="002F3D8F">
            <w:pPr>
              <w:widowControl/>
              <w:jc w:val="left"/>
              <w:rPr>
                <w:color w:val="000000"/>
                <w:kern w:val="0"/>
                <w:sz w:val="24"/>
              </w:rPr>
            </w:pPr>
            <w:r>
              <w:rPr>
                <w:rFonts w:ascii="楷体" w:eastAsia="楷体" w:hAnsi="楷体" w:hint="eastAsia"/>
                <w:color w:val="000000"/>
                <w:kern w:val="0"/>
                <w:sz w:val="24"/>
              </w:rPr>
              <w:t>华北制药</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CE95CD8"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F9B921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E40BBCC" w14:textId="77777777" w:rsidR="002F3D8F" w:rsidRDefault="002F3D8F">
            <w:pPr>
              <w:widowControl/>
              <w:jc w:val="right"/>
              <w:rPr>
                <w:color w:val="000000"/>
                <w:kern w:val="0"/>
                <w:sz w:val="20"/>
                <w:szCs w:val="20"/>
              </w:rPr>
            </w:pPr>
            <w:r>
              <w:rPr>
                <w:color w:val="000000"/>
                <w:kern w:val="0"/>
                <w:sz w:val="20"/>
                <w:szCs w:val="20"/>
              </w:rPr>
              <w:t xml:space="preserve">28.00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4715E78"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C4207DF" w14:textId="77777777" w:rsidR="002F3D8F" w:rsidRDefault="002F3D8F">
            <w:pPr>
              <w:widowControl/>
              <w:jc w:val="right"/>
              <w:rPr>
                <w:color w:val="000000"/>
                <w:kern w:val="0"/>
                <w:sz w:val="20"/>
                <w:szCs w:val="20"/>
              </w:rPr>
            </w:pPr>
            <w:r>
              <w:rPr>
                <w:color w:val="000000"/>
                <w:kern w:val="0"/>
                <w:sz w:val="20"/>
                <w:szCs w:val="20"/>
              </w:rPr>
              <w:t>0.02%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C34CD9A" w14:textId="06A039D1"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073C0" w14:textId="77777777" w:rsidR="002F3D8F" w:rsidRDefault="002F3D8F">
            <w:pPr>
              <w:widowControl/>
              <w:jc w:val="left"/>
              <w:rPr>
                <w:color w:val="000000"/>
                <w:kern w:val="0"/>
                <w:sz w:val="24"/>
              </w:rPr>
            </w:pPr>
          </w:p>
        </w:tc>
      </w:tr>
      <w:tr w:rsidR="002F3D8F" w14:paraId="4F478D7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B5434C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879789B"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714A2A1"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DAFEFE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1933C98" w14:textId="77777777" w:rsidR="002F3D8F" w:rsidRDefault="002F3D8F">
            <w:pPr>
              <w:widowControl/>
              <w:jc w:val="right"/>
              <w:rPr>
                <w:color w:val="000000"/>
                <w:kern w:val="0"/>
                <w:sz w:val="20"/>
                <w:szCs w:val="20"/>
              </w:rPr>
            </w:pPr>
            <w:r>
              <w:rPr>
                <w:color w:val="000000"/>
                <w:kern w:val="0"/>
                <w:sz w:val="20"/>
                <w:szCs w:val="20"/>
              </w:rPr>
              <w:t xml:space="preserve">1,564.49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8887E97" w14:textId="77777777" w:rsidR="002F3D8F" w:rsidRDefault="002F3D8F">
            <w:pPr>
              <w:widowControl/>
              <w:jc w:val="right"/>
              <w:rPr>
                <w:color w:val="000000"/>
                <w:kern w:val="0"/>
                <w:sz w:val="20"/>
                <w:szCs w:val="20"/>
              </w:rPr>
            </w:pPr>
            <w:r>
              <w:rPr>
                <w:color w:val="000000"/>
                <w:kern w:val="0"/>
                <w:sz w:val="20"/>
                <w:szCs w:val="20"/>
              </w:rPr>
              <w:t xml:space="preserve">3,323.64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76D4BEF" w14:textId="77777777" w:rsidR="002F3D8F" w:rsidRDefault="002F3D8F">
            <w:pPr>
              <w:widowControl/>
              <w:jc w:val="right"/>
              <w:rPr>
                <w:color w:val="000000"/>
                <w:kern w:val="0"/>
                <w:sz w:val="20"/>
                <w:szCs w:val="20"/>
              </w:rPr>
            </w:pPr>
            <w:r>
              <w:rPr>
                <w:color w:val="000000"/>
                <w:kern w:val="0"/>
                <w:sz w:val="20"/>
                <w:szCs w:val="20"/>
              </w:rPr>
              <w:t>1.26%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706EAEF" w14:textId="77777777" w:rsidR="002F3D8F" w:rsidRDefault="002F3D8F">
            <w:pPr>
              <w:widowControl/>
              <w:jc w:val="right"/>
              <w:rPr>
                <w:color w:val="000000"/>
                <w:kern w:val="0"/>
                <w:sz w:val="20"/>
                <w:szCs w:val="20"/>
              </w:rPr>
            </w:pPr>
            <w:r>
              <w:rPr>
                <w:color w:val="000000"/>
                <w:kern w:val="0"/>
                <w:sz w:val="20"/>
                <w:szCs w:val="20"/>
              </w:rPr>
              <w:t>-52.93%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FCE3C" w14:textId="77777777" w:rsidR="002F3D8F" w:rsidRDefault="002F3D8F">
            <w:pPr>
              <w:widowControl/>
              <w:jc w:val="left"/>
              <w:rPr>
                <w:color w:val="000000"/>
                <w:kern w:val="0"/>
                <w:sz w:val="24"/>
              </w:rPr>
            </w:pPr>
          </w:p>
        </w:tc>
      </w:tr>
      <w:tr w:rsidR="002F3D8F" w14:paraId="443E8E4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70BEF5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FEAC5C2" w14:textId="77777777" w:rsidR="002F3D8F" w:rsidRDefault="002F3D8F">
            <w:pPr>
              <w:widowControl/>
              <w:jc w:val="left"/>
              <w:rPr>
                <w:color w:val="000000"/>
                <w:kern w:val="0"/>
                <w:sz w:val="24"/>
              </w:rPr>
            </w:pPr>
            <w:r>
              <w:rPr>
                <w:rFonts w:ascii="楷体" w:eastAsia="楷体" w:hAnsi="楷体" w:hint="eastAsia"/>
                <w:color w:val="000000"/>
                <w:kern w:val="0"/>
                <w:sz w:val="24"/>
              </w:rPr>
              <w:t>冀中能源集团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CB190CD"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30CBC8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AAA29E9" w14:textId="77777777" w:rsidR="002F3D8F" w:rsidRDefault="002F3D8F">
            <w:pPr>
              <w:widowControl/>
              <w:jc w:val="right"/>
              <w:rPr>
                <w:color w:val="000000"/>
                <w:kern w:val="0"/>
                <w:sz w:val="20"/>
                <w:szCs w:val="20"/>
              </w:rPr>
            </w:pPr>
            <w:r>
              <w:rPr>
                <w:color w:val="000000"/>
                <w:kern w:val="0"/>
                <w:sz w:val="20"/>
                <w:szCs w:val="20"/>
              </w:rPr>
              <w:t xml:space="preserve">135.68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D16D4CA"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FEE410C" w14:textId="77777777" w:rsidR="002F3D8F" w:rsidRDefault="002F3D8F">
            <w:pPr>
              <w:widowControl/>
              <w:jc w:val="right"/>
              <w:rPr>
                <w:color w:val="000000"/>
                <w:kern w:val="0"/>
                <w:sz w:val="20"/>
                <w:szCs w:val="20"/>
              </w:rPr>
            </w:pPr>
            <w:r>
              <w:rPr>
                <w:color w:val="000000"/>
                <w:kern w:val="0"/>
                <w:sz w:val="20"/>
                <w:szCs w:val="20"/>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2421FFC" w14:textId="1CA272C6"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1C9FC" w14:textId="77777777" w:rsidR="002F3D8F" w:rsidRDefault="002F3D8F">
            <w:pPr>
              <w:widowControl/>
              <w:jc w:val="left"/>
              <w:rPr>
                <w:color w:val="000000"/>
                <w:kern w:val="0"/>
                <w:sz w:val="24"/>
              </w:rPr>
            </w:pPr>
          </w:p>
        </w:tc>
      </w:tr>
      <w:tr w:rsidR="002F3D8F" w14:paraId="747EB0C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EE6244C"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E0B48E8" w14:textId="77777777" w:rsidR="002F3D8F" w:rsidRDefault="002F3D8F">
            <w:pPr>
              <w:widowControl/>
              <w:jc w:val="left"/>
              <w:rPr>
                <w:color w:val="000000"/>
                <w:kern w:val="0"/>
                <w:sz w:val="24"/>
              </w:rPr>
            </w:pPr>
            <w:r>
              <w:rPr>
                <w:rFonts w:ascii="楷体" w:eastAsia="楷体" w:hAnsi="楷体" w:hint="eastAsia"/>
                <w:color w:val="000000"/>
                <w:kern w:val="0"/>
                <w:sz w:val="24"/>
              </w:rPr>
              <w:t>金牛贸易</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1F8C932"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04B3FA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1D4F3BB" w14:textId="77777777" w:rsidR="002F3D8F" w:rsidRDefault="002F3D8F">
            <w:pPr>
              <w:widowControl/>
              <w:jc w:val="right"/>
              <w:rPr>
                <w:color w:val="000000"/>
                <w:kern w:val="0"/>
                <w:sz w:val="20"/>
                <w:szCs w:val="20"/>
              </w:rPr>
            </w:pPr>
            <w:r>
              <w:rPr>
                <w:color w:val="000000"/>
                <w:kern w:val="0"/>
                <w:sz w:val="20"/>
                <w:szCs w:val="20"/>
              </w:rPr>
              <w:t xml:space="preserve">1,081.65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1972A85"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F470523" w14:textId="77777777" w:rsidR="002F3D8F" w:rsidRDefault="002F3D8F">
            <w:pPr>
              <w:widowControl/>
              <w:jc w:val="right"/>
              <w:rPr>
                <w:color w:val="000000"/>
                <w:kern w:val="0"/>
                <w:sz w:val="20"/>
                <w:szCs w:val="20"/>
              </w:rPr>
            </w:pPr>
            <w:r>
              <w:rPr>
                <w:color w:val="000000"/>
                <w:kern w:val="0"/>
                <w:sz w:val="20"/>
                <w:szCs w:val="20"/>
              </w:rPr>
              <w:t>0.87%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9CDADF" w14:textId="011B6AA8"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5579A" w14:textId="77777777" w:rsidR="002F3D8F" w:rsidRDefault="002F3D8F">
            <w:pPr>
              <w:widowControl/>
              <w:jc w:val="left"/>
              <w:rPr>
                <w:color w:val="000000"/>
                <w:kern w:val="0"/>
                <w:sz w:val="24"/>
              </w:rPr>
            </w:pPr>
          </w:p>
        </w:tc>
      </w:tr>
      <w:tr w:rsidR="002F3D8F" w14:paraId="7072CEC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B5153B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A051940" w14:textId="77777777" w:rsidR="002F3D8F" w:rsidRDefault="002F3D8F">
            <w:pPr>
              <w:widowControl/>
              <w:jc w:val="left"/>
              <w:rPr>
                <w:color w:val="000000"/>
                <w:kern w:val="0"/>
                <w:sz w:val="24"/>
              </w:rPr>
            </w:pPr>
            <w:r>
              <w:rPr>
                <w:rFonts w:ascii="楷体" w:eastAsia="楷体" w:hAnsi="楷体" w:hint="eastAsia"/>
                <w:color w:val="000000"/>
                <w:kern w:val="0"/>
                <w:sz w:val="24"/>
              </w:rPr>
              <w:t>金隅咏宁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0A68590"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F5ED2E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3CEEAC6" w14:textId="77777777" w:rsidR="002F3D8F" w:rsidRDefault="002F3D8F">
            <w:pPr>
              <w:widowControl/>
              <w:jc w:val="right"/>
              <w:rPr>
                <w:color w:val="000000"/>
                <w:kern w:val="0"/>
                <w:sz w:val="20"/>
                <w:szCs w:val="20"/>
              </w:rPr>
            </w:pPr>
            <w:r>
              <w:rPr>
                <w:color w:val="000000"/>
                <w:kern w:val="0"/>
                <w:sz w:val="20"/>
                <w:szCs w:val="20"/>
              </w:rPr>
              <w:t xml:space="preserve">4,392.56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4118081" w14:textId="77777777" w:rsidR="002F3D8F" w:rsidRDefault="002F3D8F">
            <w:pPr>
              <w:widowControl/>
              <w:jc w:val="right"/>
              <w:rPr>
                <w:color w:val="000000"/>
                <w:kern w:val="0"/>
                <w:sz w:val="20"/>
                <w:szCs w:val="20"/>
              </w:rPr>
            </w:pPr>
            <w:r>
              <w:rPr>
                <w:color w:val="000000"/>
                <w:kern w:val="0"/>
                <w:sz w:val="20"/>
                <w:szCs w:val="20"/>
              </w:rPr>
              <w:t xml:space="preserve">4,940.35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E7B8EC8" w14:textId="77777777" w:rsidR="002F3D8F" w:rsidRDefault="002F3D8F">
            <w:pPr>
              <w:widowControl/>
              <w:jc w:val="right"/>
              <w:rPr>
                <w:color w:val="000000"/>
                <w:kern w:val="0"/>
                <w:sz w:val="20"/>
                <w:szCs w:val="20"/>
              </w:rPr>
            </w:pPr>
            <w:r>
              <w:rPr>
                <w:color w:val="000000"/>
                <w:kern w:val="0"/>
                <w:sz w:val="20"/>
                <w:szCs w:val="20"/>
              </w:rPr>
              <w:t>3.54%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5217827" w14:textId="77777777" w:rsidR="002F3D8F" w:rsidRDefault="002F3D8F">
            <w:pPr>
              <w:widowControl/>
              <w:jc w:val="right"/>
              <w:rPr>
                <w:color w:val="000000"/>
                <w:kern w:val="0"/>
                <w:sz w:val="20"/>
                <w:szCs w:val="20"/>
              </w:rPr>
            </w:pPr>
            <w:r>
              <w:rPr>
                <w:color w:val="000000"/>
                <w:kern w:val="0"/>
                <w:sz w:val="20"/>
                <w:szCs w:val="20"/>
              </w:rPr>
              <w:t>-11.09%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B66C8" w14:textId="77777777" w:rsidR="002F3D8F" w:rsidRDefault="002F3D8F">
            <w:pPr>
              <w:widowControl/>
              <w:jc w:val="left"/>
              <w:rPr>
                <w:color w:val="000000"/>
                <w:kern w:val="0"/>
                <w:sz w:val="24"/>
              </w:rPr>
            </w:pPr>
          </w:p>
        </w:tc>
      </w:tr>
      <w:tr w:rsidR="002F3D8F" w14:paraId="61FBD7E3"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F74D85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09BF58B" w14:textId="77777777" w:rsidR="002F3D8F" w:rsidRDefault="002F3D8F">
            <w:pPr>
              <w:widowControl/>
              <w:jc w:val="left"/>
              <w:rPr>
                <w:color w:val="000000"/>
                <w:kern w:val="0"/>
                <w:sz w:val="24"/>
              </w:rPr>
            </w:pPr>
            <w:r>
              <w:rPr>
                <w:rFonts w:ascii="楷体" w:eastAsia="楷体" w:hAnsi="楷体" w:hint="eastAsia"/>
                <w:color w:val="000000"/>
                <w:kern w:val="0"/>
                <w:sz w:val="24"/>
              </w:rPr>
              <w:t>井矿集团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A27A60B"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E19D7F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07E6AF4"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CD9FF22" w14:textId="77777777" w:rsidR="002F3D8F" w:rsidRDefault="002F3D8F">
            <w:pPr>
              <w:widowControl/>
              <w:jc w:val="right"/>
              <w:rPr>
                <w:color w:val="000000"/>
                <w:kern w:val="0"/>
                <w:sz w:val="20"/>
                <w:szCs w:val="20"/>
              </w:rPr>
            </w:pPr>
            <w:r>
              <w:rPr>
                <w:color w:val="000000"/>
                <w:kern w:val="0"/>
                <w:sz w:val="20"/>
                <w:szCs w:val="20"/>
              </w:rPr>
              <w:t xml:space="preserve">58.07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21DBC28"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9C8074C"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CD45E" w14:textId="77777777" w:rsidR="002F3D8F" w:rsidRDefault="002F3D8F">
            <w:pPr>
              <w:widowControl/>
              <w:jc w:val="left"/>
              <w:rPr>
                <w:color w:val="000000"/>
                <w:kern w:val="0"/>
                <w:sz w:val="24"/>
              </w:rPr>
            </w:pPr>
          </w:p>
        </w:tc>
      </w:tr>
      <w:tr w:rsidR="002F3D8F" w14:paraId="0934FAA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596131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966CA85"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7742B81"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EB5CFD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FF4A050" w14:textId="77777777" w:rsidR="002F3D8F" w:rsidRDefault="002F3D8F">
            <w:pPr>
              <w:widowControl/>
              <w:jc w:val="right"/>
              <w:rPr>
                <w:color w:val="000000"/>
                <w:kern w:val="0"/>
                <w:sz w:val="20"/>
                <w:szCs w:val="20"/>
              </w:rPr>
            </w:pPr>
            <w:r>
              <w:rPr>
                <w:color w:val="000000"/>
                <w:kern w:val="0"/>
                <w:sz w:val="20"/>
                <w:szCs w:val="20"/>
              </w:rPr>
              <w:t xml:space="preserve">3,570.73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6B6F21C" w14:textId="77777777" w:rsidR="002F3D8F" w:rsidRDefault="002F3D8F">
            <w:pPr>
              <w:widowControl/>
              <w:jc w:val="right"/>
              <w:rPr>
                <w:color w:val="000000"/>
                <w:kern w:val="0"/>
                <w:sz w:val="20"/>
                <w:szCs w:val="20"/>
              </w:rPr>
            </w:pPr>
            <w:r>
              <w:rPr>
                <w:color w:val="000000"/>
                <w:kern w:val="0"/>
                <w:sz w:val="20"/>
                <w:szCs w:val="20"/>
              </w:rPr>
              <w:t xml:space="preserve">6,711.28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372D5DE" w14:textId="77777777" w:rsidR="002F3D8F" w:rsidRDefault="002F3D8F">
            <w:pPr>
              <w:widowControl/>
              <w:jc w:val="right"/>
              <w:rPr>
                <w:color w:val="000000"/>
                <w:kern w:val="0"/>
                <w:sz w:val="20"/>
                <w:szCs w:val="20"/>
              </w:rPr>
            </w:pPr>
            <w:r>
              <w:rPr>
                <w:color w:val="000000"/>
                <w:kern w:val="0"/>
                <w:sz w:val="20"/>
                <w:szCs w:val="20"/>
              </w:rPr>
              <w:t>2.88%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7837A3E" w14:textId="77777777" w:rsidR="002F3D8F" w:rsidRDefault="002F3D8F">
            <w:pPr>
              <w:widowControl/>
              <w:jc w:val="right"/>
              <w:rPr>
                <w:color w:val="000000"/>
                <w:kern w:val="0"/>
                <w:sz w:val="20"/>
                <w:szCs w:val="20"/>
              </w:rPr>
            </w:pPr>
            <w:r>
              <w:rPr>
                <w:color w:val="000000"/>
                <w:kern w:val="0"/>
                <w:sz w:val="20"/>
                <w:szCs w:val="20"/>
              </w:rPr>
              <w:t>-46.80%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57922" w14:textId="77777777" w:rsidR="002F3D8F" w:rsidRDefault="002F3D8F">
            <w:pPr>
              <w:widowControl/>
              <w:jc w:val="left"/>
              <w:rPr>
                <w:color w:val="000000"/>
                <w:kern w:val="0"/>
                <w:sz w:val="24"/>
              </w:rPr>
            </w:pPr>
          </w:p>
        </w:tc>
      </w:tr>
      <w:tr w:rsidR="002F3D8F" w14:paraId="7708068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08172D9"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11FCAEC" w14:textId="77777777" w:rsidR="002F3D8F" w:rsidRDefault="002F3D8F">
            <w:pPr>
              <w:widowControl/>
              <w:jc w:val="left"/>
              <w:rPr>
                <w:color w:val="000000"/>
                <w:kern w:val="0"/>
                <w:sz w:val="24"/>
              </w:rPr>
            </w:pPr>
            <w:r>
              <w:rPr>
                <w:rFonts w:ascii="楷体" w:eastAsia="楷体" w:hAnsi="楷体" w:hint="eastAsia"/>
                <w:color w:val="000000"/>
                <w:kern w:val="0"/>
                <w:sz w:val="24"/>
              </w:rPr>
              <w:t>张矿集团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BB87C48"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F8480A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947ED0B" w14:textId="77777777" w:rsidR="002F3D8F" w:rsidRDefault="002F3D8F">
            <w:pPr>
              <w:widowControl/>
              <w:jc w:val="right"/>
              <w:rPr>
                <w:color w:val="000000"/>
                <w:kern w:val="0"/>
                <w:sz w:val="20"/>
                <w:szCs w:val="20"/>
              </w:rPr>
            </w:pPr>
            <w:r>
              <w:rPr>
                <w:color w:val="000000"/>
                <w:kern w:val="0"/>
                <w:sz w:val="20"/>
                <w:szCs w:val="20"/>
              </w:rPr>
              <w:t xml:space="preserve">2.40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75D9431" w14:textId="77777777" w:rsidR="002F3D8F" w:rsidRDefault="002F3D8F">
            <w:pPr>
              <w:widowControl/>
              <w:jc w:val="right"/>
              <w:rPr>
                <w:color w:val="000000"/>
                <w:kern w:val="0"/>
                <w:sz w:val="20"/>
                <w:szCs w:val="20"/>
              </w:rPr>
            </w:pPr>
            <w:r>
              <w:rPr>
                <w:color w:val="000000"/>
                <w:kern w:val="0"/>
                <w:sz w:val="20"/>
                <w:szCs w:val="20"/>
              </w:rPr>
              <w:t xml:space="preserve">125.00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C0AE36F"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C3E5AD" w14:textId="77777777" w:rsidR="002F3D8F" w:rsidRDefault="002F3D8F">
            <w:pPr>
              <w:widowControl/>
              <w:jc w:val="right"/>
              <w:rPr>
                <w:color w:val="000000"/>
                <w:kern w:val="0"/>
                <w:sz w:val="20"/>
                <w:szCs w:val="20"/>
              </w:rPr>
            </w:pPr>
            <w:r>
              <w:rPr>
                <w:color w:val="000000"/>
                <w:kern w:val="0"/>
                <w:sz w:val="20"/>
                <w:szCs w:val="20"/>
              </w:rPr>
              <w:t>-98.08%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4EFB35" w14:textId="77777777" w:rsidR="002F3D8F" w:rsidRDefault="002F3D8F">
            <w:pPr>
              <w:widowControl/>
              <w:jc w:val="left"/>
              <w:rPr>
                <w:color w:val="000000"/>
                <w:kern w:val="0"/>
                <w:sz w:val="24"/>
              </w:rPr>
            </w:pPr>
          </w:p>
        </w:tc>
      </w:tr>
      <w:tr w:rsidR="002F3D8F" w14:paraId="5625ADE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9EF66ED"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04C4B91"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9FBDFBA" w14:textId="77777777" w:rsidR="002F3D8F" w:rsidRDefault="002F3D8F">
            <w:pPr>
              <w:widowControl/>
              <w:jc w:val="left"/>
              <w:rPr>
                <w:color w:val="000000"/>
                <w:kern w:val="0"/>
                <w:sz w:val="24"/>
              </w:rPr>
            </w:pPr>
            <w:r>
              <w:rPr>
                <w:rFonts w:ascii="楷体" w:eastAsia="楷体" w:hAnsi="楷体" w:hint="eastAsia"/>
                <w:color w:val="000000"/>
                <w:kern w:val="0"/>
                <w:sz w:val="24"/>
              </w:rPr>
              <w:t>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EC2CB8B"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2077FB1" w14:textId="77777777" w:rsidR="002F3D8F" w:rsidRDefault="002F3D8F">
            <w:pPr>
              <w:widowControl/>
              <w:jc w:val="right"/>
              <w:rPr>
                <w:color w:val="000000"/>
                <w:kern w:val="0"/>
                <w:sz w:val="20"/>
                <w:szCs w:val="20"/>
              </w:rPr>
            </w:pPr>
            <w:r>
              <w:rPr>
                <w:color w:val="000000"/>
                <w:kern w:val="0"/>
                <w:sz w:val="20"/>
                <w:szCs w:val="20"/>
              </w:rPr>
              <w:t xml:space="preserve">1,036.51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4BA8E3B" w14:textId="77777777" w:rsidR="002F3D8F" w:rsidRDefault="002F3D8F">
            <w:pPr>
              <w:widowControl/>
              <w:jc w:val="right"/>
              <w:rPr>
                <w:color w:val="000000"/>
                <w:kern w:val="0"/>
                <w:sz w:val="20"/>
                <w:szCs w:val="20"/>
              </w:rPr>
            </w:pPr>
            <w:r>
              <w:rPr>
                <w:color w:val="000000"/>
                <w:kern w:val="0"/>
                <w:sz w:val="20"/>
                <w:szCs w:val="20"/>
              </w:rPr>
              <w:t xml:space="preserve">1,150.00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3EF3AB0" w14:textId="77777777" w:rsidR="002F3D8F" w:rsidRDefault="002F3D8F">
            <w:pPr>
              <w:widowControl/>
              <w:jc w:val="right"/>
              <w:rPr>
                <w:color w:val="000000"/>
                <w:kern w:val="0"/>
                <w:sz w:val="20"/>
                <w:szCs w:val="20"/>
              </w:rPr>
            </w:pPr>
            <w:r>
              <w:rPr>
                <w:color w:val="000000"/>
                <w:kern w:val="0"/>
                <w:sz w:val="20"/>
                <w:szCs w:val="20"/>
              </w:rPr>
              <w:t>0.84%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BAB2FD4" w14:textId="77777777" w:rsidR="002F3D8F" w:rsidRDefault="002F3D8F">
            <w:pPr>
              <w:widowControl/>
              <w:jc w:val="right"/>
              <w:rPr>
                <w:color w:val="000000"/>
                <w:kern w:val="0"/>
                <w:sz w:val="20"/>
                <w:szCs w:val="20"/>
              </w:rPr>
            </w:pPr>
            <w:r>
              <w:rPr>
                <w:color w:val="000000"/>
                <w:kern w:val="0"/>
                <w:sz w:val="20"/>
                <w:szCs w:val="20"/>
              </w:rPr>
              <w:t>-9.87%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6B334" w14:textId="77777777" w:rsidR="002F3D8F" w:rsidRDefault="002F3D8F">
            <w:pPr>
              <w:widowControl/>
              <w:jc w:val="left"/>
              <w:rPr>
                <w:color w:val="000000"/>
                <w:kern w:val="0"/>
                <w:sz w:val="24"/>
              </w:rPr>
            </w:pPr>
          </w:p>
        </w:tc>
      </w:tr>
      <w:tr w:rsidR="002F3D8F" w14:paraId="1F11AA90"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E8D52D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EB07088"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1D9C449" w14:textId="77777777" w:rsidR="002F3D8F" w:rsidRDefault="002F3D8F">
            <w:pPr>
              <w:widowControl/>
              <w:jc w:val="left"/>
              <w:rPr>
                <w:color w:val="000000"/>
                <w:kern w:val="0"/>
                <w:sz w:val="24"/>
              </w:rPr>
            </w:pPr>
            <w:r>
              <w:rPr>
                <w:rFonts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A4BE4C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C95AD33" w14:textId="77777777" w:rsidR="002F3D8F" w:rsidRDefault="002F3D8F">
            <w:pPr>
              <w:widowControl/>
              <w:jc w:val="right"/>
              <w:rPr>
                <w:color w:val="000000"/>
                <w:kern w:val="0"/>
                <w:sz w:val="20"/>
                <w:szCs w:val="20"/>
              </w:rPr>
            </w:pPr>
            <w:r>
              <w:rPr>
                <w:color w:val="000000"/>
                <w:kern w:val="0"/>
                <w:sz w:val="20"/>
                <w:szCs w:val="20"/>
              </w:rPr>
              <w:t xml:space="preserve">20,036.65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5222264" w14:textId="77777777" w:rsidR="002F3D8F" w:rsidRDefault="002F3D8F">
            <w:pPr>
              <w:widowControl/>
              <w:jc w:val="right"/>
              <w:rPr>
                <w:color w:val="000000"/>
                <w:kern w:val="0"/>
                <w:sz w:val="20"/>
                <w:szCs w:val="20"/>
              </w:rPr>
            </w:pPr>
            <w:r>
              <w:rPr>
                <w:color w:val="000000"/>
                <w:kern w:val="0"/>
                <w:sz w:val="20"/>
                <w:szCs w:val="20"/>
              </w:rPr>
              <w:t xml:space="preserve">23,486.00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98E3E40" w14:textId="77777777" w:rsidR="002F3D8F" w:rsidRDefault="002F3D8F">
            <w:pPr>
              <w:widowControl/>
              <w:jc w:val="right"/>
              <w:rPr>
                <w:color w:val="000000"/>
                <w:kern w:val="0"/>
                <w:sz w:val="20"/>
                <w:szCs w:val="20"/>
              </w:rPr>
            </w:pPr>
            <w:r>
              <w:rPr>
                <w:color w:val="000000"/>
                <w:kern w:val="0"/>
                <w:sz w:val="20"/>
                <w:szCs w:val="20"/>
              </w:rPr>
              <w:t>21.02%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0F71AFC" w14:textId="77777777" w:rsidR="002F3D8F" w:rsidRDefault="002F3D8F">
            <w:pPr>
              <w:widowControl/>
              <w:jc w:val="right"/>
              <w:rPr>
                <w:color w:val="000000"/>
                <w:kern w:val="0"/>
                <w:sz w:val="20"/>
                <w:szCs w:val="20"/>
              </w:rPr>
            </w:pPr>
            <w:r>
              <w:rPr>
                <w:color w:val="000000"/>
                <w:kern w:val="0"/>
                <w:sz w:val="20"/>
                <w:szCs w:val="20"/>
              </w:rPr>
              <w:t>-14.69%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D2E114" w14:textId="77777777" w:rsidR="002F3D8F" w:rsidRDefault="002F3D8F">
            <w:pPr>
              <w:widowControl/>
              <w:jc w:val="left"/>
              <w:rPr>
                <w:color w:val="000000"/>
                <w:kern w:val="0"/>
                <w:sz w:val="24"/>
              </w:rPr>
            </w:pPr>
          </w:p>
        </w:tc>
      </w:tr>
      <w:tr w:rsidR="002F3D8F" w14:paraId="0DC03EF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3C9182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4B14339"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F6CC97C" w14:textId="77777777" w:rsidR="002F3D8F" w:rsidRDefault="002F3D8F">
            <w:pPr>
              <w:widowControl/>
              <w:jc w:val="left"/>
              <w:rPr>
                <w:color w:val="000000"/>
                <w:kern w:val="0"/>
                <w:sz w:val="24"/>
              </w:rPr>
            </w:pPr>
            <w:r>
              <w:rPr>
                <w:rFonts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B7A637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1471976"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FA88B20" w14:textId="77777777" w:rsidR="002F3D8F" w:rsidRDefault="002F3D8F">
            <w:pPr>
              <w:widowControl/>
              <w:jc w:val="right"/>
              <w:rPr>
                <w:color w:val="000000"/>
                <w:kern w:val="0"/>
                <w:sz w:val="20"/>
                <w:szCs w:val="20"/>
              </w:rPr>
            </w:pPr>
            <w:r>
              <w:rPr>
                <w:color w:val="000000"/>
                <w:kern w:val="0"/>
                <w:sz w:val="20"/>
                <w:szCs w:val="20"/>
              </w:rPr>
              <w:t xml:space="preserve">11,960.00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FEE1A80"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C7B6C1B"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F05DA" w14:textId="77777777" w:rsidR="002F3D8F" w:rsidRDefault="002F3D8F">
            <w:pPr>
              <w:widowControl/>
              <w:jc w:val="left"/>
              <w:rPr>
                <w:color w:val="000000"/>
                <w:kern w:val="0"/>
                <w:sz w:val="24"/>
              </w:rPr>
            </w:pPr>
          </w:p>
        </w:tc>
      </w:tr>
      <w:tr w:rsidR="002F3D8F" w14:paraId="700E59D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33C10C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25C589D" w14:textId="77777777" w:rsidR="002F3D8F" w:rsidRDefault="002F3D8F">
            <w:pPr>
              <w:widowControl/>
              <w:jc w:val="left"/>
              <w:rPr>
                <w:color w:val="000000"/>
                <w:kern w:val="0"/>
                <w:sz w:val="24"/>
              </w:rPr>
            </w:pPr>
            <w:r>
              <w:rPr>
                <w:rFonts w:ascii="楷体" w:eastAsia="楷体" w:hAnsi="楷体" w:hint="eastAsia"/>
                <w:color w:val="000000"/>
                <w:kern w:val="0"/>
                <w:sz w:val="24"/>
              </w:rPr>
              <w:t>金隅咏宁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BC07353" w14:textId="77777777" w:rsidR="002F3D8F" w:rsidRDefault="002F3D8F">
            <w:pPr>
              <w:widowControl/>
              <w:jc w:val="left"/>
              <w:rPr>
                <w:color w:val="000000"/>
                <w:kern w:val="0"/>
                <w:sz w:val="24"/>
              </w:rPr>
            </w:pPr>
            <w:r>
              <w:rPr>
                <w:rFonts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1150D65"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FAFB826" w14:textId="77777777" w:rsidR="002F3D8F" w:rsidRDefault="002F3D8F">
            <w:pPr>
              <w:widowControl/>
              <w:jc w:val="right"/>
              <w:rPr>
                <w:color w:val="000000"/>
                <w:kern w:val="0"/>
                <w:sz w:val="20"/>
                <w:szCs w:val="20"/>
              </w:rPr>
            </w:pPr>
            <w:r>
              <w:rPr>
                <w:color w:val="000000"/>
                <w:kern w:val="0"/>
                <w:sz w:val="20"/>
                <w:szCs w:val="20"/>
              </w:rPr>
              <w:t xml:space="preserve">77.28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3388F8E"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7BE7F6E6" w14:textId="77777777" w:rsidR="002F3D8F" w:rsidRDefault="002F3D8F">
            <w:pPr>
              <w:widowControl/>
              <w:jc w:val="right"/>
              <w:rPr>
                <w:color w:val="000000"/>
                <w:kern w:val="0"/>
                <w:sz w:val="20"/>
                <w:szCs w:val="20"/>
              </w:rPr>
            </w:pPr>
            <w:r>
              <w:rPr>
                <w:color w:val="000000"/>
                <w:kern w:val="0"/>
                <w:sz w:val="20"/>
                <w:szCs w:val="20"/>
              </w:rPr>
              <w:t>0.08%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CF7DE3A" w14:textId="1C4134F2"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51689" w14:textId="77777777" w:rsidR="002F3D8F" w:rsidRDefault="002F3D8F">
            <w:pPr>
              <w:widowControl/>
              <w:jc w:val="left"/>
              <w:rPr>
                <w:color w:val="000000"/>
                <w:kern w:val="0"/>
                <w:sz w:val="24"/>
              </w:rPr>
            </w:pPr>
          </w:p>
        </w:tc>
      </w:tr>
      <w:tr w:rsidR="002F3D8F" w14:paraId="5F82C33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1995F4D"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3E9F0DB"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C9B9FA" w14:textId="77777777" w:rsidR="002F3D8F" w:rsidRDefault="002F3D8F">
            <w:pPr>
              <w:widowControl/>
              <w:jc w:val="left"/>
              <w:rPr>
                <w:color w:val="000000"/>
                <w:kern w:val="0"/>
                <w:sz w:val="24"/>
              </w:rPr>
            </w:pPr>
            <w:r>
              <w:rPr>
                <w:rFonts w:hint="eastAsia"/>
                <w:color w:val="000000"/>
                <w:kern w:val="0"/>
                <w:sz w:val="24"/>
              </w:rPr>
              <w:t>电力与蒸汽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5F0A368"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BB9A2B9" w14:textId="77777777" w:rsidR="002F3D8F" w:rsidRDefault="002F3D8F">
            <w:pPr>
              <w:widowControl/>
              <w:jc w:val="right"/>
              <w:rPr>
                <w:color w:val="000000"/>
                <w:kern w:val="0"/>
                <w:sz w:val="20"/>
                <w:szCs w:val="20"/>
              </w:rPr>
            </w:pPr>
            <w:r>
              <w:rPr>
                <w:color w:val="000000"/>
                <w:kern w:val="0"/>
                <w:sz w:val="20"/>
                <w:szCs w:val="20"/>
              </w:rPr>
              <w:t xml:space="preserve">431.79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BA47A28"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7FEF408C" w14:textId="77777777" w:rsidR="002F3D8F" w:rsidRDefault="002F3D8F">
            <w:pPr>
              <w:widowControl/>
              <w:jc w:val="right"/>
              <w:rPr>
                <w:color w:val="000000"/>
                <w:kern w:val="0"/>
                <w:sz w:val="20"/>
                <w:szCs w:val="20"/>
              </w:rPr>
            </w:pPr>
            <w:r>
              <w:rPr>
                <w:color w:val="000000"/>
                <w:kern w:val="0"/>
                <w:sz w:val="20"/>
                <w:szCs w:val="20"/>
              </w:rPr>
              <w:t>0.45%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88C29E8" w14:textId="2981D469"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06440" w14:textId="77777777" w:rsidR="002F3D8F" w:rsidRDefault="002F3D8F">
            <w:pPr>
              <w:widowControl/>
              <w:jc w:val="left"/>
              <w:rPr>
                <w:color w:val="000000"/>
                <w:kern w:val="0"/>
                <w:sz w:val="24"/>
              </w:rPr>
            </w:pPr>
          </w:p>
        </w:tc>
      </w:tr>
      <w:tr w:rsidR="002F3D8F" w14:paraId="3B488EE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687F84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94BEFAB"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13637FC" w14:textId="77777777" w:rsidR="002F3D8F" w:rsidRDefault="002F3D8F">
            <w:pPr>
              <w:widowControl/>
              <w:jc w:val="left"/>
              <w:rPr>
                <w:color w:val="000000"/>
                <w:kern w:val="0"/>
                <w:sz w:val="24"/>
              </w:rPr>
            </w:pPr>
            <w:r>
              <w:rPr>
                <w:rFonts w:ascii="楷体" w:eastAsia="楷体" w:hAnsi="楷体" w:hint="eastAsia"/>
                <w:color w:val="000000"/>
                <w:kern w:val="0"/>
                <w:sz w:val="24"/>
              </w:rPr>
              <w:t>工程施工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80E6F40"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CCEC6A4" w14:textId="77777777" w:rsidR="002F3D8F" w:rsidRDefault="002F3D8F">
            <w:pPr>
              <w:widowControl/>
              <w:jc w:val="right"/>
              <w:rPr>
                <w:color w:val="000000"/>
                <w:kern w:val="0"/>
                <w:sz w:val="20"/>
                <w:szCs w:val="20"/>
              </w:rPr>
            </w:pPr>
            <w:r>
              <w:rPr>
                <w:color w:val="000000"/>
                <w:kern w:val="0"/>
                <w:sz w:val="20"/>
                <w:szCs w:val="20"/>
              </w:rPr>
              <w:t xml:space="preserve">1,181.28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3A733A1" w14:textId="77777777" w:rsidR="002F3D8F" w:rsidRDefault="002F3D8F">
            <w:pPr>
              <w:widowControl/>
              <w:jc w:val="right"/>
              <w:rPr>
                <w:color w:val="000000"/>
                <w:kern w:val="0"/>
                <w:sz w:val="20"/>
                <w:szCs w:val="20"/>
              </w:rPr>
            </w:pPr>
            <w:r>
              <w:rPr>
                <w:color w:val="000000"/>
                <w:kern w:val="0"/>
                <w:sz w:val="20"/>
                <w:szCs w:val="20"/>
              </w:rPr>
              <w:t xml:space="preserve">1,700.00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70748E36" w14:textId="77777777" w:rsidR="002F3D8F" w:rsidRDefault="002F3D8F">
            <w:pPr>
              <w:widowControl/>
              <w:jc w:val="right"/>
              <w:rPr>
                <w:color w:val="000000"/>
                <w:kern w:val="0"/>
                <w:sz w:val="20"/>
                <w:szCs w:val="20"/>
              </w:rPr>
            </w:pPr>
            <w:r>
              <w:rPr>
                <w:color w:val="000000"/>
                <w:kern w:val="0"/>
                <w:sz w:val="20"/>
                <w:szCs w:val="20"/>
              </w:rPr>
              <w:t>0.79%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280AF05" w14:textId="77777777" w:rsidR="002F3D8F" w:rsidRDefault="002F3D8F">
            <w:pPr>
              <w:widowControl/>
              <w:jc w:val="right"/>
              <w:rPr>
                <w:color w:val="000000"/>
                <w:kern w:val="0"/>
                <w:sz w:val="20"/>
                <w:szCs w:val="20"/>
              </w:rPr>
            </w:pPr>
            <w:r>
              <w:rPr>
                <w:color w:val="000000"/>
                <w:kern w:val="0"/>
                <w:sz w:val="20"/>
                <w:szCs w:val="20"/>
              </w:rPr>
              <w:t>-30.51%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720F7" w14:textId="77777777" w:rsidR="002F3D8F" w:rsidRDefault="002F3D8F">
            <w:pPr>
              <w:widowControl/>
              <w:jc w:val="left"/>
              <w:rPr>
                <w:color w:val="000000"/>
                <w:kern w:val="0"/>
                <w:sz w:val="24"/>
              </w:rPr>
            </w:pPr>
          </w:p>
        </w:tc>
      </w:tr>
      <w:tr w:rsidR="002F3D8F" w14:paraId="7A59FEF5"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99E1DD6"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1EB7B3F"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1E41E4A" w14:textId="77777777" w:rsidR="002F3D8F" w:rsidRDefault="002F3D8F">
            <w:pPr>
              <w:widowControl/>
              <w:jc w:val="left"/>
              <w:rPr>
                <w:color w:val="000000"/>
                <w:kern w:val="0"/>
                <w:sz w:val="24"/>
              </w:rPr>
            </w:pPr>
            <w:r>
              <w:rPr>
                <w:rFonts w:ascii="楷体" w:eastAsia="楷体" w:hAnsi="楷体" w:hint="eastAsia"/>
                <w:color w:val="000000"/>
                <w:kern w:val="0"/>
                <w:sz w:val="24"/>
              </w:rPr>
              <w:t>工程施工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76AE73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B34AC81"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ECA98F1" w14:textId="77777777" w:rsidR="002F3D8F" w:rsidRDefault="002F3D8F">
            <w:pPr>
              <w:widowControl/>
              <w:jc w:val="right"/>
              <w:rPr>
                <w:color w:val="000000"/>
                <w:kern w:val="0"/>
                <w:sz w:val="20"/>
                <w:szCs w:val="20"/>
              </w:rPr>
            </w:pPr>
            <w:r>
              <w:rPr>
                <w:color w:val="000000"/>
                <w:kern w:val="0"/>
                <w:sz w:val="20"/>
                <w:szCs w:val="20"/>
              </w:rPr>
              <w:t xml:space="preserve">1,300.00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D5A4BB6"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C177031"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7D101" w14:textId="77777777" w:rsidR="002F3D8F" w:rsidRDefault="002F3D8F">
            <w:pPr>
              <w:widowControl/>
              <w:jc w:val="left"/>
              <w:rPr>
                <w:color w:val="000000"/>
                <w:kern w:val="0"/>
                <w:sz w:val="24"/>
              </w:rPr>
            </w:pPr>
          </w:p>
        </w:tc>
      </w:tr>
      <w:tr w:rsidR="002F3D8F" w14:paraId="1213273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A79CCB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DAE6DCB" w14:textId="77777777" w:rsidR="002F3D8F" w:rsidRDefault="002F3D8F">
            <w:pPr>
              <w:widowControl/>
              <w:jc w:val="left"/>
              <w:rPr>
                <w:color w:val="000000"/>
                <w:kern w:val="0"/>
                <w:sz w:val="24"/>
              </w:rPr>
            </w:pPr>
            <w:r>
              <w:rPr>
                <w:rFonts w:ascii="楷体" w:eastAsia="楷体" w:hAnsi="楷体" w:hint="eastAsia"/>
                <w:color w:val="000000"/>
                <w:kern w:val="0"/>
                <w:sz w:val="24"/>
              </w:rPr>
              <w:t>冀中能源集团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B6CB8E" w14:textId="77777777" w:rsidR="002F3D8F" w:rsidRDefault="002F3D8F">
            <w:pPr>
              <w:widowControl/>
              <w:jc w:val="left"/>
              <w:rPr>
                <w:color w:val="000000"/>
                <w:kern w:val="0"/>
                <w:sz w:val="24"/>
              </w:rPr>
            </w:pPr>
            <w:r>
              <w:rPr>
                <w:rFonts w:ascii="楷体" w:eastAsia="楷体" w:hAnsi="楷体" w:hint="eastAsia"/>
                <w:color w:val="000000"/>
                <w:kern w:val="0"/>
                <w:sz w:val="24"/>
              </w:rPr>
              <w:t>工程施工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AABD30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CCAFE6C" w14:textId="77777777" w:rsidR="002F3D8F" w:rsidRDefault="002F3D8F">
            <w:pPr>
              <w:widowControl/>
              <w:jc w:val="right"/>
              <w:rPr>
                <w:color w:val="000000"/>
                <w:kern w:val="0"/>
                <w:sz w:val="20"/>
                <w:szCs w:val="20"/>
              </w:rPr>
            </w:pPr>
            <w:r>
              <w:rPr>
                <w:color w:val="000000"/>
                <w:kern w:val="0"/>
                <w:sz w:val="20"/>
                <w:szCs w:val="20"/>
              </w:rPr>
              <w:t xml:space="preserve">1,048.82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28F3106" w14:textId="77777777" w:rsidR="002F3D8F" w:rsidRDefault="002F3D8F">
            <w:pPr>
              <w:widowControl/>
              <w:jc w:val="right"/>
              <w:rPr>
                <w:color w:val="000000"/>
                <w:kern w:val="0"/>
                <w:sz w:val="20"/>
                <w:szCs w:val="20"/>
              </w:rPr>
            </w:pPr>
            <w:r>
              <w:rPr>
                <w:color w:val="000000"/>
                <w:kern w:val="0"/>
                <w:sz w:val="20"/>
                <w:szCs w:val="20"/>
              </w:rPr>
              <w:t xml:space="preserve">200.00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A58B16F" w14:textId="77777777" w:rsidR="002F3D8F" w:rsidRDefault="002F3D8F">
            <w:pPr>
              <w:widowControl/>
              <w:jc w:val="right"/>
              <w:rPr>
                <w:color w:val="000000"/>
                <w:kern w:val="0"/>
                <w:sz w:val="20"/>
                <w:szCs w:val="20"/>
              </w:rPr>
            </w:pPr>
            <w:r>
              <w:rPr>
                <w:color w:val="000000"/>
                <w:kern w:val="0"/>
                <w:sz w:val="20"/>
                <w:szCs w:val="20"/>
              </w:rPr>
              <w:t>0.70%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79BCBA3" w14:textId="77777777" w:rsidR="002F3D8F" w:rsidRDefault="002F3D8F">
            <w:pPr>
              <w:widowControl/>
              <w:jc w:val="right"/>
              <w:rPr>
                <w:color w:val="000000"/>
                <w:kern w:val="0"/>
                <w:sz w:val="20"/>
                <w:szCs w:val="20"/>
              </w:rPr>
            </w:pPr>
            <w:r>
              <w:rPr>
                <w:color w:val="000000"/>
                <w:kern w:val="0"/>
                <w:sz w:val="20"/>
                <w:szCs w:val="20"/>
              </w:rPr>
              <w:t>424.41%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FFDAA" w14:textId="77777777" w:rsidR="002F3D8F" w:rsidRDefault="002F3D8F">
            <w:pPr>
              <w:widowControl/>
              <w:jc w:val="left"/>
              <w:rPr>
                <w:color w:val="000000"/>
                <w:kern w:val="0"/>
                <w:sz w:val="24"/>
              </w:rPr>
            </w:pPr>
          </w:p>
        </w:tc>
      </w:tr>
      <w:tr w:rsidR="002F3D8F" w14:paraId="455B3849"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3D5501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96F332A"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A0AA8CD" w14:textId="77777777" w:rsidR="002F3D8F" w:rsidRDefault="002F3D8F">
            <w:pPr>
              <w:widowControl/>
              <w:jc w:val="left"/>
              <w:rPr>
                <w:color w:val="000000"/>
                <w:kern w:val="0"/>
                <w:sz w:val="24"/>
              </w:rPr>
            </w:pPr>
            <w:r>
              <w:rPr>
                <w:rFonts w:ascii="楷体" w:eastAsia="楷体" w:hAnsi="楷体" w:hint="eastAsia"/>
                <w:color w:val="000000"/>
                <w:kern w:val="0"/>
                <w:sz w:val="24"/>
              </w:rPr>
              <w:t>工程施工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5FA927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8D0EE51" w14:textId="77777777" w:rsidR="002F3D8F" w:rsidRDefault="002F3D8F">
            <w:pPr>
              <w:widowControl/>
              <w:jc w:val="right"/>
              <w:rPr>
                <w:color w:val="000000"/>
                <w:kern w:val="0"/>
                <w:sz w:val="20"/>
                <w:szCs w:val="20"/>
              </w:rPr>
            </w:pPr>
            <w:r>
              <w:rPr>
                <w:color w:val="000000"/>
                <w:kern w:val="0"/>
                <w:sz w:val="20"/>
                <w:szCs w:val="20"/>
              </w:rPr>
              <w:t xml:space="preserve">12,399.08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253573D" w14:textId="77777777" w:rsidR="002F3D8F" w:rsidRDefault="002F3D8F">
            <w:pPr>
              <w:widowControl/>
              <w:jc w:val="right"/>
              <w:rPr>
                <w:color w:val="000000"/>
                <w:kern w:val="0"/>
                <w:sz w:val="20"/>
                <w:szCs w:val="20"/>
              </w:rPr>
            </w:pPr>
            <w:r>
              <w:rPr>
                <w:color w:val="000000"/>
                <w:kern w:val="0"/>
                <w:sz w:val="20"/>
                <w:szCs w:val="20"/>
              </w:rPr>
              <w:t xml:space="preserve">8,370.00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246B9BF" w14:textId="77777777" w:rsidR="002F3D8F" w:rsidRDefault="002F3D8F">
            <w:pPr>
              <w:widowControl/>
              <w:jc w:val="right"/>
              <w:rPr>
                <w:color w:val="000000"/>
                <w:kern w:val="0"/>
                <w:sz w:val="20"/>
                <w:szCs w:val="20"/>
              </w:rPr>
            </w:pPr>
            <w:r>
              <w:rPr>
                <w:color w:val="000000"/>
                <w:kern w:val="0"/>
                <w:sz w:val="20"/>
                <w:szCs w:val="20"/>
              </w:rPr>
              <w:t>8.28%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E508E27" w14:textId="77777777" w:rsidR="002F3D8F" w:rsidRDefault="002F3D8F">
            <w:pPr>
              <w:widowControl/>
              <w:jc w:val="right"/>
              <w:rPr>
                <w:color w:val="000000"/>
                <w:kern w:val="0"/>
                <w:sz w:val="20"/>
                <w:szCs w:val="20"/>
              </w:rPr>
            </w:pPr>
            <w:r>
              <w:rPr>
                <w:color w:val="000000"/>
                <w:kern w:val="0"/>
                <w:sz w:val="20"/>
                <w:szCs w:val="20"/>
              </w:rPr>
              <w:t>48.14%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A7019" w14:textId="77777777" w:rsidR="002F3D8F" w:rsidRDefault="002F3D8F">
            <w:pPr>
              <w:widowControl/>
              <w:jc w:val="left"/>
              <w:rPr>
                <w:color w:val="000000"/>
                <w:kern w:val="0"/>
                <w:sz w:val="24"/>
              </w:rPr>
            </w:pPr>
          </w:p>
        </w:tc>
      </w:tr>
      <w:tr w:rsidR="002F3D8F" w14:paraId="76E50844"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78B341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25B3672" w14:textId="77777777" w:rsidR="002F3D8F" w:rsidRDefault="002F3D8F">
            <w:pPr>
              <w:widowControl/>
              <w:jc w:val="left"/>
              <w:rPr>
                <w:color w:val="000000"/>
                <w:kern w:val="0"/>
                <w:sz w:val="24"/>
              </w:rPr>
            </w:pPr>
            <w:r>
              <w:rPr>
                <w:rFonts w:ascii="楷体" w:eastAsia="楷体" w:hAnsi="楷体" w:hint="eastAsia"/>
                <w:color w:val="000000"/>
                <w:kern w:val="0"/>
                <w:sz w:val="24"/>
              </w:rPr>
              <w:t>张矿集团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0447B32" w14:textId="77777777" w:rsidR="002F3D8F" w:rsidRDefault="002F3D8F">
            <w:pPr>
              <w:widowControl/>
              <w:jc w:val="left"/>
              <w:rPr>
                <w:color w:val="000000"/>
                <w:kern w:val="0"/>
                <w:sz w:val="24"/>
              </w:rPr>
            </w:pPr>
            <w:r>
              <w:rPr>
                <w:rFonts w:ascii="楷体" w:eastAsia="楷体" w:hAnsi="楷体" w:hint="eastAsia"/>
                <w:color w:val="000000"/>
                <w:kern w:val="0"/>
                <w:sz w:val="24"/>
              </w:rPr>
              <w:t>工程施工</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E37077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025C242"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39A4501" w14:textId="77777777" w:rsidR="002F3D8F" w:rsidRDefault="002F3D8F">
            <w:pPr>
              <w:widowControl/>
              <w:jc w:val="right"/>
              <w:rPr>
                <w:color w:val="000000"/>
                <w:kern w:val="0"/>
                <w:sz w:val="20"/>
                <w:szCs w:val="20"/>
              </w:rPr>
            </w:pPr>
            <w:r>
              <w:rPr>
                <w:color w:val="000000"/>
                <w:kern w:val="0"/>
                <w:sz w:val="20"/>
                <w:szCs w:val="20"/>
              </w:rPr>
              <w:t xml:space="preserve">800.00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05607D6"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F7779BA"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5BE5F" w14:textId="77777777" w:rsidR="002F3D8F" w:rsidRDefault="002F3D8F">
            <w:pPr>
              <w:widowControl/>
              <w:jc w:val="left"/>
              <w:rPr>
                <w:color w:val="000000"/>
                <w:kern w:val="0"/>
                <w:sz w:val="24"/>
              </w:rPr>
            </w:pPr>
          </w:p>
        </w:tc>
      </w:tr>
      <w:tr w:rsidR="002F3D8F" w14:paraId="6CEDF7B3"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B7B1D0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D1566FD"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91CE2C2"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340710"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AFFE1CF" w14:textId="77777777" w:rsidR="002F3D8F" w:rsidRDefault="002F3D8F">
            <w:pPr>
              <w:widowControl/>
              <w:jc w:val="right"/>
              <w:rPr>
                <w:color w:val="000000"/>
                <w:kern w:val="0"/>
                <w:sz w:val="20"/>
                <w:szCs w:val="20"/>
              </w:rPr>
            </w:pPr>
            <w:r>
              <w:rPr>
                <w:color w:val="000000"/>
                <w:kern w:val="0"/>
                <w:sz w:val="20"/>
                <w:szCs w:val="20"/>
              </w:rPr>
              <w:t xml:space="preserve">17,140.09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5867262" w14:textId="77777777" w:rsidR="002F3D8F" w:rsidRDefault="002F3D8F">
            <w:pPr>
              <w:widowControl/>
              <w:jc w:val="right"/>
              <w:rPr>
                <w:color w:val="000000"/>
                <w:kern w:val="0"/>
                <w:sz w:val="20"/>
                <w:szCs w:val="20"/>
              </w:rPr>
            </w:pPr>
            <w:r>
              <w:rPr>
                <w:color w:val="000000"/>
                <w:kern w:val="0"/>
                <w:sz w:val="20"/>
                <w:szCs w:val="20"/>
              </w:rPr>
              <w:t xml:space="preserve">1,292.00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61DEC535" w14:textId="77777777" w:rsidR="002F3D8F" w:rsidRDefault="002F3D8F">
            <w:pPr>
              <w:widowControl/>
              <w:jc w:val="right"/>
              <w:rPr>
                <w:color w:val="000000"/>
                <w:kern w:val="0"/>
                <w:sz w:val="20"/>
                <w:szCs w:val="20"/>
              </w:rPr>
            </w:pPr>
            <w:r>
              <w:rPr>
                <w:color w:val="000000"/>
                <w:kern w:val="0"/>
                <w:sz w:val="20"/>
                <w:szCs w:val="20"/>
              </w:rPr>
              <w:t>27.98%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A407784" w14:textId="77777777" w:rsidR="002F3D8F" w:rsidRDefault="002F3D8F">
            <w:pPr>
              <w:widowControl/>
              <w:jc w:val="right"/>
              <w:rPr>
                <w:color w:val="000000"/>
                <w:kern w:val="0"/>
                <w:sz w:val="20"/>
                <w:szCs w:val="20"/>
              </w:rPr>
            </w:pPr>
            <w:r>
              <w:rPr>
                <w:color w:val="000000"/>
                <w:kern w:val="0"/>
                <w:sz w:val="20"/>
                <w:szCs w:val="20"/>
              </w:rPr>
              <w:t>1226.63%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5E70E" w14:textId="77777777" w:rsidR="002F3D8F" w:rsidRDefault="002F3D8F">
            <w:pPr>
              <w:widowControl/>
              <w:jc w:val="left"/>
              <w:rPr>
                <w:color w:val="000000"/>
                <w:kern w:val="0"/>
                <w:sz w:val="24"/>
              </w:rPr>
            </w:pPr>
          </w:p>
        </w:tc>
      </w:tr>
      <w:tr w:rsidR="002F3D8F" w14:paraId="30DCCB69"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0447249"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CE10F7E"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1C3EB9"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39F214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ACCE4CE" w14:textId="77777777" w:rsidR="002F3D8F" w:rsidRDefault="002F3D8F">
            <w:pPr>
              <w:widowControl/>
              <w:jc w:val="right"/>
              <w:rPr>
                <w:color w:val="000000"/>
                <w:kern w:val="0"/>
                <w:sz w:val="20"/>
                <w:szCs w:val="20"/>
              </w:rPr>
            </w:pPr>
            <w:r>
              <w:rPr>
                <w:color w:val="000000"/>
                <w:kern w:val="0"/>
                <w:sz w:val="20"/>
                <w:szCs w:val="20"/>
              </w:rPr>
              <w:t xml:space="preserve">3,615.69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1729344" w14:textId="77777777" w:rsidR="002F3D8F" w:rsidRDefault="002F3D8F">
            <w:pPr>
              <w:widowControl/>
              <w:jc w:val="right"/>
              <w:rPr>
                <w:color w:val="000000"/>
                <w:kern w:val="0"/>
                <w:sz w:val="20"/>
                <w:szCs w:val="20"/>
              </w:rPr>
            </w:pPr>
            <w:r>
              <w:rPr>
                <w:color w:val="000000"/>
                <w:kern w:val="0"/>
                <w:sz w:val="20"/>
                <w:szCs w:val="20"/>
              </w:rPr>
              <w:t xml:space="preserve">240.00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3888F25" w14:textId="77777777" w:rsidR="002F3D8F" w:rsidRDefault="002F3D8F">
            <w:pPr>
              <w:widowControl/>
              <w:jc w:val="right"/>
              <w:rPr>
                <w:color w:val="000000"/>
                <w:kern w:val="0"/>
                <w:sz w:val="20"/>
                <w:szCs w:val="20"/>
              </w:rPr>
            </w:pPr>
            <w:r>
              <w:rPr>
                <w:color w:val="000000"/>
                <w:kern w:val="0"/>
                <w:sz w:val="20"/>
                <w:szCs w:val="20"/>
              </w:rPr>
              <w:t>5.90%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8E82016" w14:textId="77777777" w:rsidR="002F3D8F" w:rsidRDefault="002F3D8F">
            <w:pPr>
              <w:widowControl/>
              <w:jc w:val="right"/>
              <w:rPr>
                <w:color w:val="000000"/>
                <w:kern w:val="0"/>
                <w:sz w:val="20"/>
                <w:szCs w:val="20"/>
              </w:rPr>
            </w:pPr>
            <w:r>
              <w:rPr>
                <w:color w:val="000000"/>
                <w:kern w:val="0"/>
                <w:sz w:val="20"/>
                <w:szCs w:val="20"/>
              </w:rPr>
              <w:t>1406.54%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3B4D2" w14:textId="77777777" w:rsidR="002F3D8F" w:rsidRDefault="002F3D8F">
            <w:pPr>
              <w:widowControl/>
              <w:jc w:val="left"/>
              <w:rPr>
                <w:color w:val="000000"/>
                <w:kern w:val="0"/>
                <w:sz w:val="24"/>
              </w:rPr>
            </w:pPr>
          </w:p>
        </w:tc>
      </w:tr>
      <w:tr w:rsidR="002F3D8F" w14:paraId="5E7E5AD9"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1743D0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355429B" w14:textId="77777777" w:rsidR="002F3D8F" w:rsidRDefault="002F3D8F">
            <w:pPr>
              <w:widowControl/>
              <w:jc w:val="left"/>
              <w:rPr>
                <w:color w:val="000000"/>
                <w:kern w:val="0"/>
                <w:sz w:val="24"/>
              </w:rPr>
            </w:pPr>
            <w:r>
              <w:rPr>
                <w:rFonts w:ascii="楷体" w:eastAsia="楷体" w:hAnsi="楷体" w:hint="eastAsia"/>
                <w:color w:val="000000"/>
                <w:kern w:val="0"/>
                <w:sz w:val="24"/>
              </w:rPr>
              <w:t>河北充填</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E8F5B8"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2783A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2F1F56F" w14:textId="77777777" w:rsidR="002F3D8F" w:rsidRDefault="002F3D8F">
            <w:pPr>
              <w:widowControl/>
              <w:jc w:val="right"/>
              <w:rPr>
                <w:color w:val="000000"/>
                <w:kern w:val="0"/>
                <w:sz w:val="20"/>
                <w:szCs w:val="20"/>
              </w:rPr>
            </w:pPr>
            <w:r>
              <w:rPr>
                <w:color w:val="000000"/>
                <w:kern w:val="0"/>
                <w:sz w:val="20"/>
                <w:szCs w:val="20"/>
              </w:rPr>
              <w:t xml:space="preserve">70.79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7616869"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EEF49C1" w14:textId="77777777" w:rsidR="002F3D8F" w:rsidRDefault="002F3D8F">
            <w:pPr>
              <w:widowControl/>
              <w:jc w:val="right"/>
              <w:rPr>
                <w:color w:val="000000"/>
                <w:kern w:val="0"/>
                <w:sz w:val="20"/>
                <w:szCs w:val="20"/>
              </w:rPr>
            </w:pPr>
            <w:r>
              <w:rPr>
                <w:color w:val="000000"/>
                <w:kern w:val="0"/>
                <w:sz w:val="20"/>
                <w:szCs w:val="20"/>
              </w:rPr>
              <w:t>0.12%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CED4122" w14:textId="6F1D94C0"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8B541" w14:textId="77777777" w:rsidR="002F3D8F" w:rsidRDefault="002F3D8F">
            <w:pPr>
              <w:widowControl/>
              <w:jc w:val="left"/>
              <w:rPr>
                <w:color w:val="000000"/>
                <w:kern w:val="0"/>
                <w:sz w:val="24"/>
              </w:rPr>
            </w:pPr>
          </w:p>
        </w:tc>
      </w:tr>
      <w:tr w:rsidR="002F3D8F" w14:paraId="63B6CE9C"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07027AD"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9AEE074" w14:textId="77777777" w:rsidR="002F3D8F" w:rsidRDefault="002F3D8F">
            <w:pPr>
              <w:widowControl/>
              <w:jc w:val="left"/>
              <w:rPr>
                <w:color w:val="000000"/>
                <w:kern w:val="0"/>
                <w:sz w:val="24"/>
              </w:rPr>
            </w:pPr>
            <w:r>
              <w:rPr>
                <w:rFonts w:ascii="楷体" w:eastAsia="楷体" w:hAnsi="楷体" w:hint="eastAsia"/>
                <w:color w:val="000000"/>
                <w:kern w:val="0"/>
                <w:sz w:val="24"/>
              </w:rPr>
              <w:t>华北制药</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4E59C5B"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7AC1D36"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0E96567" w14:textId="77777777" w:rsidR="002F3D8F" w:rsidRDefault="002F3D8F">
            <w:pPr>
              <w:widowControl/>
              <w:jc w:val="right"/>
              <w:rPr>
                <w:color w:val="000000"/>
                <w:kern w:val="0"/>
                <w:sz w:val="20"/>
                <w:szCs w:val="20"/>
              </w:rPr>
            </w:pPr>
            <w:r>
              <w:rPr>
                <w:color w:val="000000"/>
                <w:kern w:val="0"/>
                <w:sz w:val="20"/>
                <w:szCs w:val="20"/>
              </w:rPr>
              <w:t xml:space="preserve">0.55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4E3F084"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78ED876"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E12FEE8" w14:textId="2790654D"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9F487" w14:textId="77777777" w:rsidR="002F3D8F" w:rsidRDefault="002F3D8F">
            <w:pPr>
              <w:widowControl/>
              <w:jc w:val="left"/>
              <w:rPr>
                <w:color w:val="000000"/>
                <w:kern w:val="0"/>
                <w:sz w:val="24"/>
              </w:rPr>
            </w:pPr>
          </w:p>
        </w:tc>
      </w:tr>
      <w:tr w:rsidR="002F3D8F" w14:paraId="29C4902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7212244"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D2C849C"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E842E4"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C5B0616"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B054AFD" w14:textId="77777777" w:rsidR="002F3D8F" w:rsidRDefault="002F3D8F">
            <w:pPr>
              <w:widowControl/>
              <w:jc w:val="right"/>
              <w:rPr>
                <w:color w:val="000000"/>
                <w:kern w:val="0"/>
                <w:sz w:val="20"/>
                <w:szCs w:val="20"/>
              </w:rPr>
            </w:pPr>
            <w:r>
              <w:rPr>
                <w:color w:val="000000"/>
                <w:kern w:val="0"/>
                <w:sz w:val="20"/>
                <w:szCs w:val="20"/>
              </w:rPr>
              <w:t xml:space="preserve">454.45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51AB34F" w14:textId="77777777" w:rsidR="002F3D8F" w:rsidRDefault="002F3D8F">
            <w:pPr>
              <w:widowControl/>
              <w:jc w:val="right"/>
              <w:rPr>
                <w:color w:val="000000"/>
                <w:kern w:val="0"/>
                <w:sz w:val="20"/>
                <w:szCs w:val="20"/>
              </w:rPr>
            </w:pPr>
            <w:r>
              <w:rPr>
                <w:color w:val="000000"/>
                <w:kern w:val="0"/>
                <w:sz w:val="20"/>
                <w:szCs w:val="20"/>
              </w:rPr>
              <w:t xml:space="preserve">20.00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C5DD104" w14:textId="77777777" w:rsidR="002F3D8F" w:rsidRDefault="002F3D8F">
            <w:pPr>
              <w:widowControl/>
              <w:jc w:val="right"/>
              <w:rPr>
                <w:color w:val="000000"/>
                <w:kern w:val="0"/>
                <w:sz w:val="20"/>
                <w:szCs w:val="20"/>
              </w:rPr>
            </w:pPr>
            <w:r>
              <w:rPr>
                <w:color w:val="000000"/>
                <w:kern w:val="0"/>
                <w:sz w:val="20"/>
                <w:szCs w:val="20"/>
              </w:rPr>
              <w:t>0.74%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6284EE8" w14:textId="77777777" w:rsidR="002F3D8F" w:rsidRDefault="002F3D8F">
            <w:pPr>
              <w:widowControl/>
              <w:jc w:val="right"/>
              <w:rPr>
                <w:color w:val="000000"/>
                <w:kern w:val="0"/>
                <w:sz w:val="20"/>
                <w:szCs w:val="20"/>
              </w:rPr>
            </w:pPr>
            <w:r>
              <w:rPr>
                <w:color w:val="000000"/>
                <w:kern w:val="0"/>
                <w:sz w:val="20"/>
                <w:szCs w:val="20"/>
              </w:rPr>
              <w:t>2172.25%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80CEB" w14:textId="77777777" w:rsidR="002F3D8F" w:rsidRDefault="002F3D8F">
            <w:pPr>
              <w:widowControl/>
              <w:jc w:val="left"/>
              <w:rPr>
                <w:color w:val="000000"/>
                <w:kern w:val="0"/>
                <w:sz w:val="24"/>
              </w:rPr>
            </w:pPr>
          </w:p>
        </w:tc>
      </w:tr>
      <w:tr w:rsidR="002F3D8F" w14:paraId="08D71A2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4DA060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B25EB52" w14:textId="77777777" w:rsidR="002F3D8F" w:rsidRDefault="002F3D8F">
            <w:pPr>
              <w:widowControl/>
              <w:jc w:val="left"/>
              <w:rPr>
                <w:color w:val="000000"/>
                <w:kern w:val="0"/>
                <w:sz w:val="24"/>
              </w:rPr>
            </w:pPr>
            <w:r>
              <w:rPr>
                <w:rFonts w:ascii="楷体" w:eastAsia="楷体" w:hAnsi="楷体" w:hint="eastAsia"/>
                <w:color w:val="000000"/>
                <w:kern w:val="0"/>
                <w:sz w:val="24"/>
              </w:rPr>
              <w:t>冀中能源集团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8C18C38"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42D1BA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18BCC28" w14:textId="77777777" w:rsidR="002F3D8F" w:rsidRDefault="002F3D8F">
            <w:pPr>
              <w:widowControl/>
              <w:jc w:val="right"/>
              <w:rPr>
                <w:color w:val="000000"/>
                <w:kern w:val="0"/>
                <w:sz w:val="20"/>
                <w:szCs w:val="20"/>
              </w:rPr>
            </w:pPr>
            <w:r>
              <w:rPr>
                <w:color w:val="000000"/>
                <w:kern w:val="0"/>
                <w:sz w:val="20"/>
                <w:szCs w:val="20"/>
              </w:rPr>
              <w:t xml:space="preserve">772.84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B241498" w14:textId="77777777" w:rsidR="002F3D8F" w:rsidRDefault="002F3D8F">
            <w:pPr>
              <w:widowControl/>
              <w:jc w:val="right"/>
              <w:rPr>
                <w:color w:val="000000"/>
                <w:kern w:val="0"/>
                <w:sz w:val="20"/>
                <w:szCs w:val="20"/>
              </w:rPr>
            </w:pPr>
            <w:r>
              <w:rPr>
                <w:color w:val="000000"/>
                <w:kern w:val="0"/>
                <w:sz w:val="20"/>
                <w:szCs w:val="20"/>
              </w:rPr>
              <w:t xml:space="preserve">80.00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236BAA6" w14:textId="77777777" w:rsidR="002F3D8F" w:rsidRDefault="002F3D8F">
            <w:pPr>
              <w:widowControl/>
              <w:jc w:val="right"/>
              <w:rPr>
                <w:color w:val="000000"/>
                <w:kern w:val="0"/>
                <w:sz w:val="20"/>
                <w:szCs w:val="20"/>
              </w:rPr>
            </w:pPr>
            <w:r>
              <w:rPr>
                <w:color w:val="000000"/>
                <w:kern w:val="0"/>
                <w:sz w:val="20"/>
                <w:szCs w:val="20"/>
              </w:rPr>
              <w:t>1.26%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8A34B52" w14:textId="77777777" w:rsidR="002F3D8F" w:rsidRDefault="002F3D8F">
            <w:pPr>
              <w:widowControl/>
              <w:jc w:val="right"/>
              <w:rPr>
                <w:color w:val="000000"/>
                <w:kern w:val="0"/>
                <w:sz w:val="20"/>
                <w:szCs w:val="20"/>
              </w:rPr>
            </w:pPr>
            <w:r>
              <w:rPr>
                <w:color w:val="000000"/>
                <w:kern w:val="0"/>
                <w:sz w:val="20"/>
                <w:szCs w:val="20"/>
              </w:rPr>
              <w:t>866.05%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D5A89" w14:textId="77777777" w:rsidR="002F3D8F" w:rsidRDefault="002F3D8F">
            <w:pPr>
              <w:widowControl/>
              <w:jc w:val="left"/>
              <w:rPr>
                <w:color w:val="000000"/>
                <w:kern w:val="0"/>
                <w:sz w:val="24"/>
              </w:rPr>
            </w:pPr>
          </w:p>
        </w:tc>
      </w:tr>
      <w:tr w:rsidR="002F3D8F" w14:paraId="516CAB0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F122E1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77F1AD9" w14:textId="77777777" w:rsidR="002F3D8F" w:rsidRDefault="002F3D8F">
            <w:pPr>
              <w:widowControl/>
              <w:jc w:val="left"/>
              <w:rPr>
                <w:color w:val="000000"/>
                <w:kern w:val="0"/>
                <w:sz w:val="24"/>
              </w:rPr>
            </w:pPr>
            <w:r>
              <w:rPr>
                <w:rFonts w:ascii="楷体" w:eastAsia="楷体" w:hAnsi="楷体" w:hint="eastAsia"/>
                <w:color w:val="000000"/>
                <w:kern w:val="0"/>
                <w:sz w:val="24"/>
              </w:rPr>
              <w:t>金牛贸易</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235BF4A"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2F8462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9A8694A" w14:textId="77777777" w:rsidR="002F3D8F" w:rsidRDefault="002F3D8F">
            <w:pPr>
              <w:widowControl/>
              <w:jc w:val="right"/>
              <w:rPr>
                <w:color w:val="000000"/>
                <w:kern w:val="0"/>
                <w:sz w:val="20"/>
                <w:szCs w:val="20"/>
              </w:rPr>
            </w:pPr>
            <w:r>
              <w:rPr>
                <w:color w:val="000000"/>
                <w:kern w:val="0"/>
                <w:sz w:val="20"/>
                <w:szCs w:val="20"/>
              </w:rPr>
              <w:t xml:space="preserve">73.32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CDBFFEC"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EF5C882" w14:textId="77777777" w:rsidR="002F3D8F" w:rsidRDefault="002F3D8F">
            <w:pPr>
              <w:widowControl/>
              <w:jc w:val="right"/>
              <w:rPr>
                <w:color w:val="000000"/>
                <w:kern w:val="0"/>
                <w:sz w:val="20"/>
                <w:szCs w:val="20"/>
              </w:rPr>
            </w:pPr>
            <w:r>
              <w:rPr>
                <w:color w:val="000000"/>
                <w:kern w:val="0"/>
                <w:sz w:val="20"/>
                <w:szCs w:val="20"/>
              </w:rPr>
              <w:t>0.12%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619EE44" w14:textId="081CD3B5"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6905A" w14:textId="77777777" w:rsidR="002F3D8F" w:rsidRDefault="002F3D8F">
            <w:pPr>
              <w:widowControl/>
              <w:jc w:val="left"/>
              <w:rPr>
                <w:color w:val="000000"/>
                <w:kern w:val="0"/>
                <w:sz w:val="24"/>
              </w:rPr>
            </w:pPr>
          </w:p>
        </w:tc>
      </w:tr>
      <w:tr w:rsidR="002F3D8F" w14:paraId="563B3A7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0EA1FA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0CE44E1" w14:textId="77777777" w:rsidR="002F3D8F" w:rsidRDefault="002F3D8F">
            <w:pPr>
              <w:widowControl/>
              <w:jc w:val="left"/>
              <w:rPr>
                <w:color w:val="000000"/>
                <w:kern w:val="0"/>
                <w:sz w:val="24"/>
              </w:rPr>
            </w:pPr>
            <w:r>
              <w:rPr>
                <w:rFonts w:ascii="楷体" w:eastAsia="楷体" w:hAnsi="楷体" w:hint="eastAsia"/>
                <w:color w:val="000000"/>
                <w:kern w:val="0"/>
                <w:sz w:val="24"/>
              </w:rPr>
              <w:t>陶一矿业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4355071"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C5BDDAF"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B546C38" w14:textId="77777777" w:rsidR="002F3D8F" w:rsidRDefault="002F3D8F">
            <w:pPr>
              <w:widowControl/>
              <w:jc w:val="right"/>
              <w:rPr>
                <w:color w:val="000000"/>
                <w:kern w:val="0"/>
                <w:sz w:val="20"/>
                <w:szCs w:val="20"/>
              </w:rPr>
            </w:pPr>
            <w:r>
              <w:rPr>
                <w:color w:val="000000"/>
                <w:kern w:val="0"/>
                <w:sz w:val="20"/>
                <w:szCs w:val="20"/>
              </w:rPr>
              <w:t xml:space="preserve">48.75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0C8A4E4"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C6AA51B" w14:textId="77777777" w:rsidR="002F3D8F" w:rsidRDefault="002F3D8F">
            <w:pPr>
              <w:widowControl/>
              <w:jc w:val="right"/>
              <w:rPr>
                <w:color w:val="000000"/>
                <w:kern w:val="0"/>
                <w:sz w:val="20"/>
                <w:szCs w:val="20"/>
              </w:rPr>
            </w:pPr>
            <w:r>
              <w:rPr>
                <w:color w:val="000000"/>
                <w:kern w:val="0"/>
                <w:sz w:val="20"/>
                <w:szCs w:val="20"/>
              </w:rPr>
              <w:t>0.08%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24CD467" w14:textId="1CCAF4CE"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D33DB" w14:textId="77777777" w:rsidR="002F3D8F" w:rsidRDefault="002F3D8F">
            <w:pPr>
              <w:widowControl/>
              <w:jc w:val="left"/>
              <w:rPr>
                <w:color w:val="000000"/>
                <w:kern w:val="0"/>
                <w:sz w:val="24"/>
              </w:rPr>
            </w:pPr>
          </w:p>
        </w:tc>
      </w:tr>
      <w:tr w:rsidR="002F3D8F" w14:paraId="4C974B0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93FCDC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FC59172"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969B9ED"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80E881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087059C" w14:textId="77777777" w:rsidR="002F3D8F" w:rsidRDefault="002F3D8F">
            <w:pPr>
              <w:widowControl/>
              <w:jc w:val="right"/>
              <w:rPr>
                <w:color w:val="000000"/>
                <w:kern w:val="0"/>
                <w:sz w:val="20"/>
                <w:szCs w:val="20"/>
              </w:rPr>
            </w:pPr>
            <w:r>
              <w:rPr>
                <w:color w:val="000000"/>
                <w:kern w:val="0"/>
                <w:sz w:val="20"/>
                <w:szCs w:val="20"/>
              </w:rPr>
              <w:t xml:space="preserve">822.84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6EF212A" w14:textId="77777777" w:rsidR="002F3D8F" w:rsidRDefault="002F3D8F">
            <w:pPr>
              <w:widowControl/>
              <w:jc w:val="right"/>
              <w:rPr>
                <w:color w:val="000000"/>
                <w:kern w:val="0"/>
                <w:sz w:val="20"/>
                <w:szCs w:val="20"/>
              </w:rPr>
            </w:pPr>
            <w:r>
              <w:rPr>
                <w:color w:val="000000"/>
                <w:kern w:val="0"/>
                <w:sz w:val="20"/>
                <w:szCs w:val="20"/>
              </w:rPr>
              <w:t xml:space="preserve">1,265.00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7ED82CE2" w14:textId="77777777" w:rsidR="002F3D8F" w:rsidRDefault="002F3D8F">
            <w:pPr>
              <w:widowControl/>
              <w:jc w:val="right"/>
              <w:rPr>
                <w:color w:val="000000"/>
                <w:kern w:val="0"/>
                <w:sz w:val="20"/>
                <w:szCs w:val="20"/>
              </w:rPr>
            </w:pPr>
            <w:r>
              <w:rPr>
                <w:color w:val="000000"/>
                <w:kern w:val="0"/>
                <w:sz w:val="20"/>
                <w:szCs w:val="20"/>
              </w:rPr>
              <w:t>1.34%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63ED822" w14:textId="77777777" w:rsidR="002F3D8F" w:rsidRDefault="002F3D8F">
            <w:pPr>
              <w:widowControl/>
              <w:jc w:val="right"/>
              <w:rPr>
                <w:color w:val="000000"/>
                <w:kern w:val="0"/>
                <w:sz w:val="20"/>
                <w:szCs w:val="20"/>
              </w:rPr>
            </w:pPr>
            <w:r>
              <w:rPr>
                <w:color w:val="000000"/>
                <w:kern w:val="0"/>
                <w:sz w:val="20"/>
                <w:szCs w:val="20"/>
              </w:rPr>
              <w:t>-34.95%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657E8" w14:textId="77777777" w:rsidR="002F3D8F" w:rsidRDefault="002F3D8F">
            <w:pPr>
              <w:widowControl/>
              <w:jc w:val="left"/>
              <w:rPr>
                <w:color w:val="000000"/>
                <w:kern w:val="0"/>
                <w:sz w:val="24"/>
              </w:rPr>
            </w:pPr>
          </w:p>
        </w:tc>
      </w:tr>
      <w:tr w:rsidR="002F3D8F" w14:paraId="45F1D6F8"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3262D2C"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A9FE4D3" w14:textId="77777777" w:rsidR="002F3D8F" w:rsidRDefault="002F3D8F">
            <w:pPr>
              <w:widowControl/>
              <w:jc w:val="left"/>
              <w:rPr>
                <w:color w:val="000000"/>
                <w:kern w:val="0"/>
                <w:sz w:val="24"/>
              </w:rPr>
            </w:pPr>
            <w:r>
              <w:rPr>
                <w:rFonts w:ascii="楷体" w:eastAsia="楷体" w:hAnsi="楷体" w:hint="eastAsia"/>
                <w:color w:val="000000"/>
                <w:kern w:val="0"/>
                <w:sz w:val="24"/>
              </w:rPr>
              <w:t>张矿集团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31A4572" w14:textId="77777777" w:rsidR="002F3D8F" w:rsidRDefault="002F3D8F">
            <w:pPr>
              <w:widowControl/>
              <w:jc w:val="left"/>
              <w:rPr>
                <w:color w:val="000000"/>
                <w:kern w:val="0"/>
                <w:sz w:val="24"/>
              </w:rPr>
            </w:pPr>
            <w:r>
              <w:rPr>
                <w:rFonts w:ascii="楷体" w:eastAsia="楷体" w:hAnsi="楷体" w:hint="eastAsia"/>
                <w:color w:val="000000"/>
                <w:kern w:val="0"/>
                <w:sz w:val="24"/>
              </w:rPr>
              <w:t>劳务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1E71B9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A1AC015" w14:textId="77777777" w:rsidR="002F3D8F" w:rsidRDefault="002F3D8F">
            <w:pPr>
              <w:widowControl/>
              <w:jc w:val="right"/>
              <w:rPr>
                <w:color w:val="000000"/>
                <w:kern w:val="0"/>
                <w:sz w:val="20"/>
                <w:szCs w:val="20"/>
              </w:rPr>
            </w:pPr>
            <w:r>
              <w:rPr>
                <w:color w:val="000000"/>
                <w:kern w:val="0"/>
                <w:sz w:val="20"/>
                <w:szCs w:val="20"/>
              </w:rPr>
              <w:t xml:space="preserve">465.65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F47B700"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D445EE1" w14:textId="77777777" w:rsidR="002F3D8F" w:rsidRDefault="002F3D8F">
            <w:pPr>
              <w:widowControl/>
              <w:jc w:val="right"/>
              <w:rPr>
                <w:color w:val="000000"/>
                <w:kern w:val="0"/>
                <w:sz w:val="20"/>
                <w:szCs w:val="20"/>
              </w:rPr>
            </w:pPr>
            <w:r>
              <w:rPr>
                <w:color w:val="000000"/>
                <w:kern w:val="0"/>
                <w:sz w:val="20"/>
                <w:szCs w:val="20"/>
              </w:rPr>
              <w:t>0.76%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F8BC73" w14:textId="33F517B4"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25208" w14:textId="77777777" w:rsidR="002F3D8F" w:rsidRDefault="002F3D8F">
            <w:pPr>
              <w:widowControl/>
              <w:jc w:val="left"/>
              <w:rPr>
                <w:color w:val="000000"/>
                <w:kern w:val="0"/>
                <w:sz w:val="24"/>
              </w:rPr>
            </w:pPr>
          </w:p>
        </w:tc>
      </w:tr>
      <w:tr w:rsidR="002F3D8F" w14:paraId="1BADB733"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9D0CEA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A956984"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0FD95F1"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B6DFFBD"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5F8D08D" w14:textId="405FF334" w:rsidR="002F3D8F" w:rsidRDefault="00DD0E08">
            <w:pPr>
              <w:widowControl/>
              <w:jc w:val="right"/>
              <w:rPr>
                <w:color w:val="000000"/>
                <w:kern w:val="0"/>
                <w:sz w:val="20"/>
                <w:szCs w:val="20"/>
              </w:rPr>
            </w:pPr>
            <w:r w:rsidRPr="00DD0E08">
              <w:rPr>
                <w:color w:val="000000"/>
                <w:kern w:val="0"/>
                <w:sz w:val="20"/>
                <w:szCs w:val="20"/>
              </w:rPr>
              <w:t>377,406.10</w:t>
            </w:r>
            <w:r w:rsidR="002F3D8F">
              <w:rPr>
                <w:color w:val="000000"/>
                <w:kern w:val="0"/>
                <w:sz w:val="20"/>
                <w:szCs w:val="20"/>
              </w:rPr>
              <w:t xml:space="preserve">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565715D" w14:textId="77777777" w:rsidR="002F3D8F" w:rsidRDefault="002F3D8F">
            <w:pPr>
              <w:widowControl/>
              <w:jc w:val="right"/>
              <w:rPr>
                <w:color w:val="000000"/>
                <w:kern w:val="0"/>
                <w:sz w:val="20"/>
                <w:szCs w:val="20"/>
              </w:rPr>
            </w:pPr>
            <w:r>
              <w:rPr>
                <w:color w:val="000000"/>
                <w:kern w:val="0"/>
                <w:sz w:val="20"/>
                <w:szCs w:val="20"/>
              </w:rPr>
              <w:t xml:space="preserve">470,400.00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FBAC2D9" w14:textId="77777777" w:rsidR="002F3D8F" w:rsidRDefault="002F3D8F">
            <w:pPr>
              <w:widowControl/>
              <w:jc w:val="right"/>
              <w:rPr>
                <w:color w:val="000000"/>
                <w:kern w:val="0"/>
                <w:sz w:val="20"/>
                <w:szCs w:val="20"/>
              </w:rPr>
            </w:pPr>
            <w:r>
              <w:rPr>
                <w:color w:val="000000"/>
                <w:kern w:val="0"/>
                <w:sz w:val="20"/>
                <w:szCs w:val="20"/>
              </w:rPr>
              <w:t>52.53%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AD1ABF1" w14:textId="77777777" w:rsidR="002F3D8F" w:rsidRDefault="002F3D8F">
            <w:pPr>
              <w:widowControl/>
              <w:jc w:val="right"/>
              <w:rPr>
                <w:color w:val="000000"/>
                <w:kern w:val="0"/>
                <w:sz w:val="20"/>
                <w:szCs w:val="20"/>
              </w:rPr>
            </w:pPr>
            <w:r>
              <w:rPr>
                <w:color w:val="000000"/>
                <w:kern w:val="0"/>
                <w:sz w:val="20"/>
                <w:szCs w:val="20"/>
              </w:rPr>
              <w:t>-15.18%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DFD5E" w14:textId="77777777" w:rsidR="002F3D8F" w:rsidRDefault="002F3D8F">
            <w:pPr>
              <w:widowControl/>
              <w:jc w:val="left"/>
              <w:rPr>
                <w:color w:val="000000"/>
                <w:kern w:val="0"/>
                <w:sz w:val="24"/>
              </w:rPr>
            </w:pPr>
          </w:p>
        </w:tc>
      </w:tr>
      <w:tr w:rsidR="002F3D8F" w14:paraId="10B4CD0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8829D5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5DB3AAB"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6669C12"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97E323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959FD85" w14:textId="77777777" w:rsidR="002F3D8F" w:rsidRDefault="002F3D8F">
            <w:pPr>
              <w:widowControl/>
              <w:jc w:val="right"/>
              <w:rPr>
                <w:color w:val="000000"/>
                <w:kern w:val="0"/>
                <w:sz w:val="20"/>
                <w:szCs w:val="20"/>
              </w:rPr>
            </w:pPr>
            <w:r>
              <w:rPr>
                <w:color w:val="000000"/>
                <w:kern w:val="0"/>
                <w:sz w:val="20"/>
                <w:szCs w:val="20"/>
              </w:rPr>
              <w:t xml:space="preserve">226.99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C5F8300" w14:textId="77777777" w:rsidR="002F3D8F" w:rsidRDefault="002F3D8F">
            <w:pPr>
              <w:widowControl/>
              <w:jc w:val="right"/>
              <w:rPr>
                <w:color w:val="000000"/>
                <w:kern w:val="0"/>
                <w:sz w:val="20"/>
                <w:szCs w:val="20"/>
              </w:rPr>
            </w:pPr>
            <w:r>
              <w:rPr>
                <w:color w:val="000000"/>
                <w:kern w:val="0"/>
                <w:sz w:val="20"/>
                <w:szCs w:val="20"/>
              </w:rPr>
              <w:t xml:space="preserve">7,000.00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7316CDE" w14:textId="77777777" w:rsidR="002F3D8F" w:rsidRDefault="002F3D8F">
            <w:pPr>
              <w:widowControl/>
              <w:jc w:val="right"/>
              <w:rPr>
                <w:color w:val="000000"/>
                <w:kern w:val="0"/>
                <w:sz w:val="20"/>
                <w:szCs w:val="20"/>
              </w:rPr>
            </w:pPr>
            <w:r>
              <w:rPr>
                <w:color w:val="000000"/>
                <w:kern w:val="0"/>
                <w:sz w:val="20"/>
                <w:szCs w:val="20"/>
              </w:rPr>
              <w:t>0.03%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E2A60A2" w14:textId="77777777" w:rsidR="002F3D8F" w:rsidRDefault="002F3D8F">
            <w:pPr>
              <w:widowControl/>
              <w:jc w:val="right"/>
              <w:rPr>
                <w:color w:val="000000"/>
                <w:kern w:val="0"/>
                <w:sz w:val="20"/>
                <w:szCs w:val="20"/>
              </w:rPr>
            </w:pPr>
            <w:r>
              <w:rPr>
                <w:color w:val="000000"/>
                <w:kern w:val="0"/>
                <w:sz w:val="20"/>
                <w:szCs w:val="20"/>
              </w:rPr>
              <w:t>-96.76%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C9F47A" w14:textId="77777777" w:rsidR="002F3D8F" w:rsidRDefault="002F3D8F">
            <w:pPr>
              <w:widowControl/>
              <w:jc w:val="left"/>
              <w:rPr>
                <w:color w:val="000000"/>
                <w:kern w:val="0"/>
                <w:sz w:val="24"/>
              </w:rPr>
            </w:pPr>
          </w:p>
        </w:tc>
      </w:tr>
      <w:tr w:rsidR="002F3D8F" w14:paraId="768FE8A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32B58AC"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0F57602" w14:textId="77777777" w:rsidR="002F3D8F" w:rsidRDefault="002F3D8F">
            <w:pPr>
              <w:widowControl/>
              <w:jc w:val="left"/>
              <w:rPr>
                <w:color w:val="000000"/>
                <w:kern w:val="0"/>
                <w:sz w:val="24"/>
              </w:rPr>
            </w:pPr>
            <w:r>
              <w:rPr>
                <w:rFonts w:ascii="楷体" w:eastAsia="楷体" w:hAnsi="楷体" w:hint="eastAsia"/>
                <w:color w:val="000000"/>
                <w:kern w:val="0"/>
                <w:sz w:val="24"/>
              </w:rPr>
              <w:t>金牛贸易</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3BCF50F"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121220"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74E08A7" w14:textId="77777777" w:rsidR="002F3D8F" w:rsidRDefault="002F3D8F">
            <w:pPr>
              <w:widowControl/>
              <w:jc w:val="right"/>
              <w:rPr>
                <w:color w:val="000000"/>
                <w:kern w:val="0"/>
                <w:sz w:val="20"/>
                <w:szCs w:val="20"/>
              </w:rPr>
            </w:pPr>
            <w:r>
              <w:rPr>
                <w:color w:val="000000"/>
                <w:kern w:val="0"/>
                <w:sz w:val="20"/>
                <w:szCs w:val="20"/>
              </w:rPr>
              <w:t xml:space="preserve">143.60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7AEBCE5" w14:textId="77777777" w:rsidR="002F3D8F" w:rsidRDefault="002F3D8F">
            <w:pPr>
              <w:widowControl/>
              <w:jc w:val="right"/>
              <w:rPr>
                <w:color w:val="000000"/>
                <w:kern w:val="0"/>
                <w:sz w:val="20"/>
                <w:szCs w:val="20"/>
              </w:rPr>
            </w:pPr>
            <w:r>
              <w:rPr>
                <w:color w:val="000000"/>
                <w:kern w:val="0"/>
                <w:sz w:val="20"/>
                <w:szCs w:val="20"/>
              </w:rPr>
              <w:t xml:space="preserve">14,000.00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59168F2" w14:textId="77777777" w:rsidR="002F3D8F" w:rsidRDefault="002F3D8F">
            <w:pPr>
              <w:widowControl/>
              <w:jc w:val="right"/>
              <w:rPr>
                <w:color w:val="000000"/>
                <w:kern w:val="0"/>
                <w:sz w:val="20"/>
                <w:szCs w:val="20"/>
              </w:rPr>
            </w:pPr>
            <w:r>
              <w:rPr>
                <w:color w:val="000000"/>
                <w:kern w:val="0"/>
                <w:sz w:val="20"/>
                <w:szCs w:val="20"/>
              </w:rPr>
              <w:t>0.02%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673D7E5" w14:textId="77777777" w:rsidR="002F3D8F" w:rsidRDefault="002F3D8F">
            <w:pPr>
              <w:widowControl/>
              <w:jc w:val="right"/>
              <w:rPr>
                <w:color w:val="000000"/>
                <w:kern w:val="0"/>
                <w:sz w:val="20"/>
                <w:szCs w:val="20"/>
              </w:rPr>
            </w:pPr>
            <w:r>
              <w:rPr>
                <w:color w:val="000000"/>
                <w:kern w:val="0"/>
                <w:sz w:val="20"/>
                <w:szCs w:val="20"/>
              </w:rPr>
              <w:t>-98.97%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E26B6" w14:textId="77777777" w:rsidR="002F3D8F" w:rsidRDefault="002F3D8F">
            <w:pPr>
              <w:widowControl/>
              <w:jc w:val="left"/>
              <w:rPr>
                <w:color w:val="000000"/>
                <w:kern w:val="0"/>
                <w:sz w:val="24"/>
              </w:rPr>
            </w:pPr>
          </w:p>
        </w:tc>
      </w:tr>
      <w:tr w:rsidR="002F3D8F" w14:paraId="35FEA94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762108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82190EB"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AC15AD7" w14:textId="77777777" w:rsidR="002F3D8F" w:rsidRDefault="002F3D8F">
            <w:pPr>
              <w:widowControl/>
              <w:jc w:val="left"/>
              <w:rPr>
                <w:color w:val="000000"/>
                <w:kern w:val="0"/>
                <w:sz w:val="24"/>
              </w:rPr>
            </w:pPr>
            <w:r>
              <w:rPr>
                <w:rFonts w:ascii="楷体" w:eastAsia="楷体" w:hAnsi="楷体" w:hint="eastAsia"/>
                <w:color w:val="000000"/>
                <w:kern w:val="0"/>
                <w:sz w:val="24"/>
              </w:rPr>
              <w:t>煤炭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6C6D148"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45795A3" w14:textId="77777777" w:rsidR="002F3D8F" w:rsidRDefault="002F3D8F">
            <w:pPr>
              <w:widowControl/>
              <w:jc w:val="right"/>
              <w:rPr>
                <w:color w:val="000000"/>
                <w:kern w:val="0"/>
                <w:sz w:val="20"/>
                <w:szCs w:val="20"/>
              </w:rPr>
            </w:pPr>
            <w:r>
              <w:rPr>
                <w:color w:val="000000"/>
                <w:kern w:val="0"/>
                <w:sz w:val="20"/>
                <w:szCs w:val="20"/>
              </w:rPr>
              <w:t xml:space="preserve">29,294.66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F14904A" w14:textId="77777777" w:rsidR="002F3D8F" w:rsidRDefault="002F3D8F">
            <w:pPr>
              <w:widowControl/>
              <w:jc w:val="right"/>
              <w:rPr>
                <w:color w:val="000000"/>
                <w:kern w:val="0"/>
                <w:sz w:val="20"/>
                <w:szCs w:val="20"/>
              </w:rPr>
            </w:pPr>
            <w:r>
              <w:rPr>
                <w:color w:val="000000"/>
                <w:kern w:val="0"/>
                <w:sz w:val="20"/>
                <w:szCs w:val="20"/>
              </w:rPr>
              <w:t xml:space="preserve">35,034.22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2F04D50" w14:textId="77777777" w:rsidR="002F3D8F" w:rsidRDefault="002F3D8F">
            <w:pPr>
              <w:widowControl/>
              <w:jc w:val="right"/>
              <w:rPr>
                <w:color w:val="000000"/>
                <w:kern w:val="0"/>
                <w:sz w:val="20"/>
                <w:szCs w:val="20"/>
              </w:rPr>
            </w:pPr>
            <w:r>
              <w:rPr>
                <w:color w:val="000000"/>
                <w:kern w:val="0"/>
                <w:sz w:val="20"/>
                <w:szCs w:val="20"/>
              </w:rPr>
              <w:t>3.86%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7D2B527" w14:textId="77777777" w:rsidR="002F3D8F" w:rsidRDefault="002F3D8F">
            <w:pPr>
              <w:widowControl/>
              <w:jc w:val="right"/>
              <w:rPr>
                <w:color w:val="000000"/>
                <w:kern w:val="0"/>
                <w:sz w:val="20"/>
                <w:szCs w:val="20"/>
              </w:rPr>
            </w:pPr>
            <w:r>
              <w:rPr>
                <w:color w:val="000000"/>
                <w:kern w:val="0"/>
                <w:sz w:val="20"/>
                <w:szCs w:val="20"/>
              </w:rPr>
              <w:t>-16.38%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C70C2" w14:textId="77777777" w:rsidR="002F3D8F" w:rsidRDefault="002F3D8F">
            <w:pPr>
              <w:widowControl/>
              <w:jc w:val="left"/>
              <w:rPr>
                <w:color w:val="000000"/>
                <w:kern w:val="0"/>
                <w:sz w:val="24"/>
              </w:rPr>
            </w:pPr>
          </w:p>
        </w:tc>
      </w:tr>
      <w:tr w:rsidR="002F3D8F" w14:paraId="6052314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5B0EAB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F29A48E" w14:textId="77777777" w:rsidR="002F3D8F" w:rsidRDefault="002F3D8F">
            <w:pPr>
              <w:widowControl/>
              <w:jc w:val="left"/>
              <w:rPr>
                <w:color w:val="000000"/>
                <w:kern w:val="0"/>
                <w:sz w:val="24"/>
              </w:rPr>
            </w:pPr>
            <w:r>
              <w:rPr>
                <w:rFonts w:ascii="楷体" w:eastAsia="楷体" w:hAnsi="楷体" w:hint="eastAsia"/>
                <w:color w:val="000000"/>
                <w:kern w:val="0"/>
                <w:sz w:val="24"/>
              </w:rPr>
              <w:t>德旺矿业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B9AC443"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B680EB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20A3EAE"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E1360C5" w14:textId="77777777" w:rsidR="002F3D8F" w:rsidRDefault="002F3D8F">
            <w:pPr>
              <w:widowControl/>
              <w:jc w:val="right"/>
              <w:rPr>
                <w:color w:val="000000"/>
                <w:kern w:val="0"/>
                <w:sz w:val="20"/>
                <w:szCs w:val="20"/>
              </w:rPr>
            </w:pPr>
            <w:r>
              <w:rPr>
                <w:color w:val="000000"/>
                <w:kern w:val="0"/>
                <w:sz w:val="20"/>
                <w:szCs w:val="20"/>
              </w:rPr>
              <w:t xml:space="preserve">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8742AF3"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BA08DC2"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B3161" w14:textId="77777777" w:rsidR="002F3D8F" w:rsidRDefault="002F3D8F">
            <w:pPr>
              <w:widowControl/>
              <w:jc w:val="left"/>
              <w:rPr>
                <w:color w:val="000000"/>
                <w:kern w:val="0"/>
                <w:sz w:val="24"/>
              </w:rPr>
            </w:pPr>
          </w:p>
        </w:tc>
      </w:tr>
      <w:tr w:rsidR="002F3D8F" w14:paraId="2D118F24"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4C393EDE"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4B2DAED4"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298CF3C"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B5310E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CBD5606" w14:textId="77777777" w:rsidR="002F3D8F" w:rsidRDefault="002F3D8F">
            <w:pPr>
              <w:widowControl/>
              <w:jc w:val="right"/>
              <w:rPr>
                <w:color w:val="000000"/>
                <w:kern w:val="0"/>
                <w:sz w:val="20"/>
                <w:szCs w:val="20"/>
              </w:rPr>
            </w:pPr>
            <w:r>
              <w:rPr>
                <w:color w:val="000000"/>
                <w:kern w:val="0"/>
                <w:sz w:val="20"/>
                <w:szCs w:val="20"/>
              </w:rPr>
              <w:t xml:space="preserve">14,255.70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699FCAB" w14:textId="77777777" w:rsidR="002F3D8F" w:rsidRDefault="002F3D8F">
            <w:pPr>
              <w:widowControl/>
              <w:jc w:val="right"/>
              <w:rPr>
                <w:color w:val="000000"/>
                <w:kern w:val="0"/>
                <w:sz w:val="20"/>
                <w:szCs w:val="20"/>
              </w:rPr>
            </w:pPr>
            <w:r>
              <w:rPr>
                <w:color w:val="000000"/>
                <w:kern w:val="0"/>
                <w:sz w:val="20"/>
                <w:szCs w:val="20"/>
              </w:rPr>
              <w:t xml:space="preserve">21,850.00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C7F19D2" w14:textId="77777777" w:rsidR="002F3D8F" w:rsidRDefault="002F3D8F">
            <w:pPr>
              <w:widowControl/>
              <w:jc w:val="right"/>
              <w:rPr>
                <w:color w:val="000000"/>
                <w:kern w:val="0"/>
                <w:sz w:val="20"/>
                <w:szCs w:val="20"/>
              </w:rPr>
            </w:pPr>
            <w:r>
              <w:rPr>
                <w:color w:val="000000"/>
                <w:kern w:val="0"/>
                <w:sz w:val="20"/>
                <w:szCs w:val="20"/>
              </w:rPr>
              <w:t>19.06%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30E3DC6" w14:textId="77777777" w:rsidR="002F3D8F" w:rsidRDefault="002F3D8F">
            <w:pPr>
              <w:widowControl/>
              <w:jc w:val="right"/>
              <w:rPr>
                <w:color w:val="000000"/>
                <w:kern w:val="0"/>
                <w:sz w:val="20"/>
                <w:szCs w:val="20"/>
              </w:rPr>
            </w:pPr>
            <w:r>
              <w:rPr>
                <w:color w:val="000000"/>
                <w:kern w:val="0"/>
                <w:sz w:val="20"/>
                <w:szCs w:val="20"/>
              </w:rPr>
              <w:t>-34.76%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4760C" w14:textId="77777777" w:rsidR="002F3D8F" w:rsidRDefault="002F3D8F">
            <w:pPr>
              <w:widowControl/>
              <w:jc w:val="left"/>
              <w:rPr>
                <w:color w:val="000000"/>
                <w:kern w:val="0"/>
                <w:sz w:val="24"/>
              </w:rPr>
            </w:pPr>
          </w:p>
        </w:tc>
      </w:tr>
      <w:tr w:rsidR="002F3D8F" w14:paraId="4F0E860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5AD2E5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FD6DC40"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0CC62A2"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BF0C376"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E873AD7" w14:textId="77777777" w:rsidR="002F3D8F" w:rsidRDefault="002F3D8F">
            <w:pPr>
              <w:widowControl/>
              <w:jc w:val="right"/>
              <w:rPr>
                <w:color w:val="000000"/>
                <w:kern w:val="0"/>
                <w:sz w:val="20"/>
                <w:szCs w:val="20"/>
              </w:rPr>
            </w:pPr>
            <w:r>
              <w:rPr>
                <w:color w:val="000000"/>
                <w:kern w:val="0"/>
                <w:sz w:val="20"/>
                <w:szCs w:val="20"/>
              </w:rPr>
              <w:t xml:space="preserve">2,722.72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4E9340E" w14:textId="77777777" w:rsidR="002F3D8F" w:rsidRDefault="002F3D8F">
            <w:pPr>
              <w:widowControl/>
              <w:jc w:val="right"/>
              <w:rPr>
                <w:color w:val="000000"/>
                <w:kern w:val="0"/>
                <w:sz w:val="20"/>
                <w:szCs w:val="20"/>
              </w:rPr>
            </w:pPr>
            <w:r>
              <w:rPr>
                <w:color w:val="000000"/>
                <w:kern w:val="0"/>
                <w:sz w:val="20"/>
                <w:szCs w:val="20"/>
              </w:rPr>
              <w:t xml:space="preserve">2,039.61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17ED0EF" w14:textId="77777777" w:rsidR="002F3D8F" w:rsidRDefault="002F3D8F">
            <w:pPr>
              <w:widowControl/>
              <w:jc w:val="right"/>
              <w:rPr>
                <w:color w:val="000000"/>
                <w:kern w:val="0"/>
                <w:sz w:val="20"/>
                <w:szCs w:val="20"/>
              </w:rPr>
            </w:pPr>
            <w:r>
              <w:rPr>
                <w:color w:val="000000"/>
                <w:kern w:val="0"/>
                <w:sz w:val="20"/>
                <w:szCs w:val="20"/>
              </w:rPr>
              <w:t>3.64%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9221E1E" w14:textId="77777777" w:rsidR="002F3D8F" w:rsidRDefault="002F3D8F">
            <w:pPr>
              <w:widowControl/>
              <w:jc w:val="right"/>
              <w:rPr>
                <w:color w:val="000000"/>
                <w:kern w:val="0"/>
                <w:sz w:val="20"/>
                <w:szCs w:val="20"/>
              </w:rPr>
            </w:pPr>
            <w:r>
              <w:rPr>
                <w:color w:val="000000"/>
                <w:kern w:val="0"/>
                <w:sz w:val="20"/>
                <w:szCs w:val="20"/>
              </w:rPr>
              <w:t>33.49%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EA2EB4" w14:textId="77777777" w:rsidR="002F3D8F" w:rsidRDefault="002F3D8F">
            <w:pPr>
              <w:widowControl/>
              <w:jc w:val="left"/>
              <w:rPr>
                <w:color w:val="000000"/>
                <w:kern w:val="0"/>
                <w:sz w:val="24"/>
              </w:rPr>
            </w:pPr>
          </w:p>
        </w:tc>
      </w:tr>
      <w:tr w:rsidR="002F3D8F" w14:paraId="3E63FB9E"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B37D3A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27C011E7"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E7B8930"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44AA7BE"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F11EB6E" w14:textId="77777777" w:rsidR="002F3D8F" w:rsidRDefault="002F3D8F">
            <w:pPr>
              <w:widowControl/>
              <w:jc w:val="right"/>
              <w:rPr>
                <w:color w:val="000000"/>
                <w:kern w:val="0"/>
                <w:sz w:val="20"/>
                <w:szCs w:val="20"/>
              </w:rPr>
            </w:pPr>
            <w:r>
              <w:rPr>
                <w:color w:val="000000"/>
                <w:kern w:val="0"/>
                <w:sz w:val="20"/>
                <w:szCs w:val="20"/>
              </w:rPr>
              <w:t xml:space="preserve">12,826.44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D81B8C5" w14:textId="77777777" w:rsidR="002F3D8F" w:rsidRDefault="002F3D8F">
            <w:pPr>
              <w:widowControl/>
              <w:jc w:val="right"/>
              <w:rPr>
                <w:color w:val="000000"/>
                <w:kern w:val="0"/>
                <w:sz w:val="20"/>
                <w:szCs w:val="20"/>
              </w:rPr>
            </w:pPr>
            <w:r>
              <w:rPr>
                <w:color w:val="000000"/>
                <w:kern w:val="0"/>
                <w:sz w:val="20"/>
                <w:szCs w:val="20"/>
              </w:rPr>
              <w:t xml:space="preserve">24,627.45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49A474A" w14:textId="77777777" w:rsidR="002F3D8F" w:rsidRDefault="002F3D8F">
            <w:pPr>
              <w:widowControl/>
              <w:jc w:val="right"/>
              <w:rPr>
                <w:color w:val="000000"/>
                <w:kern w:val="0"/>
                <w:sz w:val="20"/>
                <w:szCs w:val="20"/>
              </w:rPr>
            </w:pPr>
            <w:r>
              <w:rPr>
                <w:color w:val="000000"/>
                <w:kern w:val="0"/>
                <w:sz w:val="20"/>
                <w:szCs w:val="20"/>
              </w:rPr>
              <w:t>17.15%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DADC709" w14:textId="77777777" w:rsidR="002F3D8F" w:rsidRDefault="002F3D8F">
            <w:pPr>
              <w:widowControl/>
              <w:jc w:val="right"/>
              <w:rPr>
                <w:color w:val="000000"/>
                <w:kern w:val="0"/>
                <w:sz w:val="20"/>
                <w:szCs w:val="20"/>
              </w:rPr>
            </w:pPr>
            <w:r>
              <w:rPr>
                <w:color w:val="000000"/>
                <w:kern w:val="0"/>
                <w:sz w:val="20"/>
                <w:szCs w:val="20"/>
              </w:rPr>
              <w:t>-47.92%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9865A" w14:textId="77777777" w:rsidR="002F3D8F" w:rsidRDefault="002F3D8F">
            <w:pPr>
              <w:widowControl/>
              <w:jc w:val="left"/>
              <w:rPr>
                <w:color w:val="000000"/>
                <w:kern w:val="0"/>
                <w:sz w:val="24"/>
              </w:rPr>
            </w:pPr>
          </w:p>
        </w:tc>
      </w:tr>
      <w:tr w:rsidR="002F3D8F" w14:paraId="46859274"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CB8BCD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6310873" w14:textId="77777777" w:rsidR="002F3D8F" w:rsidRDefault="002F3D8F">
            <w:pPr>
              <w:widowControl/>
              <w:jc w:val="left"/>
              <w:rPr>
                <w:color w:val="000000"/>
                <w:kern w:val="0"/>
                <w:sz w:val="24"/>
              </w:rPr>
            </w:pPr>
            <w:r>
              <w:rPr>
                <w:rFonts w:ascii="楷体" w:eastAsia="楷体" w:hAnsi="楷体" w:hint="eastAsia"/>
                <w:color w:val="000000"/>
                <w:kern w:val="0"/>
                <w:sz w:val="24"/>
              </w:rPr>
              <w:t>井矿集团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21E1225"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6AB04B5"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9E089D7" w14:textId="77777777" w:rsidR="002F3D8F" w:rsidRDefault="002F3D8F">
            <w:pPr>
              <w:widowControl/>
              <w:jc w:val="right"/>
              <w:rPr>
                <w:color w:val="000000"/>
                <w:kern w:val="0"/>
                <w:sz w:val="20"/>
                <w:szCs w:val="20"/>
              </w:rPr>
            </w:pPr>
            <w:r>
              <w:rPr>
                <w:color w:val="000000"/>
                <w:kern w:val="0"/>
                <w:sz w:val="20"/>
                <w:szCs w:val="20"/>
              </w:rPr>
              <w:t xml:space="preserve">86.86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614E122" w14:textId="77777777" w:rsidR="002F3D8F" w:rsidRDefault="002F3D8F">
            <w:pPr>
              <w:widowControl/>
              <w:jc w:val="right"/>
              <w:rPr>
                <w:color w:val="000000"/>
                <w:kern w:val="0"/>
                <w:sz w:val="20"/>
                <w:szCs w:val="20"/>
              </w:rPr>
            </w:pPr>
            <w:r>
              <w:rPr>
                <w:color w:val="000000"/>
                <w:kern w:val="0"/>
                <w:sz w:val="20"/>
                <w:szCs w:val="20"/>
              </w:rPr>
              <w:t xml:space="preserve">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A0DC200" w14:textId="77777777" w:rsidR="002F3D8F" w:rsidRDefault="002F3D8F">
            <w:pPr>
              <w:widowControl/>
              <w:jc w:val="right"/>
              <w:rPr>
                <w:color w:val="000000"/>
                <w:kern w:val="0"/>
                <w:sz w:val="20"/>
                <w:szCs w:val="20"/>
              </w:rPr>
            </w:pPr>
            <w:r>
              <w:rPr>
                <w:color w:val="000000"/>
                <w:kern w:val="0"/>
                <w:sz w:val="20"/>
                <w:szCs w:val="20"/>
              </w:rPr>
              <w:t>0.12%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CD83C02" w14:textId="4841C308" w:rsidR="002F3D8F" w:rsidRDefault="00791D8A">
            <w:pPr>
              <w:widowControl/>
              <w:jc w:val="right"/>
              <w:rPr>
                <w:color w:val="000000"/>
                <w:kern w:val="0"/>
                <w:sz w:val="20"/>
                <w:szCs w:val="20"/>
              </w:rPr>
            </w:pPr>
            <w:r>
              <w:rPr>
                <w:rFonts w:hint="eastAsia"/>
                <w:color w:val="000000"/>
                <w:kern w:val="0"/>
                <w:sz w:val="20"/>
                <w:szCs w:val="20"/>
              </w:rPr>
              <w:t>1</w:t>
            </w:r>
            <w:r>
              <w:rPr>
                <w:color w:val="000000"/>
                <w:kern w:val="0"/>
                <w:sz w:val="20"/>
                <w:szCs w:val="20"/>
              </w:rPr>
              <w:t>00</w:t>
            </w:r>
            <w:r>
              <w:rPr>
                <w:rFonts w:hint="eastAsia"/>
                <w:color w:val="000000"/>
                <w:kern w:val="0"/>
                <w:sz w:val="20"/>
                <w:szCs w:val="20"/>
              </w:rPr>
              <w:t>%</w:t>
            </w:r>
            <w:r w:rsidR="002F3D8F">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319E7" w14:textId="77777777" w:rsidR="002F3D8F" w:rsidRDefault="002F3D8F">
            <w:pPr>
              <w:widowControl/>
              <w:jc w:val="left"/>
              <w:rPr>
                <w:color w:val="000000"/>
                <w:kern w:val="0"/>
                <w:sz w:val="24"/>
              </w:rPr>
            </w:pPr>
          </w:p>
        </w:tc>
      </w:tr>
      <w:tr w:rsidR="002F3D8F" w14:paraId="727498D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D503653"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940BAE2" w14:textId="77777777" w:rsidR="002F3D8F" w:rsidRDefault="002F3D8F">
            <w:pPr>
              <w:widowControl/>
              <w:jc w:val="left"/>
              <w:rPr>
                <w:color w:val="000000"/>
                <w:kern w:val="0"/>
                <w:sz w:val="24"/>
              </w:rPr>
            </w:pPr>
            <w:r>
              <w:rPr>
                <w:rFonts w:ascii="楷体" w:eastAsia="楷体" w:hAnsi="楷体" w:hint="eastAsia"/>
                <w:color w:val="000000"/>
                <w:kern w:val="0"/>
                <w:sz w:val="24"/>
              </w:rPr>
              <w:t>陶一矿业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34E5ACD"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FFE372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695997F" w14:textId="77777777" w:rsidR="002F3D8F" w:rsidRDefault="002F3D8F">
            <w:pPr>
              <w:widowControl/>
              <w:jc w:val="right"/>
              <w:rPr>
                <w:color w:val="000000"/>
                <w:kern w:val="0"/>
                <w:sz w:val="20"/>
                <w:szCs w:val="20"/>
              </w:rPr>
            </w:pPr>
            <w:r>
              <w:rPr>
                <w:color w:val="000000"/>
                <w:kern w:val="0"/>
                <w:sz w:val="20"/>
                <w:szCs w:val="20"/>
              </w:rPr>
              <w:t xml:space="preserve">100.69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42E72EE" w14:textId="77777777" w:rsidR="002F3D8F" w:rsidRDefault="002F3D8F">
            <w:pPr>
              <w:widowControl/>
              <w:jc w:val="right"/>
              <w:rPr>
                <w:color w:val="000000"/>
                <w:kern w:val="0"/>
                <w:sz w:val="20"/>
                <w:szCs w:val="20"/>
              </w:rPr>
            </w:pPr>
            <w:r>
              <w:rPr>
                <w:color w:val="000000"/>
                <w:kern w:val="0"/>
                <w:sz w:val="20"/>
                <w:szCs w:val="20"/>
              </w:rPr>
              <w:t xml:space="preserve">300.00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4FBED7B" w14:textId="77777777" w:rsidR="002F3D8F" w:rsidRDefault="002F3D8F">
            <w:pPr>
              <w:widowControl/>
              <w:jc w:val="right"/>
              <w:rPr>
                <w:color w:val="000000"/>
                <w:kern w:val="0"/>
                <w:sz w:val="20"/>
                <w:szCs w:val="20"/>
              </w:rPr>
            </w:pPr>
            <w:r>
              <w:rPr>
                <w:color w:val="000000"/>
                <w:kern w:val="0"/>
                <w:sz w:val="20"/>
                <w:szCs w:val="20"/>
              </w:rPr>
              <w:t>0.13%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D23312" w14:textId="77777777" w:rsidR="002F3D8F" w:rsidRDefault="002F3D8F">
            <w:pPr>
              <w:widowControl/>
              <w:jc w:val="right"/>
              <w:rPr>
                <w:color w:val="000000"/>
                <w:kern w:val="0"/>
                <w:sz w:val="20"/>
                <w:szCs w:val="20"/>
              </w:rPr>
            </w:pPr>
            <w:r>
              <w:rPr>
                <w:color w:val="000000"/>
                <w:kern w:val="0"/>
                <w:sz w:val="20"/>
                <w:szCs w:val="20"/>
              </w:rPr>
              <w:t>-66.44%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DF388" w14:textId="77777777" w:rsidR="002F3D8F" w:rsidRDefault="002F3D8F">
            <w:pPr>
              <w:widowControl/>
              <w:jc w:val="left"/>
              <w:rPr>
                <w:color w:val="000000"/>
                <w:kern w:val="0"/>
                <w:sz w:val="24"/>
              </w:rPr>
            </w:pPr>
          </w:p>
        </w:tc>
      </w:tr>
      <w:tr w:rsidR="002F3D8F" w14:paraId="4E1EF03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7E19958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6893E52"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289C24"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2FAEE7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F9A24F7" w14:textId="77777777" w:rsidR="002F3D8F" w:rsidRDefault="002F3D8F">
            <w:pPr>
              <w:widowControl/>
              <w:jc w:val="right"/>
              <w:rPr>
                <w:color w:val="000000"/>
                <w:kern w:val="0"/>
                <w:sz w:val="20"/>
                <w:szCs w:val="20"/>
              </w:rPr>
            </w:pPr>
            <w:r>
              <w:rPr>
                <w:color w:val="000000"/>
                <w:kern w:val="0"/>
                <w:sz w:val="20"/>
                <w:szCs w:val="20"/>
              </w:rPr>
              <w:t xml:space="preserve">683.88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788EF40" w14:textId="77777777" w:rsidR="002F3D8F" w:rsidRDefault="002F3D8F">
            <w:pPr>
              <w:widowControl/>
              <w:jc w:val="right"/>
              <w:rPr>
                <w:color w:val="000000"/>
                <w:kern w:val="0"/>
                <w:sz w:val="20"/>
                <w:szCs w:val="20"/>
              </w:rPr>
            </w:pPr>
            <w:r>
              <w:rPr>
                <w:color w:val="000000"/>
                <w:kern w:val="0"/>
                <w:sz w:val="20"/>
                <w:szCs w:val="20"/>
              </w:rPr>
              <w:t xml:space="preserve">200.00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7B4F23B7" w14:textId="77777777" w:rsidR="002F3D8F" w:rsidRDefault="002F3D8F">
            <w:pPr>
              <w:widowControl/>
              <w:jc w:val="right"/>
              <w:rPr>
                <w:color w:val="000000"/>
                <w:kern w:val="0"/>
                <w:sz w:val="20"/>
                <w:szCs w:val="20"/>
              </w:rPr>
            </w:pPr>
            <w:r>
              <w:rPr>
                <w:color w:val="000000"/>
                <w:kern w:val="0"/>
                <w:sz w:val="20"/>
                <w:szCs w:val="20"/>
              </w:rPr>
              <w:t>0.91%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61A2FE6" w14:textId="77777777" w:rsidR="002F3D8F" w:rsidRDefault="002F3D8F">
            <w:pPr>
              <w:widowControl/>
              <w:jc w:val="right"/>
              <w:rPr>
                <w:color w:val="000000"/>
                <w:kern w:val="0"/>
                <w:sz w:val="20"/>
                <w:szCs w:val="20"/>
              </w:rPr>
            </w:pPr>
            <w:r>
              <w:rPr>
                <w:color w:val="000000"/>
                <w:kern w:val="0"/>
                <w:sz w:val="20"/>
                <w:szCs w:val="20"/>
              </w:rPr>
              <w:t>241.94%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C4D51" w14:textId="77777777" w:rsidR="002F3D8F" w:rsidRDefault="002F3D8F">
            <w:pPr>
              <w:widowControl/>
              <w:jc w:val="left"/>
              <w:rPr>
                <w:color w:val="000000"/>
                <w:kern w:val="0"/>
                <w:sz w:val="24"/>
              </w:rPr>
            </w:pPr>
          </w:p>
        </w:tc>
      </w:tr>
      <w:tr w:rsidR="002F3D8F" w14:paraId="3839AF3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13F18AD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4689B1F" w14:textId="77777777" w:rsidR="002F3D8F" w:rsidRDefault="002F3D8F">
            <w:pPr>
              <w:widowControl/>
              <w:jc w:val="left"/>
              <w:rPr>
                <w:color w:val="000000"/>
                <w:kern w:val="0"/>
                <w:sz w:val="24"/>
              </w:rPr>
            </w:pPr>
            <w:r>
              <w:rPr>
                <w:rFonts w:ascii="楷体" w:eastAsia="楷体" w:hAnsi="楷体" w:hint="eastAsia"/>
                <w:color w:val="000000"/>
                <w:kern w:val="0"/>
                <w:sz w:val="24"/>
              </w:rPr>
              <w:t>张矿集团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C13CA81" w14:textId="77777777" w:rsidR="002F3D8F" w:rsidRDefault="002F3D8F">
            <w:pPr>
              <w:widowControl/>
              <w:jc w:val="left"/>
              <w:rPr>
                <w:color w:val="000000"/>
                <w:kern w:val="0"/>
                <w:sz w:val="24"/>
              </w:rPr>
            </w:pPr>
            <w:r>
              <w:rPr>
                <w:rFonts w:ascii="楷体" w:eastAsia="楷体" w:hAnsi="楷体" w:hint="eastAsia"/>
                <w:color w:val="000000"/>
                <w:kern w:val="0"/>
                <w:sz w:val="24"/>
              </w:rPr>
              <w:t>设备</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E4C9354"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ABCB68A"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4B38861" w14:textId="77777777" w:rsidR="002F3D8F" w:rsidRDefault="002F3D8F">
            <w:pPr>
              <w:widowControl/>
              <w:jc w:val="right"/>
              <w:rPr>
                <w:color w:val="000000"/>
                <w:kern w:val="0"/>
                <w:sz w:val="20"/>
                <w:szCs w:val="20"/>
              </w:rPr>
            </w:pPr>
            <w:r>
              <w:rPr>
                <w:color w:val="000000"/>
                <w:kern w:val="0"/>
                <w:sz w:val="20"/>
                <w:szCs w:val="20"/>
              </w:rPr>
              <w:t xml:space="preserve">2,397.06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683A637"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38C4F91"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5415F" w14:textId="77777777" w:rsidR="002F3D8F" w:rsidRDefault="002F3D8F">
            <w:pPr>
              <w:widowControl/>
              <w:jc w:val="left"/>
              <w:rPr>
                <w:color w:val="000000"/>
                <w:kern w:val="0"/>
                <w:sz w:val="24"/>
              </w:rPr>
            </w:pPr>
          </w:p>
        </w:tc>
      </w:tr>
      <w:tr w:rsidR="002F3D8F" w14:paraId="4FFF02C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EE26967"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EF27A8C"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7541671"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FEDAEC3"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C565425" w14:textId="77777777" w:rsidR="002F3D8F" w:rsidRDefault="002F3D8F">
            <w:pPr>
              <w:widowControl/>
              <w:jc w:val="right"/>
              <w:rPr>
                <w:color w:val="000000"/>
                <w:kern w:val="0"/>
                <w:sz w:val="20"/>
                <w:szCs w:val="20"/>
              </w:rPr>
            </w:pPr>
            <w:r>
              <w:rPr>
                <w:color w:val="000000"/>
                <w:kern w:val="0"/>
                <w:sz w:val="20"/>
                <w:szCs w:val="20"/>
              </w:rPr>
              <w:t xml:space="preserve">3,020.17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6E6D919" w14:textId="77777777" w:rsidR="002F3D8F" w:rsidRDefault="002F3D8F">
            <w:pPr>
              <w:widowControl/>
              <w:jc w:val="right"/>
              <w:rPr>
                <w:color w:val="000000"/>
                <w:kern w:val="0"/>
                <w:sz w:val="20"/>
                <w:szCs w:val="20"/>
              </w:rPr>
            </w:pPr>
            <w:r>
              <w:rPr>
                <w:color w:val="000000"/>
                <w:kern w:val="0"/>
                <w:sz w:val="20"/>
                <w:szCs w:val="20"/>
              </w:rPr>
              <w:t xml:space="preserve">4,929.00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1235CC3" w14:textId="77777777" w:rsidR="002F3D8F" w:rsidRDefault="002F3D8F">
            <w:pPr>
              <w:widowControl/>
              <w:jc w:val="right"/>
              <w:rPr>
                <w:color w:val="000000"/>
                <w:kern w:val="0"/>
                <w:sz w:val="20"/>
                <w:szCs w:val="20"/>
              </w:rPr>
            </w:pPr>
            <w:r>
              <w:rPr>
                <w:color w:val="000000"/>
                <w:kern w:val="0"/>
                <w:sz w:val="20"/>
                <w:szCs w:val="20"/>
              </w:rPr>
              <w:t>32.28%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4AA8605" w14:textId="77777777" w:rsidR="002F3D8F" w:rsidRDefault="002F3D8F">
            <w:pPr>
              <w:widowControl/>
              <w:jc w:val="right"/>
              <w:rPr>
                <w:color w:val="000000"/>
                <w:kern w:val="0"/>
                <w:sz w:val="20"/>
                <w:szCs w:val="20"/>
              </w:rPr>
            </w:pPr>
            <w:r>
              <w:rPr>
                <w:color w:val="000000"/>
                <w:kern w:val="0"/>
                <w:sz w:val="20"/>
                <w:szCs w:val="20"/>
              </w:rPr>
              <w:t>-38.73%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45E36" w14:textId="77777777" w:rsidR="002F3D8F" w:rsidRDefault="002F3D8F">
            <w:pPr>
              <w:widowControl/>
              <w:jc w:val="left"/>
              <w:rPr>
                <w:color w:val="000000"/>
                <w:kern w:val="0"/>
                <w:sz w:val="24"/>
              </w:rPr>
            </w:pPr>
          </w:p>
        </w:tc>
      </w:tr>
      <w:tr w:rsidR="002F3D8F" w14:paraId="5350AFE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51A58E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ED02EEA"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3A4A0EB"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DBE566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A047638" w14:textId="77777777" w:rsidR="002F3D8F" w:rsidRDefault="002F3D8F">
            <w:pPr>
              <w:widowControl/>
              <w:jc w:val="right"/>
              <w:rPr>
                <w:color w:val="000000"/>
                <w:kern w:val="0"/>
                <w:sz w:val="20"/>
                <w:szCs w:val="20"/>
              </w:rPr>
            </w:pPr>
            <w:r>
              <w:rPr>
                <w:color w:val="000000"/>
                <w:kern w:val="0"/>
                <w:sz w:val="20"/>
                <w:szCs w:val="20"/>
              </w:rPr>
              <w:t xml:space="preserve">688.50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83817E9" w14:textId="77777777" w:rsidR="002F3D8F" w:rsidRDefault="002F3D8F">
            <w:pPr>
              <w:widowControl/>
              <w:jc w:val="right"/>
              <w:rPr>
                <w:color w:val="000000"/>
                <w:kern w:val="0"/>
                <w:sz w:val="20"/>
                <w:szCs w:val="20"/>
              </w:rPr>
            </w:pPr>
            <w:r>
              <w:rPr>
                <w:color w:val="000000"/>
                <w:kern w:val="0"/>
                <w:sz w:val="20"/>
                <w:szCs w:val="20"/>
              </w:rPr>
              <w:t xml:space="preserve">200.00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AFA301F" w14:textId="77777777" w:rsidR="002F3D8F" w:rsidRDefault="002F3D8F">
            <w:pPr>
              <w:widowControl/>
              <w:jc w:val="right"/>
              <w:rPr>
                <w:color w:val="000000"/>
                <w:kern w:val="0"/>
                <w:sz w:val="20"/>
                <w:szCs w:val="20"/>
              </w:rPr>
            </w:pPr>
            <w:r>
              <w:rPr>
                <w:color w:val="000000"/>
                <w:kern w:val="0"/>
                <w:sz w:val="20"/>
                <w:szCs w:val="20"/>
              </w:rPr>
              <w:t>7.36%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0B14CD16" w14:textId="77777777" w:rsidR="002F3D8F" w:rsidRDefault="002F3D8F">
            <w:pPr>
              <w:widowControl/>
              <w:jc w:val="right"/>
              <w:rPr>
                <w:color w:val="000000"/>
                <w:kern w:val="0"/>
                <w:sz w:val="20"/>
                <w:szCs w:val="20"/>
              </w:rPr>
            </w:pPr>
            <w:r>
              <w:rPr>
                <w:color w:val="000000"/>
                <w:kern w:val="0"/>
                <w:sz w:val="20"/>
                <w:szCs w:val="20"/>
              </w:rPr>
              <w:t>244.25%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C84D5" w14:textId="77777777" w:rsidR="002F3D8F" w:rsidRDefault="002F3D8F">
            <w:pPr>
              <w:widowControl/>
              <w:jc w:val="left"/>
              <w:rPr>
                <w:color w:val="000000"/>
                <w:kern w:val="0"/>
                <w:sz w:val="24"/>
              </w:rPr>
            </w:pPr>
          </w:p>
        </w:tc>
      </w:tr>
      <w:tr w:rsidR="002F3D8F" w14:paraId="3A31FCC8"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979FB0D"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7A10767" w14:textId="77777777" w:rsidR="002F3D8F" w:rsidRDefault="002F3D8F">
            <w:pPr>
              <w:widowControl/>
              <w:jc w:val="left"/>
              <w:rPr>
                <w:color w:val="000000"/>
                <w:kern w:val="0"/>
                <w:sz w:val="24"/>
              </w:rPr>
            </w:pPr>
            <w:r>
              <w:rPr>
                <w:rFonts w:ascii="楷体" w:eastAsia="楷体" w:hAnsi="楷体" w:hint="eastAsia"/>
                <w:color w:val="000000"/>
                <w:kern w:val="0"/>
                <w:sz w:val="24"/>
              </w:rPr>
              <w:t>章泰矿业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7A5C08D" w14:textId="77777777" w:rsidR="002F3D8F" w:rsidRDefault="002F3D8F">
            <w:pPr>
              <w:widowControl/>
              <w:jc w:val="left"/>
              <w:rPr>
                <w:color w:val="000000"/>
                <w:kern w:val="0"/>
                <w:sz w:val="24"/>
              </w:rPr>
            </w:pPr>
            <w:r>
              <w:rPr>
                <w:rFonts w:ascii="楷体" w:eastAsia="楷体" w:hAnsi="楷体" w:hint="eastAsia"/>
                <w:color w:val="000000"/>
                <w:kern w:val="0"/>
                <w:sz w:val="24"/>
              </w:rPr>
              <w:t>设备租赁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CD8BBA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1A42573" w14:textId="77777777" w:rsidR="002F3D8F" w:rsidRDefault="002F3D8F">
            <w:pPr>
              <w:widowControl/>
              <w:jc w:val="right"/>
              <w:rPr>
                <w:color w:val="000000"/>
                <w:kern w:val="0"/>
                <w:sz w:val="20"/>
                <w:szCs w:val="20"/>
              </w:rPr>
            </w:pPr>
            <w:r>
              <w:rPr>
                <w:color w:val="000000"/>
                <w:kern w:val="0"/>
                <w:sz w:val="20"/>
                <w:szCs w:val="20"/>
              </w:rPr>
              <w:t xml:space="preserve">193.67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13D8BB7" w14:textId="77777777" w:rsidR="002F3D8F" w:rsidRDefault="002F3D8F">
            <w:pPr>
              <w:widowControl/>
              <w:jc w:val="right"/>
              <w:rPr>
                <w:color w:val="000000"/>
                <w:kern w:val="0"/>
                <w:sz w:val="20"/>
                <w:szCs w:val="20"/>
              </w:rPr>
            </w:pPr>
            <w:r>
              <w:rPr>
                <w:color w:val="000000"/>
                <w:kern w:val="0"/>
                <w:sz w:val="20"/>
                <w:szCs w:val="20"/>
              </w:rPr>
              <w:t xml:space="preserve">200.00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125A447" w14:textId="77777777" w:rsidR="002F3D8F" w:rsidRDefault="002F3D8F">
            <w:pPr>
              <w:widowControl/>
              <w:jc w:val="right"/>
              <w:rPr>
                <w:color w:val="000000"/>
                <w:kern w:val="0"/>
                <w:sz w:val="20"/>
                <w:szCs w:val="20"/>
              </w:rPr>
            </w:pPr>
            <w:r>
              <w:rPr>
                <w:color w:val="000000"/>
                <w:kern w:val="0"/>
                <w:sz w:val="20"/>
                <w:szCs w:val="20"/>
              </w:rPr>
              <w:t>2.07%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C1C057F" w14:textId="77777777" w:rsidR="002F3D8F" w:rsidRDefault="002F3D8F">
            <w:pPr>
              <w:widowControl/>
              <w:jc w:val="right"/>
              <w:rPr>
                <w:color w:val="000000"/>
                <w:kern w:val="0"/>
                <w:sz w:val="20"/>
                <w:szCs w:val="20"/>
              </w:rPr>
            </w:pPr>
            <w:r>
              <w:rPr>
                <w:color w:val="000000"/>
                <w:kern w:val="0"/>
                <w:sz w:val="20"/>
                <w:szCs w:val="20"/>
              </w:rPr>
              <w:t>-3.17%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0B9A79" w14:textId="77777777" w:rsidR="002F3D8F" w:rsidRDefault="002F3D8F">
            <w:pPr>
              <w:widowControl/>
              <w:jc w:val="left"/>
              <w:rPr>
                <w:color w:val="000000"/>
                <w:kern w:val="0"/>
                <w:sz w:val="24"/>
              </w:rPr>
            </w:pPr>
          </w:p>
        </w:tc>
      </w:tr>
      <w:tr w:rsidR="002F3D8F" w14:paraId="451400B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ABB62EB"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1CE982D" w14:textId="77777777" w:rsidR="002F3D8F" w:rsidRDefault="002F3D8F">
            <w:pPr>
              <w:widowControl/>
              <w:jc w:val="left"/>
              <w:rPr>
                <w:color w:val="000000"/>
                <w:kern w:val="0"/>
                <w:sz w:val="24"/>
              </w:rPr>
            </w:pPr>
            <w:r>
              <w:rPr>
                <w:rFonts w:ascii="楷体" w:eastAsia="楷体" w:hAnsi="楷体" w:hint="eastAsia"/>
                <w:color w:val="000000"/>
                <w:kern w:val="0"/>
                <w:sz w:val="24"/>
              </w:rPr>
              <w:t>德旺矿业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DB0E924"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ECC80C"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4C33026"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F1B200F" w14:textId="77777777" w:rsidR="002F3D8F" w:rsidRDefault="002F3D8F">
            <w:pPr>
              <w:widowControl/>
              <w:jc w:val="right"/>
              <w:rPr>
                <w:color w:val="000000"/>
                <w:kern w:val="0"/>
                <w:sz w:val="20"/>
                <w:szCs w:val="20"/>
              </w:rPr>
            </w:pPr>
            <w:r>
              <w:rPr>
                <w:color w:val="000000"/>
                <w:kern w:val="0"/>
                <w:sz w:val="20"/>
                <w:szCs w:val="20"/>
              </w:rPr>
              <w:t xml:space="preserve">310.00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3EA9BBC3"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094F94A"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2C505E" w14:textId="77777777" w:rsidR="002F3D8F" w:rsidRDefault="002F3D8F">
            <w:pPr>
              <w:widowControl/>
              <w:jc w:val="left"/>
              <w:rPr>
                <w:color w:val="000000"/>
                <w:kern w:val="0"/>
                <w:sz w:val="24"/>
              </w:rPr>
            </w:pPr>
          </w:p>
        </w:tc>
      </w:tr>
      <w:tr w:rsidR="002F3D8F" w14:paraId="0F0DEAAC"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B6D1D4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409766E"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A110592"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A0F80F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FD25B4C"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4051980" w14:textId="77777777" w:rsidR="002F3D8F" w:rsidRDefault="002F3D8F">
            <w:pPr>
              <w:widowControl/>
              <w:jc w:val="right"/>
              <w:rPr>
                <w:color w:val="000000"/>
                <w:kern w:val="0"/>
                <w:sz w:val="20"/>
                <w:szCs w:val="20"/>
              </w:rPr>
            </w:pPr>
            <w:r>
              <w:rPr>
                <w:color w:val="000000"/>
                <w:kern w:val="0"/>
                <w:sz w:val="20"/>
                <w:szCs w:val="20"/>
              </w:rPr>
              <w:t xml:space="preserve">10,828.00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2B00165"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5323484"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587F8" w14:textId="77777777" w:rsidR="002F3D8F" w:rsidRDefault="002F3D8F">
            <w:pPr>
              <w:widowControl/>
              <w:jc w:val="left"/>
              <w:rPr>
                <w:color w:val="000000"/>
                <w:kern w:val="0"/>
                <w:sz w:val="24"/>
              </w:rPr>
            </w:pPr>
          </w:p>
        </w:tc>
      </w:tr>
      <w:tr w:rsidR="002F3D8F" w14:paraId="32CF94E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3F0771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B159D72"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746146D"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68A76A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8F6FBCD"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626A91D" w14:textId="77777777" w:rsidR="002F3D8F" w:rsidRDefault="002F3D8F">
            <w:pPr>
              <w:widowControl/>
              <w:jc w:val="right"/>
              <w:rPr>
                <w:color w:val="000000"/>
                <w:kern w:val="0"/>
                <w:sz w:val="20"/>
                <w:szCs w:val="20"/>
              </w:rPr>
            </w:pPr>
            <w:r>
              <w:rPr>
                <w:color w:val="000000"/>
                <w:kern w:val="0"/>
                <w:sz w:val="20"/>
                <w:szCs w:val="20"/>
              </w:rPr>
              <w:t xml:space="preserve">1,840.00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4327582"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ED2CA00"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C50AC" w14:textId="77777777" w:rsidR="002F3D8F" w:rsidRDefault="002F3D8F">
            <w:pPr>
              <w:widowControl/>
              <w:jc w:val="left"/>
              <w:rPr>
                <w:color w:val="000000"/>
                <w:kern w:val="0"/>
                <w:sz w:val="24"/>
              </w:rPr>
            </w:pPr>
          </w:p>
        </w:tc>
      </w:tr>
      <w:tr w:rsidR="002F3D8F" w14:paraId="531025A1"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0902128"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454E110"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4ADB03"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DC0BE6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6557E16"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8D2F7D2" w14:textId="77777777" w:rsidR="002F3D8F" w:rsidRDefault="002F3D8F">
            <w:pPr>
              <w:widowControl/>
              <w:jc w:val="right"/>
              <w:rPr>
                <w:color w:val="000000"/>
                <w:kern w:val="0"/>
                <w:sz w:val="20"/>
                <w:szCs w:val="20"/>
              </w:rPr>
            </w:pPr>
            <w:r>
              <w:rPr>
                <w:color w:val="000000"/>
                <w:kern w:val="0"/>
                <w:sz w:val="20"/>
                <w:szCs w:val="20"/>
              </w:rPr>
              <w:t xml:space="preserve">1,921.00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07A075C"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479269F"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B5F34" w14:textId="77777777" w:rsidR="002F3D8F" w:rsidRDefault="002F3D8F">
            <w:pPr>
              <w:widowControl/>
              <w:jc w:val="left"/>
              <w:rPr>
                <w:color w:val="000000"/>
                <w:kern w:val="0"/>
                <w:sz w:val="24"/>
              </w:rPr>
            </w:pPr>
          </w:p>
        </w:tc>
      </w:tr>
      <w:tr w:rsidR="002F3D8F" w14:paraId="3E645B5D"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D80863A"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36AA38C3" w14:textId="77777777" w:rsidR="002F3D8F" w:rsidRDefault="002F3D8F">
            <w:pPr>
              <w:widowControl/>
              <w:jc w:val="left"/>
              <w:rPr>
                <w:color w:val="000000"/>
                <w:kern w:val="0"/>
                <w:sz w:val="24"/>
              </w:rPr>
            </w:pPr>
            <w:r>
              <w:rPr>
                <w:rFonts w:ascii="楷体" w:eastAsia="楷体" w:hAnsi="楷体" w:hint="eastAsia"/>
                <w:color w:val="000000"/>
                <w:kern w:val="0"/>
                <w:sz w:val="24"/>
              </w:rPr>
              <w:t>陶一矿业</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B505493"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C96D0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168BFBF"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A90D52F" w14:textId="77777777" w:rsidR="002F3D8F" w:rsidRDefault="002F3D8F">
            <w:pPr>
              <w:widowControl/>
              <w:jc w:val="right"/>
              <w:rPr>
                <w:color w:val="000000"/>
                <w:kern w:val="0"/>
                <w:sz w:val="20"/>
                <w:szCs w:val="20"/>
              </w:rPr>
            </w:pPr>
            <w:r>
              <w:rPr>
                <w:color w:val="000000"/>
                <w:kern w:val="0"/>
                <w:sz w:val="20"/>
                <w:szCs w:val="20"/>
              </w:rPr>
              <w:t xml:space="preserve">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14F3AE6"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79366B1"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765AD" w14:textId="77777777" w:rsidR="002F3D8F" w:rsidRDefault="002F3D8F">
            <w:pPr>
              <w:widowControl/>
              <w:jc w:val="left"/>
              <w:rPr>
                <w:color w:val="000000"/>
                <w:kern w:val="0"/>
                <w:sz w:val="24"/>
              </w:rPr>
            </w:pPr>
          </w:p>
        </w:tc>
      </w:tr>
      <w:tr w:rsidR="002F3D8F" w14:paraId="0A651CCB"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2B11DD7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76B1B63"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306A565" w14:textId="77777777" w:rsidR="002F3D8F" w:rsidRDefault="002F3D8F">
            <w:pPr>
              <w:widowControl/>
              <w:jc w:val="left"/>
              <w:rPr>
                <w:color w:val="000000"/>
                <w:kern w:val="0"/>
                <w:sz w:val="24"/>
              </w:rPr>
            </w:pPr>
            <w:r>
              <w:rPr>
                <w:rFonts w:ascii="楷体" w:eastAsia="楷体" w:hAnsi="楷体" w:hint="eastAsia"/>
                <w:color w:val="000000"/>
                <w:kern w:val="0"/>
                <w:sz w:val="24"/>
              </w:rPr>
              <w:t>修理服务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103D3E9"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AE53850"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6ADFE0D" w14:textId="77777777" w:rsidR="002F3D8F" w:rsidRDefault="002F3D8F">
            <w:pPr>
              <w:widowControl/>
              <w:jc w:val="right"/>
              <w:rPr>
                <w:color w:val="000000"/>
                <w:kern w:val="0"/>
                <w:sz w:val="20"/>
                <w:szCs w:val="20"/>
              </w:rPr>
            </w:pPr>
            <w:r>
              <w:rPr>
                <w:color w:val="000000"/>
                <w:kern w:val="0"/>
                <w:sz w:val="20"/>
                <w:szCs w:val="20"/>
              </w:rPr>
              <w:t xml:space="preserve">350.00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BF8056A"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4F476AE"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9D821" w14:textId="77777777" w:rsidR="002F3D8F" w:rsidRDefault="002F3D8F">
            <w:pPr>
              <w:widowControl/>
              <w:jc w:val="left"/>
              <w:rPr>
                <w:color w:val="000000"/>
                <w:kern w:val="0"/>
                <w:sz w:val="24"/>
              </w:rPr>
            </w:pPr>
          </w:p>
        </w:tc>
      </w:tr>
      <w:tr w:rsidR="002F3D8F" w14:paraId="49EE349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640E5110"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1448D14B" w14:textId="77777777" w:rsidR="002F3D8F" w:rsidRDefault="002F3D8F">
            <w:pPr>
              <w:widowControl/>
              <w:jc w:val="left"/>
              <w:rPr>
                <w:color w:val="000000"/>
                <w:kern w:val="0"/>
                <w:sz w:val="24"/>
              </w:rPr>
            </w:pPr>
            <w:r>
              <w:rPr>
                <w:rFonts w:ascii="楷体" w:eastAsia="楷体" w:hAnsi="楷体" w:hint="eastAsia"/>
                <w:color w:val="000000"/>
                <w:kern w:val="0"/>
                <w:sz w:val="24"/>
              </w:rPr>
              <w:t>峰峰集团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891F519"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274AB88"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0E54603" w14:textId="77777777" w:rsidR="002F3D8F" w:rsidRDefault="002F3D8F">
            <w:pPr>
              <w:widowControl/>
              <w:jc w:val="right"/>
              <w:rPr>
                <w:color w:val="000000"/>
                <w:kern w:val="0"/>
                <w:sz w:val="20"/>
                <w:szCs w:val="20"/>
              </w:rPr>
            </w:pPr>
            <w:r>
              <w:rPr>
                <w:color w:val="000000"/>
                <w:kern w:val="0"/>
                <w:sz w:val="20"/>
                <w:szCs w:val="20"/>
              </w:rPr>
              <w:t xml:space="preserve">16,201.57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6BBD77A" w14:textId="77777777" w:rsidR="002F3D8F" w:rsidRDefault="002F3D8F">
            <w:pPr>
              <w:widowControl/>
              <w:jc w:val="right"/>
              <w:rPr>
                <w:color w:val="000000"/>
                <w:kern w:val="0"/>
                <w:sz w:val="20"/>
                <w:szCs w:val="20"/>
              </w:rPr>
            </w:pPr>
            <w:r>
              <w:rPr>
                <w:color w:val="000000"/>
                <w:kern w:val="0"/>
                <w:sz w:val="20"/>
                <w:szCs w:val="20"/>
              </w:rPr>
              <w:t xml:space="preserve">9,941.00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F463CDD" w14:textId="77777777" w:rsidR="002F3D8F" w:rsidRDefault="002F3D8F">
            <w:pPr>
              <w:widowControl/>
              <w:jc w:val="right"/>
              <w:rPr>
                <w:color w:val="000000"/>
                <w:kern w:val="0"/>
                <w:sz w:val="20"/>
                <w:szCs w:val="20"/>
              </w:rPr>
            </w:pPr>
            <w:r>
              <w:rPr>
                <w:color w:val="000000"/>
                <w:kern w:val="0"/>
                <w:sz w:val="20"/>
                <w:szCs w:val="20"/>
              </w:rPr>
              <w:t>52.25%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499A016" w14:textId="77777777" w:rsidR="002F3D8F" w:rsidRDefault="002F3D8F">
            <w:pPr>
              <w:widowControl/>
              <w:jc w:val="right"/>
              <w:rPr>
                <w:color w:val="000000"/>
                <w:kern w:val="0"/>
                <w:sz w:val="20"/>
                <w:szCs w:val="20"/>
              </w:rPr>
            </w:pPr>
            <w:r>
              <w:rPr>
                <w:color w:val="000000"/>
                <w:kern w:val="0"/>
                <w:sz w:val="20"/>
                <w:szCs w:val="20"/>
              </w:rPr>
              <w:t>62.98%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2F80" w14:textId="77777777" w:rsidR="002F3D8F" w:rsidRDefault="002F3D8F">
            <w:pPr>
              <w:widowControl/>
              <w:jc w:val="left"/>
              <w:rPr>
                <w:color w:val="000000"/>
                <w:kern w:val="0"/>
                <w:sz w:val="24"/>
              </w:rPr>
            </w:pPr>
          </w:p>
        </w:tc>
      </w:tr>
      <w:tr w:rsidR="002F3D8F" w14:paraId="359501BF"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2645EB2"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6F91A455" w14:textId="77777777" w:rsidR="002F3D8F" w:rsidRDefault="002F3D8F">
            <w:pPr>
              <w:widowControl/>
              <w:jc w:val="left"/>
              <w:rPr>
                <w:color w:val="000000"/>
                <w:kern w:val="0"/>
                <w:sz w:val="24"/>
              </w:rPr>
            </w:pPr>
            <w:r>
              <w:rPr>
                <w:rFonts w:ascii="楷体" w:eastAsia="楷体" w:hAnsi="楷体" w:hint="eastAsia"/>
                <w:color w:val="000000"/>
                <w:kern w:val="0"/>
                <w:sz w:val="24"/>
              </w:rPr>
              <w:t>邯矿集团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15A50A2"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0D42527"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25A21BE4" w14:textId="77777777" w:rsidR="002F3D8F" w:rsidRDefault="002F3D8F">
            <w:pPr>
              <w:widowControl/>
              <w:jc w:val="right"/>
              <w:rPr>
                <w:color w:val="000000"/>
                <w:kern w:val="0"/>
                <w:sz w:val="20"/>
                <w:szCs w:val="20"/>
              </w:rPr>
            </w:pPr>
            <w:r>
              <w:rPr>
                <w:color w:val="000000"/>
                <w:kern w:val="0"/>
                <w:sz w:val="20"/>
                <w:szCs w:val="20"/>
              </w:rPr>
              <w:t xml:space="preserve">2,202.44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714C1AF" w14:textId="77777777" w:rsidR="002F3D8F" w:rsidRDefault="002F3D8F">
            <w:pPr>
              <w:widowControl/>
              <w:jc w:val="right"/>
              <w:rPr>
                <w:color w:val="000000"/>
                <w:kern w:val="0"/>
                <w:sz w:val="20"/>
                <w:szCs w:val="20"/>
              </w:rPr>
            </w:pPr>
            <w:r>
              <w:rPr>
                <w:color w:val="000000"/>
                <w:kern w:val="0"/>
                <w:sz w:val="20"/>
                <w:szCs w:val="20"/>
              </w:rPr>
              <w:t xml:space="preserve">1,506.00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25737D5" w14:textId="77777777" w:rsidR="002F3D8F" w:rsidRDefault="002F3D8F">
            <w:pPr>
              <w:widowControl/>
              <w:jc w:val="right"/>
              <w:rPr>
                <w:color w:val="000000"/>
                <w:kern w:val="0"/>
                <w:sz w:val="20"/>
                <w:szCs w:val="20"/>
              </w:rPr>
            </w:pPr>
            <w:r>
              <w:rPr>
                <w:color w:val="000000"/>
                <w:kern w:val="0"/>
                <w:sz w:val="20"/>
                <w:szCs w:val="20"/>
              </w:rPr>
              <w:t>7.10%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705B760" w14:textId="77777777" w:rsidR="002F3D8F" w:rsidRDefault="002F3D8F">
            <w:pPr>
              <w:widowControl/>
              <w:jc w:val="right"/>
              <w:rPr>
                <w:color w:val="000000"/>
                <w:kern w:val="0"/>
                <w:sz w:val="20"/>
                <w:szCs w:val="20"/>
              </w:rPr>
            </w:pPr>
            <w:r>
              <w:rPr>
                <w:color w:val="000000"/>
                <w:kern w:val="0"/>
                <w:sz w:val="20"/>
                <w:szCs w:val="20"/>
              </w:rPr>
              <w:t>46.24%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8C547" w14:textId="77777777" w:rsidR="002F3D8F" w:rsidRDefault="002F3D8F">
            <w:pPr>
              <w:widowControl/>
              <w:jc w:val="left"/>
              <w:rPr>
                <w:color w:val="000000"/>
                <w:kern w:val="0"/>
                <w:sz w:val="24"/>
              </w:rPr>
            </w:pPr>
          </w:p>
        </w:tc>
      </w:tr>
      <w:tr w:rsidR="002F3D8F" w14:paraId="7B5A4439"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3070C4C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71397EDF" w14:textId="77777777" w:rsidR="002F3D8F" w:rsidRDefault="002F3D8F">
            <w:pPr>
              <w:widowControl/>
              <w:jc w:val="left"/>
              <w:rPr>
                <w:color w:val="000000"/>
                <w:kern w:val="0"/>
                <w:sz w:val="24"/>
              </w:rPr>
            </w:pPr>
            <w:r>
              <w:rPr>
                <w:rFonts w:ascii="楷体" w:eastAsia="楷体" w:hAnsi="楷体" w:hint="eastAsia"/>
                <w:color w:val="000000"/>
                <w:kern w:val="0"/>
                <w:sz w:val="24"/>
              </w:rPr>
              <w:t>华北医疗</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45C531E3"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917BB7D"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E808512"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037DFB81" w14:textId="77777777" w:rsidR="002F3D8F" w:rsidRDefault="002F3D8F">
            <w:pPr>
              <w:widowControl/>
              <w:jc w:val="right"/>
              <w:rPr>
                <w:color w:val="000000"/>
                <w:kern w:val="0"/>
                <w:sz w:val="20"/>
                <w:szCs w:val="20"/>
              </w:rPr>
            </w:pPr>
            <w:r>
              <w:rPr>
                <w:color w:val="000000"/>
                <w:kern w:val="0"/>
                <w:sz w:val="20"/>
                <w:szCs w:val="20"/>
              </w:rPr>
              <w:t xml:space="preserve">2,067.00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3262FED"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B094315"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F4801" w14:textId="77777777" w:rsidR="002F3D8F" w:rsidRDefault="002F3D8F">
            <w:pPr>
              <w:widowControl/>
              <w:jc w:val="left"/>
              <w:rPr>
                <w:color w:val="000000"/>
                <w:kern w:val="0"/>
                <w:sz w:val="24"/>
              </w:rPr>
            </w:pPr>
          </w:p>
        </w:tc>
      </w:tr>
      <w:tr w:rsidR="002F3D8F" w14:paraId="0B049632"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0F83445"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CFA14C1" w14:textId="77777777" w:rsidR="002F3D8F" w:rsidRDefault="002F3D8F">
            <w:pPr>
              <w:widowControl/>
              <w:jc w:val="left"/>
              <w:rPr>
                <w:color w:val="000000"/>
                <w:kern w:val="0"/>
                <w:sz w:val="24"/>
              </w:rPr>
            </w:pPr>
            <w:r>
              <w:rPr>
                <w:rFonts w:ascii="楷体" w:eastAsia="楷体" w:hAnsi="楷体" w:hint="eastAsia"/>
                <w:color w:val="000000"/>
                <w:kern w:val="0"/>
                <w:sz w:val="24"/>
              </w:rPr>
              <w:t>机械装备集团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0FB1A37"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C296B40"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C0443BB" w14:textId="77777777" w:rsidR="002F3D8F" w:rsidRDefault="002F3D8F">
            <w:pPr>
              <w:widowControl/>
              <w:jc w:val="right"/>
              <w:rPr>
                <w:color w:val="000000"/>
                <w:kern w:val="0"/>
                <w:sz w:val="20"/>
                <w:szCs w:val="20"/>
              </w:rPr>
            </w:pPr>
            <w:r>
              <w:rPr>
                <w:color w:val="000000"/>
                <w:kern w:val="0"/>
                <w:sz w:val="20"/>
                <w:szCs w:val="20"/>
              </w:rPr>
              <w:t xml:space="preserve">45.71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6AA714D4" w14:textId="77777777" w:rsidR="002F3D8F" w:rsidRDefault="002F3D8F">
            <w:pPr>
              <w:widowControl/>
              <w:jc w:val="right"/>
              <w:rPr>
                <w:color w:val="000000"/>
                <w:kern w:val="0"/>
                <w:sz w:val="20"/>
                <w:szCs w:val="20"/>
              </w:rPr>
            </w:pPr>
            <w:r>
              <w:rPr>
                <w:color w:val="000000"/>
                <w:kern w:val="0"/>
                <w:sz w:val="20"/>
                <w:szCs w:val="20"/>
              </w:rPr>
              <w:t xml:space="preserve">319.50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26D6F630" w14:textId="77777777" w:rsidR="002F3D8F" w:rsidRDefault="002F3D8F">
            <w:pPr>
              <w:widowControl/>
              <w:jc w:val="right"/>
              <w:rPr>
                <w:color w:val="000000"/>
                <w:kern w:val="0"/>
                <w:sz w:val="20"/>
                <w:szCs w:val="20"/>
              </w:rPr>
            </w:pPr>
            <w:r>
              <w:rPr>
                <w:color w:val="000000"/>
                <w:kern w:val="0"/>
                <w:sz w:val="20"/>
                <w:szCs w:val="20"/>
              </w:rPr>
              <w:t>0.15%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FAF5BDE" w14:textId="77777777" w:rsidR="002F3D8F" w:rsidRDefault="002F3D8F">
            <w:pPr>
              <w:widowControl/>
              <w:jc w:val="right"/>
              <w:rPr>
                <w:color w:val="000000"/>
                <w:kern w:val="0"/>
                <w:sz w:val="20"/>
                <w:szCs w:val="20"/>
              </w:rPr>
            </w:pPr>
            <w:r>
              <w:rPr>
                <w:color w:val="000000"/>
                <w:kern w:val="0"/>
                <w:sz w:val="20"/>
                <w:szCs w:val="20"/>
              </w:rPr>
              <w:t>-85.69%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4119E" w14:textId="77777777" w:rsidR="002F3D8F" w:rsidRDefault="002F3D8F">
            <w:pPr>
              <w:widowControl/>
              <w:jc w:val="left"/>
              <w:rPr>
                <w:color w:val="000000"/>
                <w:kern w:val="0"/>
                <w:sz w:val="24"/>
              </w:rPr>
            </w:pPr>
          </w:p>
        </w:tc>
      </w:tr>
      <w:tr w:rsidR="002F3D8F" w14:paraId="5C7DBC86"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0D2EBA29"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54A879CE" w14:textId="77777777" w:rsidR="002F3D8F" w:rsidRDefault="002F3D8F">
            <w:pPr>
              <w:widowControl/>
              <w:jc w:val="left"/>
              <w:rPr>
                <w:color w:val="000000"/>
                <w:kern w:val="0"/>
                <w:sz w:val="24"/>
              </w:rPr>
            </w:pPr>
            <w:r>
              <w:rPr>
                <w:rFonts w:ascii="楷体" w:eastAsia="楷体" w:hAnsi="楷体" w:hint="eastAsia"/>
                <w:color w:val="000000"/>
                <w:kern w:val="0"/>
                <w:sz w:val="24"/>
              </w:rPr>
              <w:t>金牛贸易</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E55B58A"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92269F1"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58471139" w14:textId="77777777" w:rsidR="002F3D8F" w:rsidRDefault="002F3D8F">
            <w:pPr>
              <w:widowControl/>
              <w:jc w:val="right"/>
              <w:rPr>
                <w:color w:val="000000"/>
                <w:kern w:val="0"/>
                <w:sz w:val="20"/>
                <w:szCs w:val="20"/>
              </w:rPr>
            </w:pPr>
            <w:r>
              <w:rPr>
                <w:color w:val="000000"/>
                <w:kern w:val="0"/>
                <w:sz w:val="20"/>
                <w:szCs w:val="20"/>
              </w:rPr>
              <w:t xml:space="preserve">0.00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96CAD45" w14:textId="77777777" w:rsidR="002F3D8F" w:rsidRDefault="002F3D8F">
            <w:pPr>
              <w:widowControl/>
              <w:jc w:val="right"/>
              <w:rPr>
                <w:color w:val="000000"/>
                <w:kern w:val="0"/>
                <w:sz w:val="20"/>
                <w:szCs w:val="20"/>
              </w:rPr>
            </w:pPr>
            <w:r>
              <w:rPr>
                <w:color w:val="000000"/>
                <w:kern w:val="0"/>
                <w:sz w:val="20"/>
                <w:szCs w:val="20"/>
              </w:rPr>
              <w:t xml:space="preserve">50.00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194009AF" w14:textId="77777777" w:rsidR="002F3D8F" w:rsidRDefault="002F3D8F">
            <w:pPr>
              <w:widowControl/>
              <w:jc w:val="right"/>
              <w:rPr>
                <w:color w:val="000000"/>
                <w:kern w:val="0"/>
                <w:sz w:val="20"/>
                <w:szCs w:val="20"/>
              </w:rPr>
            </w:pPr>
            <w:r>
              <w:rPr>
                <w:color w:val="000000"/>
                <w:kern w:val="0"/>
                <w:sz w:val="20"/>
                <w:szCs w:val="20"/>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8C03B57" w14:textId="77777777" w:rsidR="002F3D8F" w:rsidRDefault="002F3D8F">
            <w:pPr>
              <w:widowControl/>
              <w:jc w:val="right"/>
              <w:rPr>
                <w:color w:val="000000"/>
                <w:kern w:val="0"/>
                <w:sz w:val="20"/>
                <w:szCs w:val="20"/>
              </w:rPr>
            </w:pPr>
            <w:r>
              <w:rPr>
                <w:color w:val="000000"/>
                <w:kern w:val="0"/>
                <w:sz w:val="20"/>
                <w:szCs w:val="20"/>
              </w:rPr>
              <w:t>-100.00%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15E5C" w14:textId="77777777" w:rsidR="002F3D8F" w:rsidRDefault="002F3D8F">
            <w:pPr>
              <w:widowControl/>
              <w:jc w:val="left"/>
              <w:rPr>
                <w:color w:val="000000"/>
                <w:kern w:val="0"/>
                <w:sz w:val="24"/>
              </w:rPr>
            </w:pPr>
          </w:p>
        </w:tc>
      </w:tr>
      <w:tr w:rsidR="002F3D8F" w14:paraId="0EF45547" w14:textId="77777777" w:rsidTr="002F3D8F">
        <w:tc>
          <w:tcPr>
            <w:tcW w:w="0" w:type="auto"/>
            <w:vMerge/>
            <w:tcBorders>
              <w:top w:val="single" w:sz="4" w:space="0" w:color="auto"/>
              <w:left w:val="single" w:sz="4" w:space="0" w:color="auto"/>
              <w:bottom w:val="single" w:sz="4" w:space="0" w:color="auto"/>
              <w:right w:val="single" w:sz="4" w:space="0" w:color="auto"/>
            </w:tcBorders>
            <w:vAlign w:val="center"/>
            <w:hideMark/>
          </w:tcPr>
          <w:p w14:paraId="5EB636FF" w14:textId="77777777" w:rsidR="002F3D8F" w:rsidRDefault="002F3D8F">
            <w:pPr>
              <w:widowControl/>
              <w:jc w:val="left"/>
              <w:rPr>
                <w:color w:val="000000"/>
                <w:kern w:val="0"/>
                <w:sz w:val="24"/>
              </w:rPr>
            </w:pPr>
          </w:p>
        </w:tc>
        <w:tc>
          <w:tcPr>
            <w:tcW w:w="1791" w:type="dxa"/>
            <w:tcBorders>
              <w:top w:val="single" w:sz="4" w:space="0" w:color="auto"/>
              <w:left w:val="single" w:sz="4" w:space="0" w:color="auto"/>
              <w:bottom w:val="single" w:sz="4" w:space="0" w:color="auto"/>
              <w:right w:val="single" w:sz="4" w:space="0" w:color="auto"/>
            </w:tcBorders>
            <w:noWrap/>
            <w:vAlign w:val="center"/>
            <w:hideMark/>
          </w:tcPr>
          <w:p w14:paraId="0F68B812" w14:textId="77777777" w:rsidR="002F3D8F" w:rsidRDefault="002F3D8F">
            <w:pPr>
              <w:widowControl/>
              <w:jc w:val="left"/>
              <w:rPr>
                <w:color w:val="000000"/>
                <w:kern w:val="0"/>
                <w:sz w:val="24"/>
              </w:rPr>
            </w:pPr>
            <w:r>
              <w:rPr>
                <w:rFonts w:ascii="楷体" w:eastAsia="楷体" w:hAnsi="楷体" w:hint="eastAsia"/>
                <w:color w:val="000000"/>
                <w:kern w:val="0"/>
                <w:sz w:val="24"/>
              </w:rPr>
              <w:t>邢矿集团</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3F6A3F70" w14:textId="77777777" w:rsidR="002F3D8F" w:rsidRDefault="002F3D8F">
            <w:pPr>
              <w:widowControl/>
              <w:jc w:val="left"/>
              <w:rPr>
                <w:color w:val="000000"/>
                <w:kern w:val="0"/>
                <w:sz w:val="24"/>
              </w:rPr>
            </w:pPr>
            <w:r>
              <w:rPr>
                <w:rFonts w:ascii="楷体" w:eastAsia="楷体" w:hAnsi="楷体" w:hint="eastAsia"/>
                <w:color w:val="000000"/>
                <w:kern w:val="0"/>
                <w:sz w:val="24"/>
              </w:rPr>
              <w:t>综合服务</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A108EAA" w14:textId="77777777" w:rsidR="002F3D8F" w:rsidRDefault="002F3D8F">
            <w:pPr>
              <w:widowControl/>
              <w:jc w:val="left"/>
              <w:rPr>
                <w:color w:val="000000"/>
                <w:kern w:val="0"/>
                <w:szCs w:val="21"/>
              </w:rPr>
            </w:pPr>
            <w:r>
              <w:rPr>
                <w:rFonts w:ascii="楷体" w:eastAsia="楷体" w:hAnsi="楷体" w:hint="eastAsia"/>
                <w:color w:val="000000"/>
                <w:kern w:val="0"/>
                <w:szCs w:val="21"/>
              </w:rPr>
              <w:t>市场定价</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83E0DF1" w14:textId="77777777" w:rsidR="002F3D8F" w:rsidRDefault="002F3D8F">
            <w:pPr>
              <w:widowControl/>
              <w:jc w:val="right"/>
              <w:rPr>
                <w:color w:val="000000"/>
                <w:kern w:val="0"/>
                <w:sz w:val="20"/>
                <w:szCs w:val="20"/>
              </w:rPr>
            </w:pPr>
            <w:r>
              <w:rPr>
                <w:color w:val="000000"/>
                <w:kern w:val="0"/>
                <w:sz w:val="20"/>
                <w:szCs w:val="20"/>
              </w:rPr>
              <w:t xml:space="preserve">6,560.58 </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FA98588" w14:textId="77777777" w:rsidR="002F3D8F" w:rsidRDefault="002F3D8F">
            <w:pPr>
              <w:widowControl/>
              <w:jc w:val="right"/>
              <w:rPr>
                <w:color w:val="000000"/>
                <w:kern w:val="0"/>
                <w:sz w:val="20"/>
                <w:szCs w:val="20"/>
              </w:rPr>
            </w:pPr>
            <w:r>
              <w:rPr>
                <w:color w:val="000000"/>
                <w:kern w:val="0"/>
                <w:sz w:val="20"/>
                <w:szCs w:val="20"/>
              </w:rPr>
              <w:t xml:space="preserve">9,203.32 </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457487F9" w14:textId="77777777" w:rsidR="002F3D8F" w:rsidRDefault="002F3D8F">
            <w:pPr>
              <w:widowControl/>
              <w:jc w:val="right"/>
              <w:rPr>
                <w:color w:val="000000"/>
                <w:kern w:val="0"/>
                <w:sz w:val="20"/>
                <w:szCs w:val="20"/>
              </w:rPr>
            </w:pPr>
            <w:r>
              <w:rPr>
                <w:color w:val="000000"/>
                <w:kern w:val="0"/>
                <w:sz w:val="20"/>
                <w:szCs w:val="20"/>
              </w:rPr>
              <w:t>21.16%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29145EF" w14:textId="77777777" w:rsidR="002F3D8F" w:rsidRDefault="002F3D8F">
            <w:pPr>
              <w:widowControl/>
              <w:jc w:val="right"/>
              <w:rPr>
                <w:color w:val="000000"/>
                <w:kern w:val="0"/>
                <w:sz w:val="20"/>
                <w:szCs w:val="20"/>
              </w:rPr>
            </w:pPr>
            <w:r>
              <w:rPr>
                <w:color w:val="000000"/>
                <w:kern w:val="0"/>
                <w:sz w:val="20"/>
                <w:szCs w:val="20"/>
              </w:rPr>
              <w:t>-28.72%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49992" w14:textId="77777777" w:rsidR="002F3D8F" w:rsidRDefault="002F3D8F">
            <w:pPr>
              <w:widowControl/>
              <w:jc w:val="left"/>
              <w:rPr>
                <w:color w:val="000000"/>
                <w:kern w:val="0"/>
                <w:sz w:val="24"/>
              </w:rPr>
            </w:pPr>
          </w:p>
        </w:tc>
      </w:tr>
      <w:tr w:rsidR="002F3D8F" w14:paraId="0E89CC54" w14:textId="77777777" w:rsidTr="002F3D8F">
        <w:tc>
          <w:tcPr>
            <w:tcW w:w="6086" w:type="dxa"/>
            <w:gridSpan w:val="4"/>
            <w:tcBorders>
              <w:top w:val="single" w:sz="4" w:space="0" w:color="auto"/>
              <w:left w:val="single" w:sz="4" w:space="0" w:color="auto"/>
              <w:bottom w:val="single" w:sz="4" w:space="0" w:color="auto"/>
              <w:right w:val="single" w:sz="4" w:space="0" w:color="auto"/>
            </w:tcBorders>
            <w:vAlign w:val="center"/>
            <w:hideMark/>
          </w:tcPr>
          <w:p w14:paraId="4E783319" w14:textId="77777777" w:rsidR="002F3D8F" w:rsidRDefault="002F3D8F">
            <w:pPr>
              <w:widowControl/>
              <w:jc w:val="center"/>
              <w:rPr>
                <w:b/>
                <w:bCs/>
                <w:color w:val="000000"/>
                <w:kern w:val="0"/>
                <w:szCs w:val="21"/>
              </w:rPr>
            </w:pPr>
            <w:r>
              <w:rPr>
                <w:rFonts w:ascii="楷体" w:eastAsia="楷体" w:hAnsi="楷体" w:hint="eastAsia"/>
                <w:b/>
                <w:bCs/>
                <w:color w:val="000000"/>
                <w:kern w:val="0"/>
                <w:szCs w:val="21"/>
              </w:rPr>
              <w:t>合计</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744D29A9" w14:textId="7B82652D" w:rsidR="002F3D8F" w:rsidRDefault="00DD0E08">
            <w:pPr>
              <w:widowControl/>
              <w:jc w:val="right"/>
              <w:rPr>
                <w:b/>
                <w:bCs/>
                <w:color w:val="000000"/>
                <w:kern w:val="0"/>
                <w:sz w:val="20"/>
                <w:szCs w:val="20"/>
              </w:rPr>
            </w:pPr>
            <w:r w:rsidRPr="00DD0E08">
              <w:rPr>
                <w:b/>
                <w:bCs/>
                <w:color w:val="000000"/>
                <w:kern w:val="0"/>
                <w:sz w:val="20"/>
                <w:szCs w:val="20"/>
              </w:rPr>
              <w:t>555,988.97</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4F442198" w14:textId="77777777" w:rsidR="002F3D8F" w:rsidRDefault="002F3D8F">
            <w:pPr>
              <w:widowControl/>
              <w:jc w:val="right"/>
              <w:rPr>
                <w:b/>
                <w:bCs/>
                <w:color w:val="000000"/>
                <w:kern w:val="0"/>
                <w:sz w:val="20"/>
                <w:szCs w:val="20"/>
              </w:rPr>
            </w:pPr>
            <w:r>
              <w:rPr>
                <w:b/>
                <w:bCs/>
                <w:color w:val="000000"/>
                <w:kern w:val="0"/>
                <w:sz w:val="20"/>
                <w:szCs w:val="20"/>
              </w:rPr>
              <w:t>710,265.53</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03C99EF6" w14:textId="77777777" w:rsidR="002F3D8F" w:rsidRDefault="002F3D8F">
            <w:pPr>
              <w:widowControl/>
              <w:jc w:val="left"/>
              <w:rPr>
                <w:b/>
                <w:bCs/>
                <w:color w:val="000000"/>
                <w:kern w:val="0"/>
                <w:sz w:val="20"/>
                <w:szCs w:val="20"/>
              </w:rPr>
            </w:pPr>
            <w:r>
              <w:rPr>
                <w:rFonts w:hint="eastAsia"/>
                <w:b/>
                <w:bCs/>
                <w:color w:val="000000"/>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8E3F591" w14:textId="77777777" w:rsidR="002F3D8F" w:rsidRDefault="002F3D8F">
            <w:pPr>
              <w:widowControl/>
              <w:jc w:val="right"/>
              <w:rPr>
                <w:color w:val="000000"/>
                <w:kern w:val="0"/>
                <w:sz w:val="20"/>
                <w:szCs w:val="20"/>
              </w:rPr>
            </w:pPr>
            <w:r>
              <w:rPr>
                <w:rFonts w:hint="eastAsia"/>
                <w:color w:val="000000"/>
                <w:kern w:val="0"/>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0B058" w14:textId="77777777" w:rsidR="002F3D8F" w:rsidRDefault="002F3D8F">
            <w:pPr>
              <w:widowControl/>
              <w:jc w:val="left"/>
              <w:rPr>
                <w:color w:val="000000"/>
                <w:kern w:val="0"/>
                <w:sz w:val="24"/>
              </w:rPr>
            </w:pPr>
          </w:p>
        </w:tc>
      </w:tr>
      <w:tr w:rsidR="002F3D8F" w14:paraId="33AD8810" w14:textId="77777777" w:rsidTr="002F3D8F">
        <w:tc>
          <w:tcPr>
            <w:tcW w:w="6086" w:type="dxa"/>
            <w:gridSpan w:val="4"/>
            <w:tcBorders>
              <w:top w:val="single" w:sz="4" w:space="0" w:color="auto"/>
              <w:left w:val="single" w:sz="4" w:space="0" w:color="auto"/>
              <w:bottom w:val="single" w:sz="4" w:space="0" w:color="auto"/>
              <w:right w:val="single" w:sz="4" w:space="0" w:color="auto"/>
            </w:tcBorders>
            <w:noWrap/>
            <w:vAlign w:val="center"/>
            <w:hideMark/>
          </w:tcPr>
          <w:p w14:paraId="57707A5F" w14:textId="77777777" w:rsidR="002F3D8F" w:rsidRDefault="002F3D8F">
            <w:pPr>
              <w:widowControl/>
              <w:jc w:val="center"/>
              <w:rPr>
                <w:b/>
                <w:bCs/>
                <w:color w:val="000000"/>
                <w:kern w:val="0"/>
                <w:szCs w:val="21"/>
              </w:rPr>
            </w:pPr>
            <w:bookmarkStart w:id="2" w:name="_Hlk70260466"/>
            <w:r>
              <w:rPr>
                <w:rFonts w:ascii="楷体" w:eastAsia="楷体" w:hAnsi="楷体" w:hint="eastAsia"/>
                <w:b/>
                <w:bCs/>
                <w:color w:val="000000"/>
                <w:kern w:val="0"/>
                <w:szCs w:val="21"/>
              </w:rPr>
              <w:t>总计</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11136FC6" w14:textId="420B46F7" w:rsidR="002F3D8F" w:rsidRDefault="00DD0E08">
            <w:pPr>
              <w:widowControl/>
              <w:jc w:val="right"/>
              <w:rPr>
                <w:b/>
                <w:bCs/>
                <w:color w:val="000000"/>
                <w:kern w:val="0"/>
                <w:sz w:val="20"/>
                <w:szCs w:val="20"/>
              </w:rPr>
            </w:pPr>
            <w:r w:rsidRPr="00DD0E08">
              <w:rPr>
                <w:b/>
                <w:bCs/>
                <w:color w:val="000000"/>
                <w:kern w:val="0"/>
                <w:sz w:val="20"/>
                <w:szCs w:val="20"/>
              </w:rPr>
              <w:t>719,246.33</w:t>
            </w:r>
          </w:p>
        </w:tc>
        <w:tc>
          <w:tcPr>
            <w:tcW w:w="1161" w:type="dxa"/>
            <w:tcBorders>
              <w:top w:val="single" w:sz="4" w:space="0" w:color="auto"/>
              <w:left w:val="single" w:sz="4" w:space="0" w:color="auto"/>
              <w:bottom w:val="single" w:sz="4" w:space="0" w:color="auto"/>
              <w:right w:val="single" w:sz="4" w:space="0" w:color="auto"/>
            </w:tcBorders>
            <w:noWrap/>
            <w:vAlign w:val="center"/>
            <w:hideMark/>
          </w:tcPr>
          <w:p w14:paraId="31B3A991" w14:textId="77777777" w:rsidR="002F3D8F" w:rsidRDefault="002F3D8F">
            <w:pPr>
              <w:widowControl/>
              <w:jc w:val="right"/>
              <w:rPr>
                <w:b/>
                <w:bCs/>
                <w:color w:val="000000"/>
                <w:kern w:val="0"/>
                <w:sz w:val="20"/>
                <w:szCs w:val="20"/>
              </w:rPr>
            </w:pPr>
            <w:r>
              <w:rPr>
                <w:b/>
                <w:bCs/>
                <w:color w:val="000000"/>
                <w:kern w:val="0"/>
                <w:sz w:val="20"/>
                <w:szCs w:val="20"/>
              </w:rPr>
              <w:t>928,724.77</w:t>
            </w:r>
          </w:p>
        </w:tc>
        <w:tc>
          <w:tcPr>
            <w:tcW w:w="2355" w:type="dxa"/>
            <w:tcBorders>
              <w:top w:val="single" w:sz="4" w:space="0" w:color="auto"/>
              <w:left w:val="single" w:sz="4" w:space="0" w:color="auto"/>
              <w:bottom w:val="single" w:sz="4" w:space="0" w:color="auto"/>
              <w:right w:val="single" w:sz="4" w:space="0" w:color="auto"/>
            </w:tcBorders>
            <w:noWrap/>
            <w:vAlign w:val="center"/>
            <w:hideMark/>
          </w:tcPr>
          <w:p w14:paraId="547CE0B6" w14:textId="77777777" w:rsidR="002F3D8F" w:rsidRDefault="002F3D8F">
            <w:pPr>
              <w:widowControl/>
              <w:jc w:val="left"/>
              <w:rPr>
                <w:b/>
                <w:bCs/>
                <w:color w:val="000000"/>
                <w:kern w:val="0"/>
                <w:sz w:val="20"/>
                <w:szCs w:val="20"/>
              </w:rPr>
            </w:pPr>
            <w:r>
              <w:rPr>
                <w:rFonts w:hint="eastAsia"/>
                <w:b/>
                <w:bCs/>
                <w:color w:val="000000"/>
                <w:kern w:val="0"/>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5C5996E" w14:textId="77777777" w:rsidR="002F3D8F" w:rsidRDefault="002F3D8F">
            <w:pPr>
              <w:widowControl/>
              <w:jc w:val="right"/>
              <w:rPr>
                <w:color w:val="000000"/>
                <w:kern w:val="0"/>
                <w:sz w:val="20"/>
                <w:szCs w:val="20"/>
              </w:rPr>
            </w:pPr>
            <w:r>
              <w:rPr>
                <w:rFonts w:hint="eastAsia"/>
                <w:color w:val="000000"/>
                <w:kern w:val="0"/>
                <w:sz w:val="20"/>
                <w:szCs w:val="20"/>
              </w:rPr>
              <w:t xml:space="preserve">　</w:t>
            </w:r>
          </w:p>
        </w:tc>
        <w:bookmarkEnd w:id="2"/>
        <w:tc>
          <w:tcPr>
            <w:tcW w:w="0" w:type="auto"/>
            <w:vMerge/>
            <w:tcBorders>
              <w:top w:val="single" w:sz="4" w:space="0" w:color="auto"/>
              <w:left w:val="single" w:sz="4" w:space="0" w:color="auto"/>
              <w:bottom w:val="single" w:sz="4" w:space="0" w:color="auto"/>
              <w:right w:val="single" w:sz="4" w:space="0" w:color="auto"/>
            </w:tcBorders>
            <w:vAlign w:val="center"/>
            <w:hideMark/>
          </w:tcPr>
          <w:p w14:paraId="189BFFB5" w14:textId="77777777" w:rsidR="002F3D8F" w:rsidRDefault="002F3D8F">
            <w:pPr>
              <w:widowControl/>
              <w:jc w:val="left"/>
              <w:rPr>
                <w:color w:val="000000"/>
                <w:kern w:val="0"/>
                <w:sz w:val="24"/>
              </w:rPr>
            </w:pPr>
          </w:p>
        </w:tc>
      </w:tr>
      <w:tr w:rsidR="002F3D8F" w14:paraId="24823303" w14:textId="77777777" w:rsidTr="002F3D8F">
        <w:tc>
          <w:tcPr>
            <w:tcW w:w="3251" w:type="dxa"/>
            <w:gridSpan w:val="2"/>
            <w:tcBorders>
              <w:top w:val="single" w:sz="4" w:space="0" w:color="auto"/>
              <w:left w:val="single" w:sz="4" w:space="0" w:color="auto"/>
              <w:bottom w:val="single" w:sz="4" w:space="0" w:color="auto"/>
              <w:right w:val="single" w:sz="4" w:space="0" w:color="auto"/>
            </w:tcBorders>
            <w:vAlign w:val="center"/>
            <w:hideMark/>
          </w:tcPr>
          <w:p w14:paraId="2349A854" w14:textId="77777777" w:rsidR="002F3D8F" w:rsidRDefault="002F3D8F">
            <w:pPr>
              <w:widowControl/>
              <w:jc w:val="left"/>
              <w:rPr>
                <w:color w:val="000000"/>
                <w:kern w:val="0"/>
                <w:sz w:val="24"/>
              </w:rPr>
            </w:pPr>
            <w:r>
              <w:rPr>
                <w:rFonts w:ascii="楷体" w:eastAsia="楷体" w:hAnsi="楷体" w:hint="eastAsia"/>
                <w:color w:val="000000"/>
                <w:kern w:val="0"/>
                <w:sz w:val="24"/>
              </w:rPr>
              <w:t>公司董事会对日常关联交易实际发生情况与预计存在较大差异的说明</w:t>
            </w:r>
          </w:p>
        </w:tc>
        <w:tc>
          <w:tcPr>
            <w:tcW w:w="106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5BCB622D" w14:textId="399EE7B4" w:rsidR="002F3D8F" w:rsidRDefault="002F3D8F">
            <w:pPr>
              <w:widowControl/>
              <w:jc w:val="left"/>
              <w:rPr>
                <w:color w:val="000000"/>
                <w:kern w:val="0"/>
                <w:sz w:val="24"/>
              </w:rPr>
            </w:pPr>
            <w:r>
              <w:rPr>
                <w:rFonts w:ascii="楷体" w:eastAsia="楷体" w:hAnsi="楷体" w:hint="eastAsia"/>
                <w:color w:val="000000"/>
                <w:kern w:val="0"/>
                <w:sz w:val="24"/>
              </w:rPr>
              <w:t>经公司</w:t>
            </w:r>
            <w:r>
              <w:rPr>
                <w:color w:val="000000"/>
                <w:kern w:val="0"/>
                <w:sz w:val="24"/>
              </w:rPr>
              <w:t>2019</w:t>
            </w:r>
            <w:r>
              <w:rPr>
                <w:rFonts w:ascii="楷体" w:eastAsia="楷体" w:hAnsi="楷体" w:hint="eastAsia"/>
                <w:color w:val="000000"/>
                <w:kern w:val="0"/>
                <w:sz w:val="24"/>
              </w:rPr>
              <w:t>年年度股东大会审议批准，</w:t>
            </w:r>
            <w:r>
              <w:rPr>
                <w:color w:val="000000"/>
                <w:kern w:val="0"/>
                <w:sz w:val="24"/>
              </w:rPr>
              <w:t>2020</w:t>
            </w:r>
            <w:r>
              <w:rPr>
                <w:rFonts w:ascii="楷体" w:eastAsia="楷体" w:hAnsi="楷体" w:hint="eastAsia"/>
                <w:color w:val="000000"/>
                <w:kern w:val="0"/>
                <w:sz w:val="24"/>
              </w:rPr>
              <w:t>年向关联人销售商品或提供劳务</w:t>
            </w:r>
            <w:r>
              <w:rPr>
                <w:color w:val="000000"/>
                <w:kern w:val="0"/>
                <w:sz w:val="24"/>
              </w:rPr>
              <w:t>218,459.24</w:t>
            </w:r>
            <w:r>
              <w:rPr>
                <w:rFonts w:ascii="楷体" w:eastAsia="楷体" w:hAnsi="楷体" w:hint="eastAsia"/>
                <w:color w:val="000000"/>
                <w:kern w:val="0"/>
                <w:sz w:val="24"/>
              </w:rPr>
              <w:t>万元，实际发生</w:t>
            </w:r>
            <w:r>
              <w:rPr>
                <w:color w:val="000000"/>
                <w:kern w:val="0"/>
                <w:sz w:val="24"/>
              </w:rPr>
              <w:t>163,257.36</w:t>
            </w:r>
            <w:r>
              <w:rPr>
                <w:rFonts w:ascii="楷体" w:eastAsia="楷体" w:hAnsi="楷体" w:hint="eastAsia"/>
                <w:color w:val="000000"/>
                <w:kern w:val="0"/>
                <w:sz w:val="24"/>
              </w:rPr>
              <w:t>万元，实际发生金额较预计数存在较大差异</w:t>
            </w:r>
            <w:r w:rsidRPr="00135804">
              <w:rPr>
                <w:rFonts w:ascii="楷体" w:eastAsia="楷体" w:hAnsi="楷体" w:hint="eastAsia"/>
                <w:color w:val="000000"/>
                <w:kern w:val="0"/>
                <w:sz w:val="24"/>
              </w:rPr>
              <w:t>。主要是由于公司根据市场</w:t>
            </w:r>
            <w:r w:rsidR="00404F9F">
              <w:rPr>
                <w:rFonts w:ascii="楷体" w:eastAsia="楷体" w:hAnsi="楷体" w:hint="eastAsia"/>
                <w:color w:val="000000"/>
                <w:kern w:val="0"/>
                <w:sz w:val="24"/>
              </w:rPr>
              <w:t>环境</w:t>
            </w:r>
            <w:r w:rsidRPr="00135804">
              <w:rPr>
                <w:rFonts w:ascii="楷体" w:eastAsia="楷体" w:hAnsi="楷体" w:hint="eastAsia"/>
                <w:color w:val="000000"/>
                <w:kern w:val="0"/>
                <w:sz w:val="24"/>
              </w:rPr>
              <w:t>变化适当</w:t>
            </w:r>
            <w:r w:rsidR="00404F9F">
              <w:rPr>
                <w:rFonts w:ascii="楷体" w:eastAsia="楷体" w:hAnsi="楷体" w:hint="eastAsia"/>
                <w:color w:val="000000"/>
                <w:kern w:val="0"/>
                <w:sz w:val="24"/>
              </w:rPr>
              <w:t>调整</w:t>
            </w:r>
            <w:r w:rsidRPr="00135804">
              <w:rPr>
                <w:rFonts w:ascii="楷体" w:eastAsia="楷体" w:hAnsi="楷体" w:hint="eastAsia"/>
                <w:color w:val="000000"/>
                <w:kern w:val="0"/>
                <w:sz w:val="24"/>
              </w:rPr>
              <w:t>了</w:t>
            </w:r>
            <w:r w:rsidR="00404F9F">
              <w:rPr>
                <w:rFonts w:ascii="楷体" w:eastAsia="楷体" w:hAnsi="楷体" w:hint="eastAsia"/>
                <w:color w:val="000000"/>
                <w:kern w:val="0"/>
                <w:sz w:val="24"/>
              </w:rPr>
              <w:t>客户范围</w:t>
            </w:r>
            <w:r w:rsidRPr="00135804">
              <w:rPr>
                <w:rFonts w:ascii="楷体" w:eastAsia="楷体" w:hAnsi="楷体" w:hint="eastAsia"/>
                <w:color w:val="000000"/>
                <w:kern w:val="0"/>
                <w:sz w:val="24"/>
              </w:rPr>
              <w:t>。</w:t>
            </w:r>
          </w:p>
        </w:tc>
      </w:tr>
      <w:tr w:rsidR="002F3D8F" w14:paraId="05C528C6" w14:textId="77777777" w:rsidTr="002F3D8F">
        <w:tc>
          <w:tcPr>
            <w:tcW w:w="3251" w:type="dxa"/>
            <w:gridSpan w:val="2"/>
            <w:tcBorders>
              <w:top w:val="single" w:sz="4" w:space="0" w:color="auto"/>
              <w:left w:val="single" w:sz="4" w:space="0" w:color="auto"/>
              <w:bottom w:val="single" w:sz="4" w:space="0" w:color="auto"/>
              <w:right w:val="single" w:sz="4" w:space="0" w:color="auto"/>
            </w:tcBorders>
            <w:vAlign w:val="center"/>
            <w:hideMark/>
          </w:tcPr>
          <w:p w14:paraId="31EBCBB0" w14:textId="77777777" w:rsidR="002F3D8F" w:rsidRDefault="002F3D8F">
            <w:pPr>
              <w:widowControl/>
              <w:jc w:val="left"/>
              <w:rPr>
                <w:color w:val="000000"/>
                <w:kern w:val="0"/>
                <w:sz w:val="24"/>
              </w:rPr>
            </w:pPr>
            <w:r>
              <w:rPr>
                <w:rFonts w:ascii="楷体" w:eastAsia="楷体" w:hAnsi="楷体" w:hint="eastAsia"/>
                <w:color w:val="000000"/>
                <w:kern w:val="0"/>
                <w:sz w:val="24"/>
              </w:rPr>
              <w:t>公司独立董事对日常关联交易实际发生情况与预计存在较大差异的说明</w:t>
            </w:r>
          </w:p>
        </w:tc>
        <w:tc>
          <w:tcPr>
            <w:tcW w:w="1063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DF1F15C" w14:textId="77777777" w:rsidR="002F3D8F" w:rsidRDefault="002F3D8F">
            <w:pPr>
              <w:widowControl/>
              <w:jc w:val="left"/>
              <w:rPr>
                <w:color w:val="000000"/>
                <w:kern w:val="0"/>
                <w:sz w:val="24"/>
              </w:rPr>
            </w:pPr>
            <w:r>
              <w:rPr>
                <w:rFonts w:ascii="楷体" w:eastAsia="楷体" w:hAnsi="楷体" w:hint="eastAsia"/>
                <w:color w:val="000000"/>
                <w:kern w:val="0"/>
                <w:sz w:val="24"/>
              </w:rPr>
              <w:t>公司上年度日常关联交易预计数据是经公司</w:t>
            </w:r>
            <w:r>
              <w:rPr>
                <w:color w:val="000000"/>
                <w:kern w:val="0"/>
                <w:sz w:val="24"/>
              </w:rPr>
              <w:t>2019</w:t>
            </w:r>
            <w:r>
              <w:rPr>
                <w:rFonts w:ascii="楷体" w:eastAsia="楷体" w:hAnsi="楷体" w:hint="eastAsia"/>
                <w:color w:val="000000"/>
                <w:kern w:val="0"/>
                <w:sz w:val="24"/>
              </w:rPr>
              <w:t>年年度股东大会批准的，且实际发生额未超出预计数。部分关联交易项目实际发生额较预计数额差异较大，是由于公司根据市场环境的变化做出的适当调整，因此存在差异属于合理情况，不影响亦不损害非关联股东和公司的利益。</w:t>
            </w:r>
          </w:p>
        </w:tc>
      </w:tr>
    </w:tbl>
    <w:p w14:paraId="77B9D8F1" w14:textId="77777777" w:rsidR="002F3D8F" w:rsidRDefault="002F3D8F" w:rsidP="002F3D8F">
      <w:pPr>
        <w:widowControl/>
        <w:jc w:val="left"/>
        <w:rPr>
          <w:rFonts w:eastAsia="楷体"/>
          <w:b/>
          <w:kern w:val="0"/>
          <w:sz w:val="24"/>
        </w:rPr>
        <w:sectPr w:rsidR="002F3D8F">
          <w:pgSz w:w="16838" w:h="11906" w:orient="landscape"/>
          <w:pgMar w:top="1797" w:right="1440" w:bottom="1797" w:left="1440" w:header="851" w:footer="992" w:gutter="0"/>
          <w:cols w:space="720"/>
        </w:sectPr>
      </w:pPr>
    </w:p>
    <w:p w14:paraId="26238C6B" w14:textId="4ED8FCF4" w:rsidR="00087A5F" w:rsidRDefault="00DA004D" w:rsidP="00E46F2A">
      <w:pPr>
        <w:spacing w:beforeLines="50" w:before="120" w:afterLines="50" w:after="120"/>
        <w:ind w:firstLineChars="200" w:firstLine="482"/>
        <w:outlineLvl w:val="1"/>
        <w:rPr>
          <w:rFonts w:eastAsia="楷体"/>
          <w:b/>
          <w:sz w:val="24"/>
        </w:rPr>
      </w:pPr>
      <w:r>
        <w:rPr>
          <w:rFonts w:eastAsia="楷体" w:hint="eastAsia"/>
          <w:b/>
          <w:sz w:val="24"/>
        </w:rPr>
        <w:lastRenderedPageBreak/>
        <w:t>（四）</w:t>
      </w:r>
      <w:r w:rsidR="00EA6DC4">
        <w:rPr>
          <w:rFonts w:eastAsia="楷体" w:hint="eastAsia"/>
          <w:b/>
          <w:sz w:val="24"/>
        </w:rPr>
        <w:t>履行的审议程序</w:t>
      </w:r>
    </w:p>
    <w:p w14:paraId="5821DCD7" w14:textId="52EC7B8D" w:rsidR="00630FD0" w:rsidRPr="00630FD0" w:rsidRDefault="00630FD0" w:rsidP="00630FD0">
      <w:pPr>
        <w:spacing w:beforeLines="50" w:before="120" w:afterLines="50" w:after="120"/>
        <w:ind w:firstLineChars="200" w:firstLine="480"/>
        <w:rPr>
          <w:rFonts w:eastAsia="楷体"/>
          <w:color w:val="000000"/>
          <w:sz w:val="24"/>
        </w:rPr>
      </w:pPr>
      <w:r>
        <w:rPr>
          <w:rFonts w:eastAsia="楷体"/>
          <w:color w:val="000000"/>
          <w:sz w:val="24"/>
        </w:rPr>
        <w:t>1</w:t>
      </w:r>
      <w:r w:rsidRPr="00630FD0">
        <w:rPr>
          <w:rFonts w:eastAsia="楷体" w:hint="eastAsia"/>
          <w:color w:val="000000"/>
          <w:sz w:val="24"/>
        </w:rPr>
        <w:t>、</w:t>
      </w:r>
      <w:r w:rsidRPr="00630FD0">
        <w:rPr>
          <w:rFonts w:eastAsia="楷体" w:hint="eastAsia"/>
          <w:color w:val="000000"/>
          <w:sz w:val="24"/>
        </w:rPr>
        <w:t>2021</w:t>
      </w:r>
      <w:r w:rsidRPr="00630FD0">
        <w:rPr>
          <w:rFonts w:eastAsia="楷体" w:hint="eastAsia"/>
          <w:color w:val="000000"/>
          <w:sz w:val="24"/>
        </w:rPr>
        <w:t>年</w:t>
      </w:r>
      <w:r w:rsidRPr="00630FD0">
        <w:rPr>
          <w:rFonts w:eastAsia="楷体" w:hint="eastAsia"/>
          <w:color w:val="000000"/>
          <w:sz w:val="24"/>
        </w:rPr>
        <w:t>4</w:t>
      </w:r>
      <w:r w:rsidRPr="00630FD0">
        <w:rPr>
          <w:rFonts w:eastAsia="楷体" w:hint="eastAsia"/>
          <w:color w:val="000000"/>
          <w:sz w:val="24"/>
        </w:rPr>
        <w:t>月</w:t>
      </w:r>
      <w:r w:rsidRPr="00630FD0">
        <w:rPr>
          <w:rFonts w:eastAsia="楷体" w:hint="eastAsia"/>
          <w:color w:val="000000"/>
          <w:sz w:val="24"/>
        </w:rPr>
        <w:t>27</w:t>
      </w:r>
      <w:r w:rsidRPr="00630FD0">
        <w:rPr>
          <w:rFonts w:eastAsia="楷体" w:hint="eastAsia"/>
          <w:color w:val="000000"/>
          <w:sz w:val="24"/>
        </w:rPr>
        <w:t>日，公司召开第七届董事会第六次会议审议了《关于</w:t>
      </w:r>
      <w:r w:rsidRPr="00630FD0">
        <w:rPr>
          <w:rFonts w:eastAsia="楷体" w:hint="eastAsia"/>
          <w:color w:val="000000"/>
          <w:sz w:val="24"/>
        </w:rPr>
        <w:t>2021</w:t>
      </w:r>
      <w:r w:rsidRPr="00630FD0">
        <w:rPr>
          <w:rFonts w:eastAsia="楷体" w:hint="eastAsia"/>
          <w:color w:val="000000"/>
          <w:sz w:val="24"/>
        </w:rPr>
        <w:t>年度日常关联交易的议案》，公司</w:t>
      </w:r>
      <w:r w:rsidRPr="00630FD0">
        <w:rPr>
          <w:rFonts w:eastAsia="楷体" w:hint="eastAsia"/>
          <w:color w:val="000000"/>
          <w:sz w:val="24"/>
        </w:rPr>
        <w:t>11</w:t>
      </w:r>
      <w:r w:rsidRPr="00630FD0">
        <w:rPr>
          <w:rFonts w:eastAsia="楷体" w:hint="eastAsia"/>
          <w:color w:val="000000"/>
          <w:sz w:val="24"/>
        </w:rPr>
        <w:t>名董事中关联董事赵兵文、刘存玉、赵鹏飞、张振峰回避了表决，其余</w:t>
      </w:r>
      <w:r w:rsidRPr="00630FD0">
        <w:rPr>
          <w:rFonts w:eastAsia="楷体" w:hint="eastAsia"/>
          <w:color w:val="000000"/>
          <w:sz w:val="24"/>
        </w:rPr>
        <w:t>7</w:t>
      </w:r>
      <w:r w:rsidRPr="00630FD0">
        <w:rPr>
          <w:rFonts w:eastAsia="楷体" w:hint="eastAsia"/>
          <w:color w:val="000000"/>
          <w:sz w:val="24"/>
        </w:rPr>
        <w:t>名非关联董事一致审议通过上述关联交易。公司独立董事对此次关联交易进行了事前认可并发表了独立意见。</w:t>
      </w:r>
    </w:p>
    <w:p w14:paraId="72BA14A3" w14:textId="0FE85E3B" w:rsidR="00087A5F" w:rsidRDefault="00630FD0" w:rsidP="00135804">
      <w:pPr>
        <w:spacing w:beforeLines="50" w:before="120" w:afterLines="50" w:after="120"/>
        <w:ind w:firstLineChars="200" w:firstLine="480"/>
        <w:rPr>
          <w:rFonts w:eastAsia="楷体"/>
          <w:color w:val="000000"/>
          <w:sz w:val="24"/>
        </w:rPr>
      </w:pPr>
      <w:r>
        <w:rPr>
          <w:rFonts w:eastAsia="楷体"/>
          <w:color w:val="000000"/>
          <w:sz w:val="24"/>
        </w:rPr>
        <w:t>2</w:t>
      </w:r>
      <w:r w:rsidRPr="00630FD0">
        <w:rPr>
          <w:rFonts w:eastAsia="楷体" w:hint="eastAsia"/>
          <w:color w:val="000000"/>
          <w:sz w:val="24"/>
        </w:rPr>
        <w:t>、预计</w:t>
      </w:r>
      <w:r w:rsidRPr="00630FD0">
        <w:rPr>
          <w:rFonts w:eastAsia="楷体" w:hint="eastAsia"/>
          <w:color w:val="000000"/>
          <w:sz w:val="24"/>
        </w:rPr>
        <w:t>2021</w:t>
      </w:r>
      <w:r w:rsidRPr="00630FD0">
        <w:rPr>
          <w:rFonts w:eastAsia="楷体" w:hint="eastAsia"/>
          <w:color w:val="000000"/>
          <w:sz w:val="24"/>
        </w:rPr>
        <w:t>年度日常关联交易总额将超过公司最近一期经审计净资产的</w:t>
      </w:r>
      <w:r w:rsidRPr="00630FD0">
        <w:rPr>
          <w:rFonts w:eastAsia="楷体" w:hint="eastAsia"/>
          <w:color w:val="000000"/>
          <w:sz w:val="24"/>
        </w:rPr>
        <w:t>5%</w:t>
      </w:r>
      <w:r w:rsidRPr="00630FD0">
        <w:rPr>
          <w:rFonts w:eastAsia="楷体" w:hint="eastAsia"/>
          <w:color w:val="000000"/>
          <w:sz w:val="24"/>
        </w:rPr>
        <w:t>且超过</w:t>
      </w:r>
      <w:r w:rsidRPr="00630FD0">
        <w:rPr>
          <w:rFonts w:eastAsia="楷体" w:hint="eastAsia"/>
          <w:color w:val="000000"/>
          <w:sz w:val="24"/>
        </w:rPr>
        <w:t>3,000</w:t>
      </w:r>
      <w:r w:rsidRPr="00630FD0">
        <w:rPr>
          <w:rFonts w:eastAsia="楷体" w:hint="eastAsia"/>
          <w:color w:val="000000"/>
          <w:sz w:val="24"/>
        </w:rPr>
        <w:t>万元，根据《深圳证券交易所股票上市规则》和《公司章程》的相关规定，此项议案尚需经公司股东大会批准，关联股东冀中能源集团、峰峰集团、邯矿集团和张矿集团将在股东大会上对该项议案回避表决</w:t>
      </w:r>
      <w:r w:rsidR="00087A5F" w:rsidRPr="00087A5F">
        <w:rPr>
          <w:rFonts w:eastAsia="楷体" w:hint="eastAsia"/>
          <w:color w:val="000000"/>
          <w:sz w:val="24"/>
        </w:rPr>
        <w:t>。</w:t>
      </w:r>
    </w:p>
    <w:p w14:paraId="573AACAC" w14:textId="709A59F5"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三</w:t>
      </w:r>
      <w:r w:rsidR="00E46F2A" w:rsidRPr="00364ECE">
        <w:rPr>
          <w:rFonts w:eastAsia="楷体" w:hAnsi="楷体"/>
          <w:b/>
          <w:sz w:val="24"/>
        </w:rPr>
        <w:t>、关联方介绍和关联关系</w:t>
      </w:r>
    </w:p>
    <w:p w14:paraId="00FF2685"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（一）冀中能源集团有限责任公司</w:t>
      </w:r>
    </w:p>
    <w:p w14:paraId="57755C3C"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4C60522C" w14:textId="0ED39BEC" w:rsidR="00E46F2A" w:rsidRPr="00364ECE" w:rsidRDefault="00E46F2A" w:rsidP="00E46F2A">
      <w:pPr>
        <w:tabs>
          <w:tab w:val="left" w:pos="1260"/>
        </w:tabs>
        <w:spacing w:beforeLines="50" w:before="120" w:afterLines="50" w:after="120"/>
        <w:ind w:firstLineChars="200" w:firstLine="480"/>
        <w:rPr>
          <w:rFonts w:eastAsia="楷体"/>
          <w:color w:val="000000"/>
          <w:sz w:val="24"/>
        </w:rPr>
      </w:pPr>
      <w:r w:rsidRPr="00364ECE">
        <w:rPr>
          <w:rFonts w:eastAsia="楷体" w:hAnsi="楷体"/>
          <w:color w:val="000000"/>
          <w:sz w:val="24"/>
        </w:rPr>
        <w:t>冀中能源集团有限责任公司（以下简称</w:t>
      </w:r>
      <w:r w:rsidRPr="00364ECE">
        <w:rPr>
          <w:rFonts w:eastAsia="楷体"/>
          <w:color w:val="000000"/>
          <w:sz w:val="24"/>
        </w:rPr>
        <w:t>“</w:t>
      </w:r>
      <w:r w:rsidRPr="00364ECE">
        <w:rPr>
          <w:rFonts w:eastAsia="楷体" w:hAnsi="楷体"/>
          <w:color w:val="000000"/>
          <w:sz w:val="24"/>
        </w:rPr>
        <w:t>冀中能源集团</w:t>
      </w:r>
      <w:r w:rsidRPr="00364ECE">
        <w:rPr>
          <w:rFonts w:eastAsia="楷体"/>
          <w:color w:val="000000"/>
          <w:sz w:val="24"/>
        </w:rPr>
        <w:t>”</w:t>
      </w:r>
      <w:r w:rsidRPr="00364ECE">
        <w:rPr>
          <w:rFonts w:eastAsia="楷体" w:hAnsi="楷体"/>
          <w:color w:val="000000"/>
          <w:sz w:val="24"/>
        </w:rPr>
        <w:t>），统一社会信用代码：</w:t>
      </w:r>
      <w:r w:rsidRPr="00364ECE">
        <w:rPr>
          <w:rFonts w:eastAsia="楷体"/>
          <w:color w:val="000000"/>
          <w:sz w:val="24"/>
        </w:rPr>
        <w:t>91130500784050822M</w:t>
      </w:r>
      <w:r w:rsidRPr="00364ECE">
        <w:rPr>
          <w:rFonts w:eastAsia="楷体" w:hAnsi="楷体"/>
          <w:color w:val="000000"/>
          <w:sz w:val="24"/>
        </w:rPr>
        <w:t>；注册地址：邢台市桥西区中兴西大街</w:t>
      </w:r>
      <w:r w:rsidRPr="00364ECE">
        <w:rPr>
          <w:rFonts w:eastAsia="楷体"/>
          <w:color w:val="000000"/>
          <w:sz w:val="24"/>
        </w:rPr>
        <w:t>191</w:t>
      </w:r>
      <w:r w:rsidRPr="00364ECE">
        <w:rPr>
          <w:rFonts w:eastAsia="楷体" w:hAnsi="楷体"/>
          <w:color w:val="000000"/>
          <w:sz w:val="24"/>
        </w:rPr>
        <w:t>号；法定代表人：</w:t>
      </w:r>
      <w:r w:rsidR="00E7745F">
        <w:rPr>
          <w:rFonts w:eastAsia="楷体" w:hAnsi="楷体" w:hint="eastAsia"/>
          <w:color w:val="000000"/>
          <w:sz w:val="24"/>
        </w:rPr>
        <w:t>郝竹山</w:t>
      </w:r>
      <w:r w:rsidRPr="00364ECE">
        <w:rPr>
          <w:rFonts w:eastAsia="楷体" w:hAnsi="楷体"/>
          <w:color w:val="000000"/>
          <w:sz w:val="24"/>
        </w:rPr>
        <w:t>；注册资本和实收资本均为：</w:t>
      </w:r>
      <w:r w:rsidRPr="00364ECE">
        <w:rPr>
          <w:rFonts w:eastAsia="楷体"/>
          <w:color w:val="000000"/>
          <w:sz w:val="24"/>
        </w:rPr>
        <w:t>681,672.28</w:t>
      </w:r>
      <w:r w:rsidRPr="00364ECE">
        <w:rPr>
          <w:rFonts w:eastAsia="楷体" w:hAnsi="楷体"/>
          <w:color w:val="000000"/>
          <w:sz w:val="24"/>
        </w:rPr>
        <w:t>万元；公司类型：有限责任公司（国有独资）；经营范围：能源行业投资，批发、零售业等；成立时间：</w:t>
      </w:r>
      <w:smartTag w:uri="urn:schemas-microsoft-com:office:smarttags" w:element="chsdate">
        <w:smartTagPr>
          <w:attr w:name="Year" w:val="2005"/>
          <w:attr w:name="Month" w:val="12"/>
          <w:attr w:name="Day" w:val="16"/>
          <w:attr w:name="IsLunarDate" w:val="False"/>
          <w:attr w:name="IsROCDate" w:val="False"/>
        </w:smartTagPr>
        <w:r w:rsidRPr="00364ECE">
          <w:rPr>
            <w:rFonts w:eastAsia="楷体"/>
            <w:color w:val="000000"/>
            <w:sz w:val="24"/>
          </w:rPr>
          <w:t>2005</w:t>
        </w:r>
        <w:r w:rsidRPr="00364ECE">
          <w:rPr>
            <w:rFonts w:eastAsia="楷体" w:hAnsi="楷体"/>
            <w:color w:val="000000"/>
            <w:sz w:val="24"/>
          </w:rPr>
          <w:t>年</w:t>
        </w:r>
        <w:r w:rsidRPr="00364ECE">
          <w:rPr>
            <w:rFonts w:eastAsia="楷体"/>
            <w:color w:val="000000"/>
            <w:sz w:val="24"/>
          </w:rPr>
          <w:t>12</w:t>
        </w:r>
        <w:r w:rsidRPr="00364ECE">
          <w:rPr>
            <w:rFonts w:eastAsia="楷体" w:hAnsi="楷体"/>
            <w:color w:val="000000"/>
            <w:sz w:val="24"/>
          </w:rPr>
          <w:t>月</w:t>
        </w:r>
        <w:r w:rsidRPr="00364ECE">
          <w:rPr>
            <w:rFonts w:eastAsia="楷体"/>
            <w:color w:val="000000"/>
            <w:sz w:val="24"/>
          </w:rPr>
          <w:t>16</w:t>
        </w:r>
        <w:r w:rsidRPr="00364ECE">
          <w:rPr>
            <w:rFonts w:eastAsia="楷体" w:hAnsi="楷体"/>
            <w:color w:val="000000"/>
            <w:sz w:val="24"/>
          </w:rPr>
          <w:t>日</w:t>
        </w:r>
      </w:smartTag>
      <w:r w:rsidRPr="00364ECE">
        <w:rPr>
          <w:rFonts w:eastAsia="楷体" w:hAnsi="楷体"/>
          <w:color w:val="000000"/>
          <w:sz w:val="24"/>
        </w:rPr>
        <w:t>。</w:t>
      </w:r>
    </w:p>
    <w:p w14:paraId="263D4843" w14:textId="77777777" w:rsidR="00E46F2A" w:rsidRPr="00364ECE" w:rsidRDefault="00E46F2A" w:rsidP="00E46F2A">
      <w:pPr>
        <w:tabs>
          <w:tab w:val="left" w:pos="1260"/>
        </w:tabs>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180A09DC" w14:textId="77777777" w:rsidR="00E46F2A" w:rsidRPr="00364ECE" w:rsidRDefault="00E46F2A" w:rsidP="00E46F2A">
      <w:pPr>
        <w:tabs>
          <w:tab w:val="left" w:pos="1260"/>
        </w:tabs>
        <w:spacing w:beforeLines="50" w:before="120" w:afterLines="50" w:after="120"/>
        <w:ind w:firstLineChars="200" w:firstLine="480"/>
        <w:rPr>
          <w:rFonts w:eastAsia="楷体"/>
          <w:color w:val="000000"/>
          <w:sz w:val="24"/>
        </w:rPr>
      </w:pPr>
      <w:r w:rsidRPr="00364ECE">
        <w:rPr>
          <w:rFonts w:eastAsia="楷体" w:hAnsi="楷体"/>
          <w:color w:val="000000"/>
          <w:sz w:val="24"/>
        </w:rPr>
        <w:t>冀中能源集团为公司控股股东，符合《股票上市规则》第</w:t>
      </w:r>
      <w:smartTag w:uri="urn:schemas-microsoft-com:office:smarttags" w:element="chsdate">
        <w:smartTagPr>
          <w:attr w:name="IsROCDate" w:val="False"/>
          <w:attr w:name="IsLunarDate" w:val="False"/>
          <w:attr w:name="Day" w:val="30"/>
          <w:attr w:name="Month" w:val="12"/>
          <w:attr w:name="Year" w:val="1899"/>
        </w:smartTagPr>
        <w:r w:rsidRPr="00364ECE">
          <w:rPr>
            <w:rFonts w:eastAsia="楷体"/>
            <w:color w:val="000000"/>
            <w:sz w:val="24"/>
          </w:rPr>
          <w:t>10.1.3</w:t>
        </w:r>
      </w:smartTag>
      <w:r w:rsidRPr="00364ECE">
        <w:rPr>
          <w:rFonts w:eastAsia="楷体" w:hAnsi="楷体"/>
          <w:color w:val="000000"/>
          <w:sz w:val="24"/>
        </w:rPr>
        <w:t>条之第（一）项规定的关联关系情形。</w:t>
      </w:r>
    </w:p>
    <w:p w14:paraId="5428F664" w14:textId="77777777" w:rsidR="00E46F2A" w:rsidRPr="00364ECE" w:rsidRDefault="00E46F2A" w:rsidP="00E46F2A">
      <w:pPr>
        <w:tabs>
          <w:tab w:val="left" w:pos="1260"/>
        </w:tabs>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42814061" w14:textId="3D4625A3"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8632A3"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日，冀中能源集团的总资产</w:t>
      </w:r>
      <w:r w:rsidR="008632A3" w:rsidRPr="00250B06">
        <w:rPr>
          <w:rFonts w:eastAsia="楷体"/>
          <w:color w:val="000000"/>
          <w:sz w:val="24"/>
        </w:rPr>
        <w:t>22,770</w:t>
      </w:r>
      <w:r w:rsidR="008632A3" w:rsidRPr="00250B06">
        <w:rPr>
          <w:rFonts w:eastAsia="楷体" w:hint="eastAsia"/>
          <w:color w:val="000000"/>
          <w:sz w:val="24"/>
        </w:rPr>
        <w:t>,</w:t>
      </w:r>
      <w:r w:rsidR="008632A3" w:rsidRPr="00250B06">
        <w:rPr>
          <w:rFonts w:eastAsia="楷体"/>
          <w:color w:val="000000"/>
          <w:sz w:val="24"/>
        </w:rPr>
        <w:t>545.95</w:t>
      </w:r>
      <w:r w:rsidRPr="00250B06">
        <w:rPr>
          <w:rFonts w:eastAsia="楷体" w:hAnsi="楷体"/>
          <w:color w:val="000000"/>
          <w:sz w:val="24"/>
        </w:rPr>
        <w:t>万元、净资产</w:t>
      </w:r>
      <w:r w:rsidR="008632A3" w:rsidRPr="00250B06">
        <w:rPr>
          <w:rFonts w:eastAsia="楷体"/>
          <w:color w:val="000000"/>
          <w:sz w:val="24"/>
        </w:rPr>
        <w:t>4,211,036.14</w:t>
      </w:r>
      <w:r w:rsidRPr="00250B06">
        <w:rPr>
          <w:rFonts w:eastAsia="楷体" w:hAnsi="楷体"/>
          <w:color w:val="000000"/>
          <w:sz w:val="24"/>
        </w:rPr>
        <w:t>万元，实现营业收入</w:t>
      </w:r>
      <w:r w:rsidR="008632A3" w:rsidRPr="00250B06">
        <w:rPr>
          <w:rFonts w:eastAsia="楷体"/>
          <w:color w:val="000000"/>
          <w:sz w:val="24"/>
        </w:rPr>
        <w:t>14,075,515.88</w:t>
      </w:r>
      <w:r w:rsidRPr="00250B06">
        <w:rPr>
          <w:rFonts w:eastAsia="楷体" w:hAnsi="楷体"/>
          <w:color w:val="000000"/>
          <w:sz w:val="24"/>
        </w:rPr>
        <w:t>万元、净利润</w:t>
      </w:r>
      <w:r w:rsidR="008632A3" w:rsidRPr="00250B06">
        <w:rPr>
          <w:rFonts w:eastAsia="楷体"/>
          <w:color w:val="000000"/>
          <w:sz w:val="24"/>
        </w:rPr>
        <w:t>15,579.86</w:t>
      </w:r>
      <w:r w:rsidRPr="00250B06">
        <w:rPr>
          <w:rFonts w:eastAsia="楷体" w:hAnsi="楷体"/>
          <w:color w:val="000000"/>
          <w:sz w:val="24"/>
        </w:rPr>
        <w:t>万元（未经审计）。</w:t>
      </w:r>
    </w:p>
    <w:p w14:paraId="738FB236"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冀中能源集团经营状况正常，具备履约能力，不会给公司造成损失。</w:t>
      </w:r>
    </w:p>
    <w:p w14:paraId="6AB4ADD0"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、冀中能源集团不是失信被执行人。</w:t>
      </w:r>
    </w:p>
    <w:p w14:paraId="307CE97E" w14:textId="77777777" w:rsidR="00E46F2A" w:rsidRPr="00250B06"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（二）冀中能源峰峰集团有限公司</w:t>
      </w:r>
    </w:p>
    <w:p w14:paraId="431653F3"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4A9F6E90" w14:textId="471EB26F"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冀中能源峰峰集团有限公司（以下简称</w:t>
      </w:r>
      <w:r w:rsidRPr="00250B06">
        <w:rPr>
          <w:rFonts w:eastAsia="楷体"/>
          <w:color w:val="000000"/>
          <w:sz w:val="24"/>
        </w:rPr>
        <w:t>“</w:t>
      </w:r>
      <w:r w:rsidRPr="00250B06">
        <w:rPr>
          <w:rFonts w:eastAsia="楷体" w:hAnsi="楷体"/>
          <w:color w:val="000000"/>
          <w:sz w:val="24"/>
        </w:rPr>
        <w:t>峰峰集团</w:t>
      </w:r>
      <w:r w:rsidRPr="00250B06">
        <w:rPr>
          <w:rFonts w:eastAsia="楷体"/>
          <w:color w:val="000000"/>
          <w:sz w:val="24"/>
        </w:rPr>
        <w:t>”</w:t>
      </w:r>
      <w:r w:rsidRPr="00250B06">
        <w:rPr>
          <w:rFonts w:eastAsia="楷体" w:hAnsi="楷体"/>
          <w:color w:val="000000"/>
          <w:sz w:val="24"/>
        </w:rPr>
        <w:t>），统一社会信用代码：</w:t>
      </w:r>
      <w:r w:rsidRPr="00250B06">
        <w:rPr>
          <w:rFonts w:eastAsia="楷体"/>
          <w:color w:val="000000"/>
          <w:sz w:val="24"/>
        </w:rPr>
        <w:t>91130400105670924W</w:t>
      </w:r>
      <w:r w:rsidRPr="00250B06">
        <w:rPr>
          <w:rFonts w:eastAsia="楷体" w:hAnsi="楷体"/>
          <w:color w:val="000000"/>
          <w:sz w:val="24"/>
        </w:rPr>
        <w:t>；注册地址：峰峰矿区太中路</w:t>
      </w:r>
      <w:r w:rsidRPr="00250B06">
        <w:rPr>
          <w:rFonts w:eastAsia="楷体"/>
          <w:color w:val="000000"/>
          <w:sz w:val="24"/>
        </w:rPr>
        <w:t xml:space="preserve">2 </w:t>
      </w:r>
      <w:r w:rsidRPr="00250B06">
        <w:rPr>
          <w:rFonts w:eastAsia="楷体" w:hAnsi="楷体"/>
          <w:color w:val="000000"/>
          <w:sz w:val="24"/>
        </w:rPr>
        <w:t>号；法定代表人：</w:t>
      </w:r>
      <w:r w:rsidR="008632A3" w:rsidRPr="00250B06">
        <w:rPr>
          <w:rFonts w:eastAsia="楷体" w:hAnsi="楷体" w:hint="eastAsia"/>
          <w:color w:val="000000"/>
          <w:sz w:val="24"/>
        </w:rPr>
        <w:t>刘存玉</w:t>
      </w:r>
      <w:r w:rsidRPr="00250B06">
        <w:rPr>
          <w:rFonts w:eastAsia="楷体" w:hAnsi="楷体"/>
          <w:color w:val="000000"/>
          <w:sz w:val="24"/>
        </w:rPr>
        <w:t>；注册资本和实收资本均为：</w:t>
      </w:r>
      <w:r w:rsidRPr="00250B06">
        <w:rPr>
          <w:rFonts w:eastAsia="楷体"/>
          <w:color w:val="000000"/>
          <w:sz w:val="24"/>
        </w:rPr>
        <w:t xml:space="preserve">305,127.81 </w:t>
      </w:r>
      <w:r w:rsidRPr="00250B06">
        <w:rPr>
          <w:rFonts w:eastAsia="楷体" w:hAnsi="楷体"/>
          <w:color w:val="000000"/>
          <w:sz w:val="24"/>
        </w:rPr>
        <w:t>万元；公司类型：其他有限责任公司；经营范围：煤炭批发经营；进出口业务等；成立时间：</w:t>
      </w:r>
      <w:smartTag w:uri="urn:schemas-microsoft-com:office:smarttags" w:element="chsdate">
        <w:smartTagPr>
          <w:attr w:name="IsROCDate" w:val="False"/>
          <w:attr w:name="IsLunarDate" w:val="False"/>
          <w:attr w:name="Day" w:val="18"/>
          <w:attr w:name="Month" w:val="7"/>
          <w:attr w:name="Year" w:val="2003"/>
        </w:smartTagPr>
        <w:r w:rsidRPr="00250B06">
          <w:rPr>
            <w:rFonts w:eastAsia="楷体"/>
            <w:color w:val="000000"/>
            <w:sz w:val="24"/>
          </w:rPr>
          <w:t>2003</w:t>
        </w:r>
        <w:r w:rsidRPr="00250B06">
          <w:rPr>
            <w:rFonts w:eastAsia="楷体" w:hAnsi="楷体"/>
            <w:color w:val="000000"/>
            <w:sz w:val="24"/>
          </w:rPr>
          <w:t>年</w:t>
        </w:r>
        <w:r w:rsidRPr="00250B06">
          <w:rPr>
            <w:rFonts w:eastAsia="楷体"/>
            <w:color w:val="000000"/>
            <w:sz w:val="24"/>
          </w:rPr>
          <w:t>7</w:t>
        </w:r>
        <w:r w:rsidRPr="00250B06">
          <w:rPr>
            <w:rFonts w:eastAsia="楷体" w:hAnsi="楷体"/>
            <w:color w:val="000000"/>
            <w:sz w:val="24"/>
          </w:rPr>
          <w:t>月</w:t>
        </w:r>
        <w:r w:rsidRPr="00250B06">
          <w:rPr>
            <w:rFonts w:eastAsia="楷体"/>
            <w:color w:val="000000"/>
            <w:sz w:val="24"/>
          </w:rPr>
          <w:t>18</w:t>
        </w:r>
        <w:r w:rsidRPr="00250B06">
          <w:rPr>
            <w:rFonts w:eastAsia="楷体" w:hAnsi="楷体"/>
            <w:color w:val="000000"/>
            <w:sz w:val="24"/>
          </w:rPr>
          <w:t>日</w:t>
        </w:r>
      </w:smartTag>
      <w:r w:rsidRPr="00250B06">
        <w:rPr>
          <w:rFonts w:eastAsia="楷体" w:hAnsi="楷体"/>
          <w:color w:val="000000"/>
          <w:sz w:val="24"/>
        </w:rPr>
        <w:t>。</w:t>
      </w:r>
    </w:p>
    <w:p w14:paraId="6161699F"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711DD465"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峰峰集团系公司控股股东冀中能源集团的控股子公司，符合《股票上市规则》第</w:t>
      </w:r>
      <w:smartTag w:uri="urn:schemas-microsoft-com:office:smarttags" w:element="chsdate">
        <w:smartTagPr>
          <w:attr w:name="IsROCDate" w:val="False"/>
          <w:attr w:name="IsLunarDate" w:val="False"/>
          <w:attr w:name="Day" w:val="30"/>
          <w:attr w:name="Month" w:val="12"/>
          <w:attr w:name="Year" w:val="1899"/>
        </w:smartTagPr>
        <w:r w:rsidRPr="00250B06">
          <w:rPr>
            <w:rFonts w:eastAsia="楷体"/>
            <w:color w:val="000000"/>
            <w:sz w:val="24"/>
          </w:rPr>
          <w:t>10.1.3</w:t>
        </w:r>
      </w:smartTag>
      <w:r w:rsidRPr="00250B06">
        <w:rPr>
          <w:rFonts w:eastAsia="楷体" w:hAnsi="楷体"/>
          <w:color w:val="000000"/>
          <w:sz w:val="24"/>
        </w:rPr>
        <w:t>条之第（二）项和（四）项规定的关联关系情形。</w:t>
      </w:r>
    </w:p>
    <w:p w14:paraId="206A2C84"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243A8751" w14:textId="634C7CF8"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8632A3"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日，峰峰集团的总资产</w:t>
      </w:r>
      <w:r w:rsidR="008632A3" w:rsidRPr="00250B06">
        <w:rPr>
          <w:rFonts w:eastAsia="楷体"/>
          <w:color w:val="000000"/>
          <w:sz w:val="24"/>
        </w:rPr>
        <w:t>4,063,137.72</w:t>
      </w:r>
      <w:r w:rsidRPr="00250B06">
        <w:rPr>
          <w:rFonts w:eastAsia="楷体" w:hAnsi="楷体"/>
          <w:color w:val="000000"/>
          <w:sz w:val="24"/>
        </w:rPr>
        <w:t>万元，净资产</w:t>
      </w:r>
      <w:r w:rsidR="008632A3" w:rsidRPr="00250B06">
        <w:rPr>
          <w:rFonts w:eastAsia="楷体"/>
          <w:color w:val="000000"/>
          <w:sz w:val="24"/>
        </w:rPr>
        <w:lastRenderedPageBreak/>
        <w:t>1,280,721.13</w:t>
      </w:r>
      <w:r w:rsidRPr="00250B06">
        <w:rPr>
          <w:rFonts w:eastAsia="楷体" w:hAnsi="楷体"/>
          <w:color w:val="000000"/>
          <w:sz w:val="24"/>
        </w:rPr>
        <w:t>万元，实现营业收入</w:t>
      </w:r>
      <w:r w:rsidR="008632A3" w:rsidRPr="00250B06">
        <w:rPr>
          <w:rFonts w:eastAsia="楷体"/>
          <w:color w:val="000000"/>
          <w:sz w:val="24"/>
        </w:rPr>
        <w:t>2,164,728.27</w:t>
      </w:r>
      <w:r w:rsidRPr="00250B06">
        <w:rPr>
          <w:rFonts w:eastAsia="楷体" w:hAnsi="楷体"/>
          <w:color w:val="000000"/>
          <w:sz w:val="24"/>
        </w:rPr>
        <w:t>万元、净利润</w:t>
      </w:r>
      <w:r w:rsidR="008632A3" w:rsidRPr="00250B06">
        <w:rPr>
          <w:rFonts w:eastAsia="楷体"/>
          <w:color w:val="000000"/>
          <w:sz w:val="24"/>
        </w:rPr>
        <w:t>52,085.56</w:t>
      </w:r>
      <w:r w:rsidRPr="00250B06">
        <w:rPr>
          <w:rFonts w:eastAsia="楷体" w:hAnsi="楷体"/>
          <w:color w:val="000000"/>
          <w:sz w:val="24"/>
        </w:rPr>
        <w:t>万元（未经审计）。</w:t>
      </w:r>
    </w:p>
    <w:p w14:paraId="7465ED36" w14:textId="77777777" w:rsidR="00E46F2A"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峰峰集团及其下属企业经</w:t>
      </w:r>
      <w:r w:rsidRPr="00364ECE">
        <w:rPr>
          <w:rFonts w:eastAsia="楷体" w:hAnsi="楷体"/>
          <w:color w:val="000000"/>
          <w:sz w:val="24"/>
        </w:rPr>
        <w:t>营状况正常，具备履约能力，不会给公司造成损失。</w:t>
      </w:r>
    </w:p>
    <w:p w14:paraId="054A3911" w14:textId="77777777" w:rsidR="00E46F2A" w:rsidRPr="00250B06" w:rsidRDefault="00E46F2A" w:rsidP="00E46F2A">
      <w:pPr>
        <w:spacing w:beforeLines="50" w:before="120" w:afterLines="50" w:after="120"/>
        <w:ind w:firstLineChars="200" w:firstLine="480"/>
        <w:rPr>
          <w:rFonts w:eastAsia="楷体"/>
          <w:sz w:val="24"/>
        </w:rPr>
      </w:pPr>
      <w:r w:rsidRPr="00250B06">
        <w:rPr>
          <w:rFonts w:eastAsia="楷体"/>
          <w:sz w:val="24"/>
        </w:rPr>
        <w:t>4</w:t>
      </w:r>
      <w:r w:rsidRPr="00250B06">
        <w:rPr>
          <w:rFonts w:eastAsia="楷体" w:hint="eastAsia"/>
          <w:sz w:val="24"/>
        </w:rPr>
        <w:t>、峰峰集团不是失信被执行人。</w:t>
      </w:r>
    </w:p>
    <w:p w14:paraId="0B7BEBD0"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（三）冀中能源邯郸矿业集团有限公司</w:t>
      </w:r>
    </w:p>
    <w:p w14:paraId="2C124B9A"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54EB1FE5"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冀中能源邯郸矿业集团有限公司（以下简称</w:t>
      </w:r>
      <w:r w:rsidRPr="00364ECE">
        <w:rPr>
          <w:rFonts w:eastAsia="楷体"/>
          <w:color w:val="000000"/>
          <w:sz w:val="24"/>
        </w:rPr>
        <w:t>“</w:t>
      </w:r>
      <w:r w:rsidRPr="00364ECE">
        <w:rPr>
          <w:rFonts w:eastAsia="楷体" w:hAnsi="楷体"/>
          <w:color w:val="000000"/>
          <w:sz w:val="24"/>
        </w:rPr>
        <w:t>邯矿集团</w:t>
      </w:r>
      <w:r w:rsidRPr="00364ECE">
        <w:rPr>
          <w:rFonts w:eastAsia="楷体"/>
          <w:color w:val="000000"/>
          <w:sz w:val="24"/>
        </w:rPr>
        <w:t>”</w:t>
      </w:r>
      <w:r w:rsidRPr="00364ECE">
        <w:rPr>
          <w:rFonts w:eastAsia="楷体" w:hAnsi="楷体"/>
          <w:color w:val="000000"/>
          <w:sz w:val="24"/>
        </w:rPr>
        <w:t>），统一社会信用代码：</w:t>
      </w:r>
      <w:r w:rsidRPr="00364ECE">
        <w:rPr>
          <w:rFonts w:eastAsia="楷体"/>
          <w:color w:val="000000"/>
          <w:sz w:val="24"/>
        </w:rPr>
        <w:t>91130400748493300B</w:t>
      </w:r>
      <w:r w:rsidRPr="00364ECE">
        <w:rPr>
          <w:rFonts w:eastAsia="楷体" w:hAnsi="楷体"/>
          <w:color w:val="000000"/>
          <w:sz w:val="24"/>
        </w:rPr>
        <w:t>；注册地址：邯郸市东柳北大街</w:t>
      </w:r>
      <w:r w:rsidRPr="00364ECE">
        <w:rPr>
          <w:rFonts w:eastAsia="楷体"/>
          <w:color w:val="000000"/>
          <w:sz w:val="24"/>
        </w:rPr>
        <w:t>268</w:t>
      </w:r>
      <w:r w:rsidRPr="00364ECE">
        <w:rPr>
          <w:rFonts w:eastAsia="楷体" w:hAnsi="楷体"/>
          <w:color w:val="000000"/>
          <w:sz w:val="24"/>
        </w:rPr>
        <w:t>号；法定代表人：赵鹏飞；注册资本和实收资本均为：</w:t>
      </w:r>
      <w:r w:rsidRPr="00364ECE">
        <w:rPr>
          <w:rFonts w:eastAsia="楷体"/>
          <w:color w:val="000000"/>
          <w:sz w:val="24"/>
        </w:rPr>
        <w:t>141,188.48</w:t>
      </w:r>
      <w:r w:rsidRPr="00364ECE">
        <w:rPr>
          <w:rFonts w:eastAsia="楷体" w:hAnsi="楷体"/>
          <w:color w:val="000000"/>
          <w:sz w:val="24"/>
        </w:rPr>
        <w:t>万元；公司类型：其他有限责任公司；经营范围：煤炭批发；焦炭、铁精粉、铁矿石、化肥销售、进出口业务等；成立时间：</w:t>
      </w:r>
      <w:smartTag w:uri="urn:schemas-microsoft-com:office:smarttags" w:element="chsdate">
        <w:smartTagPr>
          <w:attr w:name="IsROCDate" w:val="False"/>
          <w:attr w:name="IsLunarDate" w:val="False"/>
          <w:attr w:name="Day" w:val="30"/>
          <w:attr w:name="Month" w:val="12"/>
          <w:attr w:name="Year" w:val="2002"/>
        </w:smartTagPr>
        <w:r w:rsidRPr="00364ECE">
          <w:rPr>
            <w:rFonts w:eastAsia="楷体"/>
            <w:color w:val="000000"/>
            <w:sz w:val="24"/>
          </w:rPr>
          <w:t>2002</w:t>
        </w:r>
        <w:r w:rsidRPr="00364ECE">
          <w:rPr>
            <w:rFonts w:eastAsia="楷体" w:hAnsi="楷体"/>
            <w:color w:val="000000"/>
            <w:sz w:val="24"/>
          </w:rPr>
          <w:t>年</w:t>
        </w:r>
        <w:r w:rsidRPr="00364ECE">
          <w:rPr>
            <w:rFonts w:eastAsia="楷体"/>
            <w:color w:val="000000"/>
            <w:sz w:val="24"/>
          </w:rPr>
          <w:t>12</w:t>
        </w:r>
        <w:r w:rsidRPr="00364ECE">
          <w:rPr>
            <w:rFonts w:eastAsia="楷体" w:hAnsi="楷体"/>
            <w:color w:val="000000"/>
            <w:sz w:val="24"/>
          </w:rPr>
          <w:t>月</w:t>
        </w:r>
        <w:r w:rsidRPr="00364ECE">
          <w:rPr>
            <w:rFonts w:eastAsia="楷体"/>
            <w:color w:val="000000"/>
            <w:sz w:val="24"/>
          </w:rPr>
          <w:t>30</w:t>
        </w:r>
        <w:r w:rsidRPr="00364ECE">
          <w:rPr>
            <w:rFonts w:eastAsia="楷体" w:hAnsi="楷体"/>
            <w:color w:val="000000"/>
            <w:sz w:val="24"/>
          </w:rPr>
          <w:t>日</w:t>
        </w:r>
      </w:smartTag>
      <w:r w:rsidRPr="00364ECE">
        <w:rPr>
          <w:rFonts w:eastAsia="楷体" w:hAnsi="楷体"/>
          <w:color w:val="000000"/>
          <w:sz w:val="24"/>
        </w:rPr>
        <w:t>。</w:t>
      </w:r>
    </w:p>
    <w:p w14:paraId="5B3382E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6232F67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邯矿集团系控股股东冀中能源集团的控股子公司，符合《股票上市规则》第</w:t>
      </w:r>
      <w:smartTag w:uri="urn:schemas-microsoft-com:office:smarttags" w:element="chsdate">
        <w:smartTagPr>
          <w:attr w:name="IsROCDate" w:val="False"/>
          <w:attr w:name="IsLunarDate" w:val="False"/>
          <w:attr w:name="Day" w:val="30"/>
          <w:attr w:name="Month" w:val="12"/>
          <w:attr w:name="Year" w:val="1899"/>
        </w:smartTagPr>
        <w:r w:rsidRPr="00364ECE">
          <w:rPr>
            <w:rFonts w:eastAsia="楷体"/>
            <w:color w:val="000000"/>
            <w:sz w:val="24"/>
          </w:rPr>
          <w:t>10.1.3</w:t>
        </w:r>
      </w:smartTag>
      <w:r w:rsidRPr="00364ECE">
        <w:rPr>
          <w:rFonts w:eastAsia="楷体" w:hAnsi="楷体"/>
          <w:color w:val="000000"/>
          <w:sz w:val="24"/>
        </w:rPr>
        <w:t>条之第（二）项和第（四）项规定的关联关系情形。</w:t>
      </w:r>
    </w:p>
    <w:p w14:paraId="582740A6"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74E80A53" w14:textId="67FAAF85"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8632A3"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日，邯矿集团的总资产</w:t>
      </w:r>
      <w:r w:rsidR="008632A3" w:rsidRPr="00250B06">
        <w:rPr>
          <w:rFonts w:eastAsia="楷体"/>
          <w:color w:val="000000"/>
          <w:sz w:val="24"/>
        </w:rPr>
        <w:t>2,023,262.30</w:t>
      </w:r>
      <w:r w:rsidRPr="00250B06">
        <w:rPr>
          <w:rFonts w:eastAsia="楷体" w:hAnsi="楷体"/>
          <w:color w:val="000000"/>
          <w:sz w:val="24"/>
        </w:rPr>
        <w:t>万元、净资产</w:t>
      </w:r>
      <w:r w:rsidR="008632A3" w:rsidRPr="00250B06">
        <w:rPr>
          <w:rFonts w:eastAsia="楷体"/>
          <w:color w:val="000000"/>
          <w:sz w:val="24"/>
        </w:rPr>
        <w:t>405,932.32</w:t>
      </w:r>
      <w:r w:rsidRPr="00250B06">
        <w:rPr>
          <w:rFonts w:eastAsia="楷体" w:hAnsi="楷体"/>
          <w:color w:val="000000"/>
          <w:sz w:val="24"/>
        </w:rPr>
        <w:t>万元，实现营业收入</w:t>
      </w:r>
      <w:r w:rsidR="008632A3" w:rsidRPr="00250B06">
        <w:rPr>
          <w:rFonts w:eastAsia="楷体"/>
          <w:color w:val="000000"/>
          <w:sz w:val="24"/>
        </w:rPr>
        <w:t>881,692.06</w:t>
      </w:r>
      <w:r w:rsidRPr="00250B06">
        <w:rPr>
          <w:rFonts w:eastAsia="楷体" w:hAnsi="楷体"/>
          <w:color w:val="000000"/>
          <w:sz w:val="24"/>
        </w:rPr>
        <w:t>万元、净利润</w:t>
      </w:r>
      <w:r w:rsidR="008632A3" w:rsidRPr="00250B06">
        <w:rPr>
          <w:rFonts w:eastAsia="楷体"/>
          <w:color w:val="000000"/>
          <w:sz w:val="24"/>
        </w:rPr>
        <w:t>-44,683.14</w:t>
      </w:r>
      <w:r w:rsidRPr="00250B06">
        <w:rPr>
          <w:rFonts w:eastAsia="楷体" w:hAnsi="楷体"/>
          <w:color w:val="000000"/>
          <w:sz w:val="24"/>
        </w:rPr>
        <w:t>万元（未经审计）。</w:t>
      </w:r>
    </w:p>
    <w:p w14:paraId="04E1132F"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邯矿集团及其下属企业经营状况正常，具备履约能力，不会给公司造成损失。</w:t>
      </w:r>
    </w:p>
    <w:p w14:paraId="49A99D75"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、邯矿集团不是失信被执行人。</w:t>
      </w:r>
    </w:p>
    <w:p w14:paraId="0B0A71DE" w14:textId="77777777" w:rsidR="00E46F2A" w:rsidRPr="00250B06"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（四）冀中能源张家口矿业集团有限公司</w:t>
      </w:r>
    </w:p>
    <w:p w14:paraId="2ABEF564"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7AD8C974" w14:textId="77777777" w:rsidR="00E46F2A" w:rsidRPr="00250B06" w:rsidRDefault="00E46F2A" w:rsidP="00E46F2A">
      <w:pPr>
        <w:ind w:firstLineChars="200" w:firstLine="480"/>
        <w:rPr>
          <w:rFonts w:eastAsia="楷体"/>
          <w:color w:val="000000"/>
          <w:sz w:val="24"/>
        </w:rPr>
      </w:pPr>
      <w:r w:rsidRPr="00250B06">
        <w:rPr>
          <w:rFonts w:eastAsia="楷体" w:hAnsi="楷体"/>
          <w:color w:val="000000"/>
          <w:sz w:val="24"/>
        </w:rPr>
        <w:t>冀中能源张家口矿业集团有限公司（以下简称</w:t>
      </w:r>
      <w:r w:rsidRPr="00250B06">
        <w:rPr>
          <w:rFonts w:eastAsia="楷体"/>
          <w:color w:val="000000"/>
          <w:sz w:val="24"/>
        </w:rPr>
        <w:t>“</w:t>
      </w:r>
      <w:r w:rsidRPr="00250B06">
        <w:rPr>
          <w:rFonts w:eastAsia="楷体" w:hAnsi="楷体"/>
          <w:color w:val="000000"/>
          <w:sz w:val="24"/>
        </w:rPr>
        <w:t>张矿集团</w:t>
      </w:r>
      <w:r w:rsidRPr="00250B06">
        <w:rPr>
          <w:rFonts w:eastAsia="楷体"/>
          <w:color w:val="000000"/>
          <w:sz w:val="24"/>
        </w:rPr>
        <w:t>”</w:t>
      </w:r>
      <w:r w:rsidRPr="00250B06">
        <w:rPr>
          <w:rFonts w:eastAsia="楷体" w:hAnsi="楷体"/>
          <w:color w:val="000000"/>
          <w:sz w:val="24"/>
        </w:rPr>
        <w:t>），</w:t>
      </w:r>
      <w:r w:rsidRPr="00250B06">
        <w:rPr>
          <w:rFonts w:eastAsia="楷体"/>
          <w:color w:val="000000"/>
          <w:sz w:val="24"/>
        </w:rPr>
        <w:t xml:space="preserve"> </w:t>
      </w:r>
      <w:r w:rsidRPr="00250B06">
        <w:rPr>
          <w:rFonts w:eastAsia="楷体" w:hAnsi="楷体"/>
          <w:color w:val="000000"/>
          <w:sz w:val="24"/>
        </w:rPr>
        <w:t>统一社会信用代码：</w:t>
      </w:r>
      <w:r w:rsidRPr="00250B06">
        <w:rPr>
          <w:rFonts w:eastAsia="楷体"/>
          <w:color w:val="000000"/>
          <w:sz w:val="24"/>
        </w:rPr>
        <w:t>911307006012270753</w:t>
      </w:r>
      <w:r w:rsidRPr="00250B06">
        <w:rPr>
          <w:rFonts w:eastAsia="楷体" w:hAnsi="楷体"/>
          <w:color w:val="000000"/>
          <w:sz w:val="24"/>
        </w:rPr>
        <w:t>；注册地址：张家口下花园区；法定代表人：张凯；注册资本和实收资本均为：</w:t>
      </w:r>
      <w:r w:rsidRPr="00250B06">
        <w:rPr>
          <w:rFonts w:eastAsia="楷体"/>
          <w:color w:val="000000"/>
          <w:sz w:val="24"/>
        </w:rPr>
        <w:t>33,259.27</w:t>
      </w:r>
      <w:r w:rsidRPr="00250B06">
        <w:rPr>
          <w:rFonts w:eastAsia="楷体" w:hAnsi="楷体"/>
          <w:color w:val="000000"/>
          <w:sz w:val="24"/>
        </w:rPr>
        <w:t>万元；公司类型：有限责任公司（</w:t>
      </w:r>
      <w:bookmarkStart w:id="3" w:name="OLE_LINK1"/>
      <w:r w:rsidRPr="00250B06">
        <w:rPr>
          <w:rFonts w:eastAsia="楷体" w:hAnsi="楷体"/>
          <w:color w:val="000000"/>
          <w:sz w:val="24"/>
        </w:rPr>
        <w:t>非自然人投资或控股的法人独资</w:t>
      </w:r>
      <w:bookmarkEnd w:id="3"/>
      <w:r w:rsidRPr="00250B06">
        <w:rPr>
          <w:rFonts w:eastAsia="楷体" w:hAnsi="楷体"/>
          <w:color w:val="000000"/>
          <w:sz w:val="24"/>
        </w:rPr>
        <w:t>）；经营范围：煤炭生产，加工，销售等；成立时间：</w:t>
      </w:r>
      <w:smartTag w:uri="urn:schemas-microsoft-com:office:smarttags" w:element="chsdate">
        <w:smartTagPr>
          <w:attr w:name="IsROCDate" w:val="False"/>
          <w:attr w:name="IsLunarDate" w:val="False"/>
          <w:attr w:name="Day" w:val="16"/>
          <w:attr w:name="Month" w:val="1"/>
          <w:attr w:name="Year" w:val="2001"/>
        </w:smartTagPr>
        <w:r w:rsidRPr="00250B06">
          <w:rPr>
            <w:rFonts w:eastAsia="楷体"/>
            <w:color w:val="000000"/>
            <w:sz w:val="24"/>
          </w:rPr>
          <w:t>2001</w:t>
        </w:r>
        <w:r w:rsidRPr="00250B06">
          <w:rPr>
            <w:rFonts w:eastAsia="楷体" w:hAnsi="楷体"/>
            <w:color w:val="000000"/>
            <w:sz w:val="24"/>
          </w:rPr>
          <w:t>年</w:t>
        </w:r>
        <w:r w:rsidRPr="00250B06">
          <w:rPr>
            <w:rFonts w:eastAsia="楷体"/>
            <w:color w:val="000000"/>
            <w:sz w:val="24"/>
          </w:rPr>
          <w:t>1</w:t>
        </w:r>
        <w:r w:rsidRPr="00250B06">
          <w:rPr>
            <w:rFonts w:eastAsia="楷体" w:hAnsi="楷体"/>
            <w:color w:val="000000"/>
            <w:sz w:val="24"/>
          </w:rPr>
          <w:t>月</w:t>
        </w:r>
        <w:r w:rsidRPr="00250B06">
          <w:rPr>
            <w:rFonts w:eastAsia="楷体"/>
            <w:color w:val="000000"/>
            <w:sz w:val="24"/>
          </w:rPr>
          <w:t>16</w:t>
        </w:r>
        <w:r w:rsidRPr="00250B06">
          <w:rPr>
            <w:rFonts w:eastAsia="楷体" w:hAnsi="楷体"/>
            <w:color w:val="000000"/>
            <w:sz w:val="24"/>
          </w:rPr>
          <w:t>日</w:t>
        </w:r>
      </w:smartTag>
      <w:r w:rsidRPr="00250B06">
        <w:rPr>
          <w:rFonts w:eastAsia="楷体" w:hAnsi="楷体"/>
          <w:color w:val="000000"/>
          <w:sz w:val="24"/>
        </w:rPr>
        <w:t>。</w:t>
      </w:r>
    </w:p>
    <w:p w14:paraId="69B555F5"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6CAF8AB7"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张矿集团系公司控股股东冀中能源集团的全资子公司，符合《股票上市规则》第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250B06">
          <w:rPr>
            <w:rFonts w:eastAsia="楷体"/>
            <w:color w:val="000000"/>
            <w:sz w:val="24"/>
          </w:rPr>
          <w:t>10.1.3</w:t>
        </w:r>
      </w:smartTag>
      <w:r w:rsidRPr="00250B06">
        <w:rPr>
          <w:rFonts w:eastAsia="楷体" w:hAnsi="楷体"/>
          <w:color w:val="000000"/>
          <w:sz w:val="24"/>
        </w:rPr>
        <w:t>条之第（二）项规定的关联关系情形。</w:t>
      </w:r>
    </w:p>
    <w:p w14:paraId="25699235"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5E1ABB51" w14:textId="58F99DAB"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Pr="00250B06">
        <w:rPr>
          <w:rFonts w:eastAsia="楷体"/>
          <w:color w:val="000000"/>
          <w:sz w:val="24"/>
        </w:rPr>
        <w:t>201</w:t>
      </w:r>
      <w:r w:rsidRPr="00250B06">
        <w:rPr>
          <w:rFonts w:eastAsia="楷体" w:hint="eastAsia"/>
          <w:color w:val="000000"/>
          <w:sz w:val="24"/>
        </w:rPr>
        <w:t>9</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日，张矿集团的总资</w:t>
      </w:r>
      <w:r w:rsidRPr="00250B06">
        <w:rPr>
          <w:rFonts w:eastAsia="楷体" w:hAnsi="楷体" w:hint="eastAsia"/>
          <w:color w:val="000000"/>
          <w:sz w:val="24"/>
        </w:rPr>
        <w:t>产</w:t>
      </w:r>
      <w:r w:rsidR="00E01ED6" w:rsidRPr="00250B06">
        <w:rPr>
          <w:rFonts w:eastAsia="楷体"/>
          <w:color w:val="000000"/>
          <w:sz w:val="24"/>
        </w:rPr>
        <w:t>776,650.52</w:t>
      </w:r>
      <w:r w:rsidRPr="00250B06">
        <w:rPr>
          <w:rFonts w:eastAsia="楷体" w:hAnsi="楷体"/>
          <w:color w:val="000000"/>
          <w:sz w:val="24"/>
        </w:rPr>
        <w:t>万元、净资产</w:t>
      </w:r>
      <w:r w:rsidR="00E01ED6" w:rsidRPr="00250B06">
        <w:rPr>
          <w:rFonts w:eastAsia="楷体" w:hAnsi="楷体"/>
          <w:color w:val="000000"/>
          <w:sz w:val="24"/>
        </w:rPr>
        <w:t>13,782.06</w:t>
      </w:r>
      <w:r w:rsidRPr="00250B06">
        <w:rPr>
          <w:rFonts w:eastAsia="楷体" w:hAnsi="楷体"/>
          <w:color w:val="000000"/>
          <w:sz w:val="24"/>
        </w:rPr>
        <w:t>万元，实现营业收入</w:t>
      </w:r>
      <w:r w:rsidR="00E01ED6" w:rsidRPr="00250B06">
        <w:rPr>
          <w:rFonts w:eastAsia="楷体"/>
          <w:color w:val="000000"/>
          <w:sz w:val="24"/>
        </w:rPr>
        <w:t>126,767.87</w:t>
      </w:r>
      <w:r w:rsidRPr="00250B06">
        <w:rPr>
          <w:rFonts w:eastAsia="楷体" w:hAnsi="楷体"/>
          <w:color w:val="000000"/>
          <w:sz w:val="24"/>
        </w:rPr>
        <w:t>万元、净利润</w:t>
      </w:r>
      <w:r w:rsidR="00E01ED6" w:rsidRPr="00250B06">
        <w:rPr>
          <w:rFonts w:eastAsia="楷体"/>
          <w:color w:val="000000"/>
          <w:sz w:val="24"/>
        </w:rPr>
        <w:t>-25,310.24</w:t>
      </w:r>
      <w:r w:rsidRPr="00250B06">
        <w:rPr>
          <w:rFonts w:eastAsia="楷体" w:hAnsi="楷体"/>
          <w:color w:val="000000"/>
          <w:sz w:val="24"/>
        </w:rPr>
        <w:t>万元（未经审计）。</w:t>
      </w:r>
    </w:p>
    <w:p w14:paraId="4290F7E1" w14:textId="77777777" w:rsidR="00E46F2A"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张矿集团及其下属企业经营状况正</w:t>
      </w:r>
      <w:r w:rsidRPr="00364ECE">
        <w:rPr>
          <w:rFonts w:eastAsia="楷体" w:hAnsi="楷体"/>
          <w:color w:val="000000"/>
          <w:sz w:val="24"/>
        </w:rPr>
        <w:t>常，具备履约能力，不会给公司造成损失。</w:t>
      </w:r>
    </w:p>
    <w:p w14:paraId="4E824A54" w14:textId="77777777" w:rsidR="00E46F2A" w:rsidRPr="00250B06" w:rsidRDefault="00E46F2A" w:rsidP="00E46F2A">
      <w:pPr>
        <w:spacing w:beforeLines="50" w:before="120" w:afterLines="50" w:after="120"/>
        <w:ind w:firstLineChars="200" w:firstLine="480"/>
        <w:rPr>
          <w:rFonts w:eastAsia="楷体"/>
          <w:sz w:val="24"/>
        </w:rPr>
      </w:pPr>
      <w:r w:rsidRPr="00250B06">
        <w:rPr>
          <w:rFonts w:eastAsia="楷体"/>
          <w:sz w:val="24"/>
        </w:rPr>
        <w:t>4</w:t>
      </w:r>
      <w:r w:rsidRPr="00250B06">
        <w:rPr>
          <w:rFonts w:eastAsia="楷体" w:hint="eastAsia"/>
          <w:sz w:val="24"/>
        </w:rPr>
        <w:t>、张矿集团不是失信被执行人。</w:t>
      </w:r>
    </w:p>
    <w:p w14:paraId="776A5F50"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（五）冀中能源邢台矿业集团有限责任公司</w:t>
      </w:r>
    </w:p>
    <w:p w14:paraId="46D7885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lastRenderedPageBreak/>
        <w:t>1</w:t>
      </w:r>
      <w:r w:rsidRPr="00364ECE">
        <w:rPr>
          <w:rFonts w:eastAsia="楷体" w:hAnsi="楷体"/>
          <w:color w:val="000000"/>
          <w:sz w:val="24"/>
        </w:rPr>
        <w:t>、基本情况</w:t>
      </w:r>
    </w:p>
    <w:p w14:paraId="5596F47B" w14:textId="7B229983"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冀中能源邢台矿业集团有限责任公司（以下简称</w:t>
      </w:r>
      <w:r w:rsidRPr="00364ECE">
        <w:rPr>
          <w:rFonts w:eastAsia="楷体"/>
          <w:color w:val="000000"/>
          <w:sz w:val="24"/>
        </w:rPr>
        <w:t>“</w:t>
      </w:r>
      <w:r w:rsidRPr="00364ECE">
        <w:rPr>
          <w:rFonts w:eastAsia="楷体" w:hAnsi="楷体"/>
          <w:color w:val="000000"/>
          <w:sz w:val="24"/>
        </w:rPr>
        <w:t>邢矿集团</w:t>
      </w:r>
      <w:r w:rsidRPr="00364ECE">
        <w:rPr>
          <w:rFonts w:eastAsia="楷体"/>
          <w:color w:val="000000"/>
          <w:sz w:val="24"/>
        </w:rPr>
        <w:t>”</w:t>
      </w:r>
      <w:r w:rsidRPr="00364ECE">
        <w:rPr>
          <w:rFonts w:eastAsia="楷体" w:hAnsi="楷体"/>
          <w:color w:val="000000"/>
          <w:sz w:val="24"/>
        </w:rPr>
        <w:t>），统一社会信用代码：</w:t>
      </w:r>
      <w:r w:rsidRPr="00364ECE">
        <w:rPr>
          <w:rFonts w:eastAsia="楷体"/>
          <w:color w:val="000000"/>
          <w:sz w:val="24"/>
        </w:rPr>
        <w:t>91130500105767240D</w:t>
      </w:r>
      <w:r w:rsidRPr="00364ECE">
        <w:rPr>
          <w:rFonts w:eastAsia="楷体" w:hAnsi="楷体"/>
          <w:color w:val="000000"/>
          <w:sz w:val="24"/>
        </w:rPr>
        <w:t>；注册地址：邢台市桥西区中兴西大街</w:t>
      </w:r>
      <w:r w:rsidRPr="00364ECE">
        <w:rPr>
          <w:rFonts w:eastAsia="楷体"/>
          <w:color w:val="000000"/>
          <w:sz w:val="24"/>
        </w:rPr>
        <w:t>191</w:t>
      </w:r>
      <w:r w:rsidRPr="00364ECE">
        <w:rPr>
          <w:rFonts w:eastAsia="楷体" w:hAnsi="楷体"/>
          <w:color w:val="000000"/>
          <w:sz w:val="24"/>
        </w:rPr>
        <w:t>号；注册资本和实收资本均为：</w:t>
      </w:r>
      <w:r w:rsidRPr="00364ECE">
        <w:rPr>
          <w:rFonts w:eastAsia="楷体"/>
          <w:color w:val="000000"/>
          <w:sz w:val="24"/>
        </w:rPr>
        <w:t>168,476</w:t>
      </w:r>
      <w:r w:rsidRPr="00364ECE">
        <w:rPr>
          <w:rFonts w:eastAsia="楷体" w:hAnsi="楷体"/>
          <w:color w:val="000000"/>
          <w:sz w:val="24"/>
        </w:rPr>
        <w:t>万元；法定代表人：</w:t>
      </w:r>
      <w:r w:rsidR="00E01ED6">
        <w:rPr>
          <w:rFonts w:eastAsia="楷体" w:hAnsi="楷体" w:hint="eastAsia"/>
          <w:color w:val="000000"/>
          <w:sz w:val="24"/>
        </w:rPr>
        <w:t>赫孟合</w:t>
      </w:r>
      <w:r w:rsidRPr="00364ECE">
        <w:rPr>
          <w:rFonts w:eastAsia="楷体" w:hAnsi="楷体"/>
          <w:color w:val="000000"/>
          <w:sz w:val="24"/>
        </w:rPr>
        <w:t>；公司类型：有限责任公司（非自然人投资或控股的法人独资）；经营范围：批发、零售：电子产品、电气机械及器材等；成立时间：</w:t>
      </w:r>
      <w:smartTag w:uri="urn:schemas-microsoft-com:office:smarttags" w:element="chsdate">
        <w:smartTagPr>
          <w:attr w:name="Year" w:val="1990"/>
          <w:attr w:name="Month" w:val="10"/>
          <w:attr w:name="Day" w:val="12"/>
          <w:attr w:name="IsLunarDate" w:val="False"/>
          <w:attr w:name="IsROCDate" w:val="False"/>
        </w:smartTagPr>
        <w:r w:rsidRPr="00364ECE">
          <w:rPr>
            <w:rFonts w:eastAsia="楷体"/>
            <w:color w:val="000000"/>
            <w:sz w:val="24"/>
          </w:rPr>
          <w:t>1990</w:t>
        </w:r>
        <w:r w:rsidRPr="00364ECE">
          <w:rPr>
            <w:rFonts w:eastAsia="楷体" w:hAnsi="楷体"/>
            <w:color w:val="000000"/>
            <w:sz w:val="24"/>
          </w:rPr>
          <w:t>年</w:t>
        </w:r>
        <w:r w:rsidRPr="00364ECE">
          <w:rPr>
            <w:rFonts w:eastAsia="楷体"/>
            <w:color w:val="000000"/>
            <w:sz w:val="24"/>
          </w:rPr>
          <w:t>10</w:t>
        </w:r>
        <w:r w:rsidRPr="00364ECE">
          <w:rPr>
            <w:rFonts w:eastAsia="楷体" w:hAnsi="楷体"/>
            <w:color w:val="000000"/>
            <w:sz w:val="24"/>
          </w:rPr>
          <w:t>月</w:t>
        </w:r>
        <w:r w:rsidRPr="00364ECE">
          <w:rPr>
            <w:rFonts w:eastAsia="楷体"/>
            <w:color w:val="000000"/>
            <w:sz w:val="24"/>
          </w:rPr>
          <w:t>12</w:t>
        </w:r>
        <w:r w:rsidRPr="00364ECE">
          <w:rPr>
            <w:rFonts w:eastAsia="楷体" w:hAnsi="楷体"/>
            <w:color w:val="000000"/>
            <w:sz w:val="24"/>
          </w:rPr>
          <w:t>日</w:t>
        </w:r>
      </w:smartTag>
      <w:r w:rsidRPr="00364ECE">
        <w:rPr>
          <w:rFonts w:eastAsia="楷体" w:hAnsi="楷体"/>
          <w:color w:val="000000"/>
          <w:sz w:val="24"/>
        </w:rPr>
        <w:t>。</w:t>
      </w:r>
    </w:p>
    <w:p w14:paraId="1B2E0254"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4F1C1CB8"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邢矿集团系公司控股股东冀中能源集团的全资子公司，符合《股票上市规则》第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04868E46"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390CB539" w14:textId="2D58B75D"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E01ED6"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日，邢矿集团总资产</w:t>
      </w:r>
      <w:r w:rsidR="00E01ED6" w:rsidRPr="00250B06">
        <w:rPr>
          <w:rFonts w:eastAsia="楷体"/>
          <w:color w:val="000000"/>
          <w:sz w:val="24"/>
        </w:rPr>
        <w:t>2,620,715.01</w:t>
      </w:r>
      <w:r w:rsidRPr="00250B06">
        <w:rPr>
          <w:rFonts w:eastAsia="楷体" w:hAnsi="楷体"/>
          <w:color w:val="000000"/>
          <w:sz w:val="24"/>
        </w:rPr>
        <w:t>万元、净资产</w:t>
      </w:r>
      <w:r w:rsidR="00E01ED6" w:rsidRPr="00250B06">
        <w:rPr>
          <w:rFonts w:eastAsia="楷体"/>
          <w:color w:val="000000"/>
          <w:sz w:val="24"/>
        </w:rPr>
        <w:t>946,364.26</w:t>
      </w:r>
    </w:p>
    <w:p w14:paraId="3791227A" w14:textId="0FBAC856" w:rsidR="00E46F2A" w:rsidRPr="00250B06" w:rsidRDefault="00E46F2A" w:rsidP="00E46F2A">
      <w:pPr>
        <w:rPr>
          <w:rFonts w:eastAsia="楷体"/>
          <w:color w:val="000000"/>
          <w:sz w:val="24"/>
        </w:rPr>
      </w:pPr>
      <w:r w:rsidRPr="00250B06">
        <w:rPr>
          <w:rFonts w:eastAsia="楷体" w:hAnsi="楷体"/>
          <w:color w:val="000000"/>
          <w:sz w:val="24"/>
        </w:rPr>
        <w:t>万元，实现营业收入</w:t>
      </w:r>
      <w:r w:rsidR="00E01ED6" w:rsidRPr="00250B06">
        <w:rPr>
          <w:rFonts w:eastAsia="楷体"/>
          <w:color w:val="000000"/>
          <w:sz w:val="24"/>
        </w:rPr>
        <w:t>632,323.72</w:t>
      </w:r>
      <w:r w:rsidRPr="00250B06">
        <w:rPr>
          <w:rFonts w:eastAsia="楷体" w:hAnsi="楷体"/>
          <w:color w:val="000000"/>
          <w:sz w:val="24"/>
        </w:rPr>
        <w:t>万元、净利润</w:t>
      </w:r>
      <w:r w:rsidR="00E01ED6" w:rsidRPr="00250B06">
        <w:rPr>
          <w:rFonts w:eastAsia="楷体"/>
          <w:color w:val="000000"/>
          <w:sz w:val="24"/>
        </w:rPr>
        <w:t>38,046.89</w:t>
      </w:r>
      <w:r w:rsidRPr="00250B06">
        <w:rPr>
          <w:rFonts w:eastAsia="楷体" w:hAnsi="楷体"/>
          <w:color w:val="000000"/>
          <w:sz w:val="24"/>
        </w:rPr>
        <w:t>万元（未经审计）。</w:t>
      </w:r>
    </w:p>
    <w:p w14:paraId="55E462D5"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邢矿集团及其下属企业经营状况正常，具备履约能力，不会给公司造成损失。</w:t>
      </w:r>
    </w:p>
    <w:p w14:paraId="35B06E48" w14:textId="77777777" w:rsidR="00E46F2A" w:rsidRPr="00250B06" w:rsidRDefault="00E46F2A" w:rsidP="00E46F2A">
      <w:pPr>
        <w:spacing w:beforeLines="50" w:before="120" w:afterLines="50" w:after="120"/>
        <w:ind w:firstLineChars="200" w:firstLine="480"/>
        <w:rPr>
          <w:rFonts w:eastAsia="楷体"/>
          <w:sz w:val="24"/>
        </w:rPr>
      </w:pPr>
      <w:r w:rsidRPr="00250B06">
        <w:rPr>
          <w:rFonts w:eastAsia="楷体"/>
          <w:sz w:val="24"/>
        </w:rPr>
        <w:t>4</w:t>
      </w:r>
      <w:r w:rsidRPr="00250B06">
        <w:rPr>
          <w:rFonts w:eastAsia="楷体" w:hint="eastAsia"/>
          <w:sz w:val="24"/>
        </w:rPr>
        <w:t>、邢矿集团不是失信被执行人。</w:t>
      </w:r>
    </w:p>
    <w:p w14:paraId="4C837F05" w14:textId="77777777" w:rsidR="00E46F2A" w:rsidRPr="00250B06"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（六）冀中能源井陉矿业集团有限公司</w:t>
      </w:r>
    </w:p>
    <w:p w14:paraId="6BACCBDD"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5F15D073"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冀中能源井陉矿业集团有限公司（以下简称</w:t>
      </w:r>
      <w:r w:rsidRPr="00250B06">
        <w:rPr>
          <w:rFonts w:eastAsia="楷体"/>
          <w:color w:val="000000"/>
          <w:sz w:val="24"/>
        </w:rPr>
        <w:t>“</w:t>
      </w:r>
      <w:r w:rsidRPr="00250B06">
        <w:rPr>
          <w:rFonts w:eastAsia="楷体" w:hAnsi="楷体"/>
          <w:color w:val="000000"/>
          <w:sz w:val="24"/>
        </w:rPr>
        <w:t>井矿集团</w:t>
      </w:r>
      <w:r w:rsidRPr="00250B06">
        <w:rPr>
          <w:rFonts w:eastAsia="楷体"/>
          <w:color w:val="000000"/>
          <w:sz w:val="24"/>
        </w:rPr>
        <w:t>”</w:t>
      </w:r>
      <w:r w:rsidRPr="00250B06">
        <w:rPr>
          <w:rFonts w:eastAsia="楷体" w:hAnsi="楷体"/>
          <w:color w:val="000000"/>
          <w:sz w:val="24"/>
        </w:rPr>
        <w:t>），统一社会信用代码：</w:t>
      </w:r>
      <w:r w:rsidRPr="00250B06">
        <w:rPr>
          <w:rFonts w:eastAsia="楷体"/>
          <w:color w:val="000000"/>
          <w:sz w:val="24"/>
        </w:rPr>
        <w:t>91130107104590527U</w:t>
      </w:r>
      <w:r w:rsidRPr="00250B06">
        <w:rPr>
          <w:rFonts w:eastAsia="楷体" w:hAnsi="楷体"/>
          <w:color w:val="000000"/>
          <w:sz w:val="24"/>
        </w:rPr>
        <w:t>；注册地址：石家庄市矿区井阳路；法定代表人：孙伟立；注册资本和实收资本均为：</w:t>
      </w:r>
      <w:r w:rsidRPr="00250B06">
        <w:rPr>
          <w:rFonts w:eastAsia="楷体"/>
          <w:color w:val="000000"/>
          <w:sz w:val="24"/>
        </w:rPr>
        <w:t>15,755</w:t>
      </w:r>
      <w:r w:rsidRPr="00250B06">
        <w:rPr>
          <w:rFonts w:eastAsia="楷体" w:hAnsi="楷体"/>
          <w:color w:val="000000"/>
          <w:sz w:val="24"/>
        </w:rPr>
        <w:t>万元；公司类型：有限责任公司；经营范围：煤炭的洗选、批发、零售；焦炭、钢材、建材批发零售等。成立时间：</w:t>
      </w:r>
      <w:smartTag w:uri="urn:schemas-microsoft-com:office:smarttags" w:element="chsdate">
        <w:smartTagPr>
          <w:attr w:name="Year" w:val="1990"/>
          <w:attr w:name="Month" w:val="7"/>
          <w:attr w:name="Day" w:val="3"/>
          <w:attr w:name="IsLunarDate" w:val="False"/>
          <w:attr w:name="IsROCDate" w:val="False"/>
        </w:smartTagPr>
        <w:r w:rsidRPr="00250B06">
          <w:rPr>
            <w:rFonts w:eastAsia="楷体"/>
            <w:color w:val="000000"/>
            <w:sz w:val="24"/>
          </w:rPr>
          <w:t>1990</w:t>
        </w:r>
        <w:r w:rsidRPr="00250B06">
          <w:rPr>
            <w:rFonts w:eastAsia="楷体" w:hAnsi="楷体"/>
            <w:color w:val="000000"/>
            <w:sz w:val="24"/>
          </w:rPr>
          <w:t>年</w:t>
        </w:r>
        <w:r w:rsidRPr="00250B06">
          <w:rPr>
            <w:rFonts w:eastAsia="楷体"/>
            <w:color w:val="000000"/>
            <w:sz w:val="24"/>
          </w:rPr>
          <w:t>7</w:t>
        </w:r>
        <w:r w:rsidRPr="00250B06">
          <w:rPr>
            <w:rFonts w:eastAsia="楷体" w:hAnsi="楷体"/>
            <w:color w:val="000000"/>
            <w:sz w:val="24"/>
          </w:rPr>
          <w:t>月</w:t>
        </w:r>
        <w:r w:rsidRPr="00250B06">
          <w:rPr>
            <w:rFonts w:eastAsia="楷体"/>
            <w:color w:val="000000"/>
            <w:sz w:val="24"/>
          </w:rPr>
          <w:t>3</w:t>
        </w:r>
        <w:r w:rsidRPr="00250B06">
          <w:rPr>
            <w:rFonts w:eastAsia="楷体" w:hAnsi="楷体"/>
            <w:color w:val="000000"/>
            <w:sz w:val="24"/>
          </w:rPr>
          <w:t>日</w:t>
        </w:r>
      </w:smartTag>
      <w:r w:rsidRPr="00250B06">
        <w:rPr>
          <w:rFonts w:eastAsia="楷体" w:hAnsi="楷体"/>
          <w:color w:val="000000"/>
          <w:sz w:val="24"/>
        </w:rPr>
        <w:t>。</w:t>
      </w:r>
    </w:p>
    <w:p w14:paraId="62EAACA8"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5FEEA3E9"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井矿集团系控股股东冀中能源集团的控股子公司，符合《股票上市规则》第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250B06">
          <w:rPr>
            <w:rFonts w:eastAsia="楷体"/>
            <w:color w:val="000000"/>
            <w:sz w:val="24"/>
          </w:rPr>
          <w:t>10.1.3</w:t>
        </w:r>
      </w:smartTag>
      <w:r w:rsidRPr="00250B06">
        <w:rPr>
          <w:rFonts w:eastAsia="楷体" w:hAnsi="楷体"/>
          <w:color w:val="000000"/>
          <w:sz w:val="24"/>
        </w:rPr>
        <w:t>条之第（二）项规定的关联关系情形。</w:t>
      </w:r>
    </w:p>
    <w:p w14:paraId="61131DA6"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35655ABF" w14:textId="731BE4C0"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DC0B38"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日，井矿集团的总资产</w:t>
      </w:r>
      <w:r w:rsidR="00DC0B38" w:rsidRPr="00250B06">
        <w:rPr>
          <w:rFonts w:eastAsia="楷体"/>
          <w:color w:val="000000"/>
          <w:sz w:val="24"/>
        </w:rPr>
        <w:t>627,866.68</w:t>
      </w:r>
      <w:r w:rsidRPr="00250B06">
        <w:rPr>
          <w:rFonts w:eastAsia="楷体" w:hAnsi="楷体"/>
          <w:color w:val="000000"/>
          <w:sz w:val="24"/>
        </w:rPr>
        <w:t>万元、净资产</w:t>
      </w:r>
      <w:r w:rsidR="00DC0B38" w:rsidRPr="00250B06">
        <w:rPr>
          <w:rFonts w:eastAsia="楷体"/>
          <w:color w:val="000000"/>
          <w:sz w:val="24"/>
        </w:rPr>
        <w:t>243,078.02</w:t>
      </w:r>
      <w:r w:rsidRPr="00250B06">
        <w:rPr>
          <w:rFonts w:eastAsia="楷体" w:hAnsi="楷体"/>
          <w:color w:val="000000"/>
          <w:sz w:val="24"/>
        </w:rPr>
        <w:t>万元，实现营业收入</w:t>
      </w:r>
      <w:r w:rsidR="00DC0B38" w:rsidRPr="00250B06">
        <w:rPr>
          <w:rFonts w:eastAsia="楷体"/>
          <w:color w:val="000000"/>
          <w:sz w:val="24"/>
        </w:rPr>
        <w:t>210,093.80</w:t>
      </w:r>
      <w:r w:rsidRPr="00250B06">
        <w:rPr>
          <w:rFonts w:eastAsia="楷体" w:hAnsi="楷体"/>
          <w:color w:val="000000"/>
          <w:sz w:val="24"/>
        </w:rPr>
        <w:t>万元、净利润</w:t>
      </w:r>
      <w:r w:rsidR="00DC0B38" w:rsidRPr="00250B06">
        <w:rPr>
          <w:rFonts w:eastAsia="楷体"/>
          <w:color w:val="000000"/>
          <w:sz w:val="24"/>
        </w:rPr>
        <w:t>-2,959.22</w:t>
      </w:r>
      <w:r w:rsidRPr="00250B06">
        <w:rPr>
          <w:rFonts w:eastAsia="楷体" w:hAnsi="楷体"/>
          <w:color w:val="000000"/>
          <w:sz w:val="24"/>
        </w:rPr>
        <w:t>万元（未经审计）。</w:t>
      </w:r>
    </w:p>
    <w:p w14:paraId="0C572B61"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井矿集团及其下属企业经营状况正常，具备履约能力，不会给公司造成损失。</w:t>
      </w:r>
    </w:p>
    <w:p w14:paraId="0727E17D" w14:textId="77777777" w:rsidR="00E46F2A" w:rsidRPr="00250B06" w:rsidRDefault="00E46F2A" w:rsidP="00E46F2A">
      <w:pPr>
        <w:spacing w:beforeLines="50" w:before="120" w:afterLines="50" w:after="120"/>
        <w:ind w:firstLineChars="200" w:firstLine="480"/>
        <w:rPr>
          <w:rFonts w:eastAsia="楷体"/>
          <w:sz w:val="24"/>
        </w:rPr>
      </w:pPr>
      <w:r w:rsidRPr="00250B06">
        <w:rPr>
          <w:rFonts w:eastAsia="楷体"/>
          <w:sz w:val="24"/>
        </w:rPr>
        <w:t>4</w:t>
      </w:r>
      <w:r w:rsidRPr="00250B06">
        <w:rPr>
          <w:rFonts w:eastAsia="楷体" w:hint="eastAsia"/>
          <w:sz w:val="24"/>
        </w:rPr>
        <w:t>、井矿集团不是失信被执行人。</w:t>
      </w:r>
    </w:p>
    <w:p w14:paraId="20022332"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（七）冀中能源机械装备集团有限公司</w:t>
      </w:r>
    </w:p>
    <w:p w14:paraId="0D0D0424"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47649DCA"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冀中能源机械装备集团有限公司（以下简称</w:t>
      </w:r>
      <w:r w:rsidRPr="00364ECE">
        <w:rPr>
          <w:rFonts w:eastAsia="楷体"/>
          <w:color w:val="000000"/>
          <w:sz w:val="24"/>
        </w:rPr>
        <w:t>“</w:t>
      </w:r>
      <w:r w:rsidRPr="00364ECE">
        <w:rPr>
          <w:rFonts w:eastAsia="楷体" w:hAnsi="楷体"/>
          <w:color w:val="000000"/>
          <w:sz w:val="24"/>
        </w:rPr>
        <w:t>装备集团</w:t>
      </w:r>
      <w:r w:rsidRPr="00364ECE">
        <w:rPr>
          <w:rFonts w:eastAsia="楷体"/>
          <w:color w:val="000000"/>
          <w:sz w:val="24"/>
        </w:rPr>
        <w:t>”</w:t>
      </w:r>
      <w:r w:rsidRPr="00364ECE">
        <w:rPr>
          <w:rFonts w:eastAsia="楷体" w:hAnsi="楷体"/>
          <w:color w:val="000000"/>
          <w:sz w:val="24"/>
        </w:rPr>
        <w:t>），统一社会信用代码：</w:t>
      </w:r>
      <w:r w:rsidRPr="00364ECE">
        <w:rPr>
          <w:rFonts w:eastAsia="楷体"/>
          <w:color w:val="000000"/>
          <w:sz w:val="24"/>
        </w:rPr>
        <w:t>9113000066109549X1</w:t>
      </w:r>
      <w:r w:rsidRPr="00364ECE">
        <w:rPr>
          <w:rFonts w:eastAsia="楷体" w:hAnsi="楷体"/>
          <w:color w:val="000000"/>
          <w:sz w:val="24"/>
        </w:rPr>
        <w:t>；注册地址：石家庄市槐岭路</w:t>
      </w:r>
      <w:r w:rsidRPr="00364ECE">
        <w:rPr>
          <w:rFonts w:eastAsia="楷体"/>
          <w:color w:val="000000"/>
          <w:sz w:val="24"/>
        </w:rPr>
        <w:t>19</w:t>
      </w:r>
      <w:r w:rsidRPr="00364ECE">
        <w:rPr>
          <w:rFonts w:eastAsia="楷体" w:hAnsi="楷体"/>
          <w:color w:val="000000"/>
          <w:sz w:val="24"/>
        </w:rPr>
        <w:t>号；法定代表人：魏景生；注册资本和实收资本均为：</w:t>
      </w:r>
      <w:r w:rsidRPr="00364ECE">
        <w:rPr>
          <w:rFonts w:eastAsia="楷体"/>
          <w:color w:val="000000"/>
          <w:sz w:val="24"/>
        </w:rPr>
        <w:t>38,033.964</w:t>
      </w:r>
      <w:r w:rsidRPr="00364ECE">
        <w:rPr>
          <w:rFonts w:eastAsia="楷体" w:hAnsi="楷体"/>
          <w:color w:val="000000"/>
          <w:sz w:val="24"/>
        </w:rPr>
        <w:t>万元；公司类型：有限责任公司（非自然人投资或控股的法人独资）；经营范围：煤炭矿山、冶金、建筑、地质勘探设备等；成立日期：</w:t>
      </w:r>
      <w:smartTag w:uri="urn:schemas-microsoft-com:office:smarttags" w:element="chsdate">
        <w:smartTagPr>
          <w:attr w:name="IsROCDate" w:val="False"/>
          <w:attr w:name="IsLunarDate" w:val="False"/>
          <w:attr w:name="Day" w:val="8"/>
          <w:attr w:name="Month" w:val="5"/>
          <w:attr w:name="Year" w:val="2007"/>
        </w:smartTagPr>
        <w:r w:rsidRPr="00364ECE">
          <w:rPr>
            <w:rFonts w:eastAsia="楷体"/>
            <w:color w:val="000000"/>
            <w:sz w:val="24"/>
          </w:rPr>
          <w:t>2007</w:t>
        </w:r>
        <w:r w:rsidRPr="00364ECE">
          <w:rPr>
            <w:rFonts w:eastAsia="楷体" w:hAnsi="楷体"/>
            <w:color w:val="000000"/>
            <w:sz w:val="24"/>
          </w:rPr>
          <w:t>年</w:t>
        </w:r>
        <w:r w:rsidRPr="00364ECE">
          <w:rPr>
            <w:rFonts w:eastAsia="楷体"/>
            <w:color w:val="000000"/>
            <w:sz w:val="24"/>
          </w:rPr>
          <w:t>5</w:t>
        </w:r>
        <w:r w:rsidRPr="00364ECE">
          <w:rPr>
            <w:rFonts w:eastAsia="楷体" w:hAnsi="楷体"/>
            <w:color w:val="000000"/>
            <w:sz w:val="24"/>
          </w:rPr>
          <w:t>月</w:t>
        </w:r>
        <w:r w:rsidRPr="00364ECE">
          <w:rPr>
            <w:rFonts w:eastAsia="楷体"/>
            <w:color w:val="000000"/>
            <w:sz w:val="24"/>
          </w:rPr>
          <w:t>8</w:t>
        </w:r>
        <w:r w:rsidRPr="00364ECE">
          <w:rPr>
            <w:rFonts w:eastAsia="楷体" w:hAnsi="楷体"/>
            <w:color w:val="000000"/>
            <w:sz w:val="24"/>
          </w:rPr>
          <w:t>日</w:t>
        </w:r>
      </w:smartTag>
      <w:r w:rsidRPr="00364ECE">
        <w:rPr>
          <w:rFonts w:eastAsia="楷体" w:hAnsi="楷体"/>
          <w:color w:val="000000"/>
          <w:sz w:val="24"/>
        </w:rPr>
        <w:t>。</w:t>
      </w:r>
    </w:p>
    <w:p w14:paraId="7A061782"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56C0E138"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lastRenderedPageBreak/>
        <w:t>装备集团系公司控股股东冀中能源集团的全资子公司，符合《股票上市规则》第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408CF916"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7B3C8F5D" w14:textId="3776B7B3"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DC0B38"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日，装备集团的总资产</w:t>
      </w:r>
      <w:r w:rsidR="00DC0B38" w:rsidRPr="00250B06">
        <w:rPr>
          <w:rFonts w:eastAsia="楷体"/>
          <w:color w:val="000000"/>
          <w:sz w:val="24"/>
        </w:rPr>
        <w:t>304,975.68</w:t>
      </w:r>
      <w:r w:rsidRPr="00250B06">
        <w:rPr>
          <w:rFonts w:eastAsia="楷体" w:hAnsi="楷体"/>
          <w:color w:val="000000"/>
          <w:sz w:val="24"/>
        </w:rPr>
        <w:t>万元、净资产</w:t>
      </w:r>
      <w:r w:rsidR="00DC0B38" w:rsidRPr="00250B06">
        <w:rPr>
          <w:rFonts w:eastAsia="楷体"/>
          <w:color w:val="000000"/>
          <w:sz w:val="24"/>
        </w:rPr>
        <w:t>93,853.05</w:t>
      </w:r>
      <w:r w:rsidRPr="00250B06">
        <w:rPr>
          <w:rFonts w:eastAsia="楷体" w:hAnsi="楷体"/>
          <w:color w:val="000000"/>
          <w:sz w:val="24"/>
        </w:rPr>
        <w:t>万元，实现营业收入</w:t>
      </w:r>
      <w:r w:rsidR="00DC0B38" w:rsidRPr="00250B06">
        <w:rPr>
          <w:rFonts w:eastAsia="楷体"/>
          <w:color w:val="000000"/>
          <w:sz w:val="24"/>
        </w:rPr>
        <w:t>164,063.11</w:t>
      </w:r>
      <w:r w:rsidRPr="00250B06">
        <w:rPr>
          <w:rFonts w:eastAsia="楷体" w:hAnsi="楷体"/>
          <w:color w:val="000000"/>
          <w:sz w:val="24"/>
        </w:rPr>
        <w:t>万元、净利润</w:t>
      </w:r>
      <w:r w:rsidR="00DC0B38" w:rsidRPr="00250B06">
        <w:rPr>
          <w:rFonts w:eastAsia="楷体"/>
          <w:color w:val="000000"/>
          <w:sz w:val="24"/>
        </w:rPr>
        <w:t>1,917.42</w:t>
      </w:r>
      <w:r w:rsidRPr="00250B06">
        <w:rPr>
          <w:rFonts w:eastAsia="楷体" w:hAnsi="楷体"/>
          <w:color w:val="000000"/>
          <w:sz w:val="24"/>
        </w:rPr>
        <w:t>万元（未经审计）。</w:t>
      </w:r>
    </w:p>
    <w:p w14:paraId="5D54E2D6"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装备集团及其下属企业经营状况正常，具备履约能力，不会给公司造成损失。</w:t>
      </w:r>
    </w:p>
    <w:p w14:paraId="1C8F15EB"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、装备集团不是失信被执行人。</w:t>
      </w:r>
    </w:p>
    <w:p w14:paraId="64A94882" w14:textId="0FFEAE9F" w:rsidR="00E76F5B" w:rsidRPr="00364ECE" w:rsidRDefault="00E76F5B" w:rsidP="00E76F5B">
      <w:pPr>
        <w:spacing w:beforeLines="50" w:before="120" w:afterLines="50" w:after="120"/>
        <w:ind w:firstLineChars="200" w:firstLine="482"/>
        <w:outlineLvl w:val="1"/>
        <w:rPr>
          <w:rFonts w:eastAsia="楷体"/>
          <w:b/>
          <w:sz w:val="24"/>
        </w:rPr>
      </w:pPr>
      <w:r w:rsidRPr="00250B06">
        <w:rPr>
          <w:rFonts w:eastAsia="楷体" w:hAnsi="楷体"/>
          <w:b/>
          <w:sz w:val="24"/>
        </w:rPr>
        <w:t>（八）冀中能源</w:t>
      </w:r>
      <w:r>
        <w:rPr>
          <w:rFonts w:eastAsia="楷体" w:hAnsi="楷体" w:hint="eastAsia"/>
          <w:b/>
          <w:sz w:val="24"/>
        </w:rPr>
        <w:t>集团财务有限责任</w:t>
      </w:r>
      <w:r w:rsidRPr="00250B06">
        <w:rPr>
          <w:rFonts w:eastAsia="楷体" w:hAnsi="楷体"/>
          <w:b/>
          <w:sz w:val="24"/>
        </w:rPr>
        <w:t>公</w:t>
      </w:r>
      <w:r w:rsidRPr="00364ECE">
        <w:rPr>
          <w:rFonts w:eastAsia="楷体" w:hAnsi="楷体"/>
          <w:b/>
          <w:sz w:val="24"/>
        </w:rPr>
        <w:t>司</w:t>
      </w:r>
    </w:p>
    <w:p w14:paraId="4D4F80E3" w14:textId="77777777" w:rsidR="00E76F5B" w:rsidRPr="00364ECE" w:rsidRDefault="00E76F5B" w:rsidP="00E76F5B">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7E106040" w14:textId="0F726AC5" w:rsidR="00E76F5B" w:rsidRPr="00364ECE" w:rsidRDefault="00E76F5B" w:rsidP="00E76F5B">
      <w:pPr>
        <w:ind w:firstLineChars="200" w:firstLine="480"/>
        <w:rPr>
          <w:rFonts w:eastAsia="楷体"/>
          <w:kern w:val="0"/>
          <w:sz w:val="24"/>
        </w:rPr>
      </w:pPr>
      <w:r w:rsidRPr="00E76F5B">
        <w:rPr>
          <w:rFonts w:eastAsia="楷体" w:hAnsi="楷体" w:hint="eastAsia"/>
          <w:sz w:val="24"/>
        </w:rPr>
        <w:t>冀中能源财务有限责任公司</w:t>
      </w:r>
      <w:r w:rsidRPr="00364ECE">
        <w:rPr>
          <w:rFonts w:eastAsia="楷体" w:hAnsi="楷体"/>
          <w:sz w:val="24"/>
        </w:rPr>
        <w:t>，营业执照注册号：</w:t>
      </w:r>
      <w:r w:rsidRPr="00E76F5B">
        <w:rPr>
          <w:rFonts w:eastAsia="楷体"/>
          <w:sz w:val="24"/>
        </w:rPr>
        <w:t>91130000104337206A</w:t>
      </w:r>
      <w:r w:rsidRPr="00364ECE">
        <w:rPr>
          <w:rFonts w:eastAsia="楷体" w:hAnsi="楷体"/>
          <w:sz w:val="24"/>
        </w:rPr>
        <w:t>；注册地址：</w:t>
      </w:r>
      <w:r w:rsidRPr="00364ECE">
        <w:rPr>
          <w:rFonts w:eastAsia="楷体"/>
          <w:sz w:val="24"/>
        </w:rPr>
        <w:t>:</w:t>
      </w:r>
      <w:r w:rsidRPr="00E76F5B">
        <w:rPr>
          <w:rFonts w:hint="eastAsia"/>
        </w:rPr>
        <w:t xml:space="preserve"> </w:t>
      </w:r>
      <w:r w:rsidRPr="00E76F5B">
        <w:rPr>
          <w:rFonts w:eastAsia="楷体" w:hAnsi="楷体" w:hint="eastAsia"/>
          <w:sz w:val="24"/>
        </w:rPr>
        <w:t>河北省石家庄市新华区石清路</w:t>
      </w:r>
      <w:r w:rsidRPr="00E76F5B">
        <w:rPr>
          <w:rFonts w:eastAsia="楷体" w:hAnsi="楷体" w:hint="eastAsia"/>
          <w:sz w:val="24"/>
        </w:rPr>
        <w:t>9</w:t>
      </w:r>
      <w:r w:rsidRPr="00E76F5B">
        <w:rPr>
          <w:rFonts w:eastAsia="楷体" w:hAnsi="楷体" w:hint="eastAsia"/>
          <w:sz w:val="24"/>
        </w:rPr>
        <w:t>号航空大厦</w:t>
      </w:r>
      <w:r w:rsidRPr="00E76F5B">
        <w:rPr>
          <w:rFonts w:eastAsia="楷体" w:hAnsi="楷体" w:hint="eastAsia"/>
          <w:sz w:val="24"/>
        </w:rPr>
        <w:t>12</w:t>
      </w:r>
      <w:r w:rsidRPr="00E76F5B">
        <w:rPr>
          <w:rFonts w:eastAsia="楷体" w:hAnsi="楷体" w:hint="eastAsia"/>
          <w:sz w:val="24"/>
        </w:rPr>
        <w:t>层</w:t>
      </w:r>
      <w:r w:rsidRPr="00364ECE">
        <w:rPr>
          <w:rFonts w:eastAsia="楷体" w:hAnsi="楷体"/>
          <w:sz w:val="24"/>
        </w:rPr>
        <w:t>，</w:t>
      </w:r>
      <w:r w:rsidRPr="00364ECE">
        <w:rPr>
          <w:rFonts w:eastAsia="楷体" w:hAnsi="楷体"/>
          <w:color w:val="000000"/>
          <w:sz w:val="24"/>
        </w:rPr>
        <w:t>注册资本和实收资本均</w:t>
      </w:r>
      <w:r w:rsidRPr="00364ECE">
        <w:rPr>
          <w:rFonts w:eastAsia="楷体" w:hAnsi="楷体"/>
          <w:sz w:val="24"/>
        </w:rPr>
        <w:t>为</w:t>
      </w:r>
      <w:r w:rsidRPr="00364ECE">
        <w:rPr>
          <w:rFonts w:eastAsia="楷体" w:hAnsi="楷体"/>
          <w:color w:val="000000"/>
          <w:sz w:val="24"/>
        </w:rPr>
        <w:t>：</w:t>
      </w:r>
      <w:r w:rsidRPr="00E76F5B">
        <w:rPr>
          <w:rFonts w:eastAsia="楷体"/>
          <w:color w:val="000000"/>
          <w:sz w:val="24"/>
        </w:rPr>
        <w:t>200,000</w:t>
      </w:r>
      <w:r w:rsidRPr="00364ECE">
        <w:rPr>
          <w:rFonts w:eastAsia="楷体" w:hAnsi="楷体"/>
          <w:color w:val="000000"/>
          <w:sz w:val="24"/>
        </w:rPr>
        <w:t>万</w:t>
      </w:r>
      <w:r w:rsidRPr="00364ECE">
        <w:rPr>
          <w:rFonts w:eastAsia="楷体" w:hAnsi="楷体"/>
          <w:sz w:val="24"/>
        </w:rPr>
        <w:t>元，法定代表人：</w:t>
      </w:r>
      <w:r>
        <w:rPr>
          <w:rFonts w:eastAsia="楷体" w:hAnsi="楷体" w:hint="eastAsia"/>
          <w:sz w:val="24"/>
        </w:rPr>
        <w:t>陈立军</w:t>
      </w:r>
      <w:r w:rsidRPr="00364ECE">
        <w:rPr>
          <w:rFonts w:eastAsia="楷体" w:hAnsi="楷体"/>
          <w:sz w:val="24"/>
        </w:rPr>
        <w:t>；公司类型：其他有限责任公司；经营范围：</w:t>
      </w:r>
      <w:r w:rsidRPr="00E76F5B">
        <w:rPr>
          <w:rFonts w:eastAsia="楷体" w:hAnsi="楷体" w:hint="eastAsia"/>
          <w:sz w:val="24"/>
        </w:rPr>
        <w:t>成员单位办理财务和融资顾问</w:t>
      </w:r>
      <w:r w:rsidRPr="00364ECE">
        <w:rPr>
          <w:rFonts w:eastAsia="楷体" w:hAnsi="楷体"/>
          <w:sz w:val="24"/>
        </w:rPr>
        <w:t>等。</w:t>
      </w:r>
      <w:r w:rsidRPr="00364ECE">
        <w:rPr>
          <w:rFonts w:eastAsia="楷体" w:hAnsi="楷体"/>
          <w:kern w:val="0"/>
          <w:sz w:val="24"/>
        </w:rPr>
        <w:t>成立时间：</w:t>
      </w:r>
      <w:r>
        <w:rPr>
          <w:rFonts w:eastAsia="楷体"/>
          <w:kern w:val="0"/>
          <w:sz w:val="24"/>
        </w:rPr>
        <w:t>1998</w:t>
      </w:r>
      <w:r w:rsidRPr="00364ECE">
        <w:rPr>
          <w:rFonts w:eastAsia="楷体" w:hAnsi="楷体"/>
          <w:kern w:val="0"/>
          <w:sz w:val="24"/>
        </w:rPr>
        <w:t>年</w:t>
      </w:r>
      <w:r>
        <w:rPr>
          <w:rFonts w:eastAsia="楷体"/>
          <w:kern w:val="0"/>
          <w:sz w:val="24"/>
        </w:rPr>
        <w:t>8</w:t>
      </w:r>
      <w:r w:rsidRPr="00364ECE">
        <w:rPr>
          <w:rFonts w:eastAsia="楷体" w:hAnsi="楷体"/>
          <w:kern w:val="0"/>
          <w:sz w:val="24"/>
        </w:rPr>
        <w:t>月</w:t>
      </w:r>
      <w:r w:rsidRPr="00364ECE">
        <w:rPr>
          <w:rFonts w:eastAsia="楷体"/>
          <w:kern w:val="0"/>
          <w:sz w:val="24"/>
        </w:rPr>
        <w:t>1</w:t>
      </w:r>
      <w:r>
        <w:rPr>
          <w:rFonts w:eastAsia="楷体"/>
          <w:kern w:val="0"/>
          <w:sz w:val="24"/>
        </w:rPr>
        <w:t>8</w:t>
      </w:r>
      <w:r w:rsidRPr="00364ECE">
        <w:rPr>
          <w:rFonts w:eastAsia="楷体" w:hAnsi="楷体"/>
          <w:kern w:val="0"/>
          <w:sz w:val="24"/>
        </w:rPr>
        <w:t>日。</w:t>
      </w:r>
    </w:p>
    <w:p w14:paraId="554964A5" w14:textId="77777777" w:rsidR="00E76F5B" w:rsidRPr="00364ECE" w:rsidRDefault="00E76F5B" w:rsidP="00E76F5B">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7BA6EF45" w14:textId="77777777" w:rsidR="00E76F5B" w:rsidRPr="00364ECE" w:rsidRDefault="00E76F5B" w:rsidP="00E76F5B">
      <w:pPr>
        <w:spacing w:beforeLines="50" w:before="120" w:afterLines="50" w:after="120"/>
        <w:ind w:firstLineChars="200" w:firstLine="480"/>
        <w:rPr>
          <w:rFonts w:eastAsia="楷体"/>
          <w:color w:val="000000"/>
          <w:sz w:val="24"/>
        </w:rPr>
      </w:pPr>
      <w:r w:rsidRPr="00364ECE">
        <w:rPr>
          <w:rFonts w:eastAsia="楷体" w:hAnsi="楷体"/>
          <w:color w:val="000000"/>
          <w:sz w:val="24"/>
        </w:rPr>
        <w:t>金牛贸易系公司控股股东冀中能源集团的全资子公司，符合《股票上市规则》第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4E362865" w14:textId="77777777" w:rsidR="00E76F5B" w:rsidRPr="00364ECE" w:rsidRDefault="00E76F5B" w:rsidP="00E76F5B">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59311686" w14:textId="3C28C16B" w:rsidR="00E76F5B" w:rsidRPr="00250B06" w:rsidRDefault="00E76F5B" w:rsidP="00E76F5B">
      <w:pPr>
        <w:ind w:firstLineChars="200" w:firstLine="480"/>
        <w:rPr>
          <w:rFonts w:eastAsia="楷体"/>
          <w:color w:val="000000"/>
          <w:sz w:val="24"/>
        </w:rPr>
      </w:pPr>
      <w:r w:rsidRPr="00250B06">
        <w:rPr>
          <w:rFonts w:eastAsia="楷体" w:hAnsi="楷体"/>
          <w:color w:val="000000"/>
          <w:sz w:val="24"/>
        </w:rPr>
        <w:t>截至</w:t>
      </w:r>
      <w:r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日，金牛贸易的总资产</w:t>
      </w:r>
      <w:r w:rsidRPr="00E76F5B">
        <w:rPr>
          <w:rFonts w:eastAsia="楷体"/>
          <w:color w:val="000000"/>
          <w:sz w:val="24"/>
        </w:rPr>
        <w:t>1,774,147.23</w:t>
      </w:r>
      <w:r w:rsidRPr="00250B06">
        <w:rPr>
          <w:rFonts w:eastAsia="楷体" w:hAnsi="楷体"/>
          <w:color w:val="000000"/>
          <w:sz w:val="24"/>
        </w:rPr>
        <w:t>万元、净资产</w:t>
      </w:r>
      <w:r w:rsidRPr="00E76F5B">
        <w:rPr>
          <w:rFonts w:eastAsia="楷体"/>
          <w:color w:val="000000"/>
          <w:sz w:val="24"/>
        </w:rPr>
        <w:t>292,425.66</w:t>
      </w:r>
      <w:r w:rsidRPr="00250B06">
        <w:rPr>
          <w:rFonts w:eastAsia="楷体" w:hAnsi="楷体"/>
          <w:color w:val="000000"/>
          <w:sz w:val="24"/>
        </w:rPr>
        <w:t>万元，实现营业收入</w:t>
      </w:r>
      <w:r w:rsidRPr="00E76F5B">
        <w:rPr>
          <w:rFonts w:eastAsia="楷体"/>
          <w:color w:val="000000"/>
          <w:sz w:val="24"/>
        </w:rPr>
        <w:t>40,369.81</w:t>
      </w:r>
      <w:r w:rsidRPr="00250B06">
        <w:rPr>
          <w:rFonts w:eastAsia="楷体" w:hAnsi="楷体"/>
          <w:color w:val="000000"/>
          <w:sz w:val="24"/>
        </w:rPr>
        <w:t>万元、净利润</w:t>
      </w:r>
      <w:r w:rsidRPr="00E76F5B">
        <w:rPr>
          <w:rFonts w:eastAsia="楷体"/>
          <w:color w:val="000000"/>
          <w:sz w:val="24"/>
        </w:rPr>
        <w:t>12,153.59</w:t>
      </w:r>
      <w:r w:rsidRPr="00250B06">
        <w:rPr>
          <w:rFonts w:eastAsia="楷体" w:hAnsi="楷体"/>
          <w:color w:val="000000"/>
          <w:sz w:val="24"/>
        </w:rPr>
        <w:t>万元（未经审计）。</w:t>
      </w:r>
    </w:p>
    <w:p w14:paraId="4B39F5A9" w14:textId="1094B072" w:rsidR="00E76F5B" w:rsidRPr="00250B06" w:rsidRDefault="00E76F5B" w:rsidP="00E76F5B">
      <w:pPr>
        <w:spacing w:beforeLines="50" w:before="120" w:afterLines="50" w:after="120"/>
        <w:ind w:firstLineChars="200" w:firstLine="480"/>
        <w:rPr>
          <w:rFonts w:eastAsia="楷体" w:hAnsi="楷体"/>
          <w:color w:val="000000"/>
          <w:sz w:val="24"/>
        </w:rPr>
      </w:pPr>
      <w:r>
        <w:rPr>
          <w:rFonts w:eastAsia="楷体" w:hAnsi="楷体" w:hint="eastAsia"/>
          <w:color w:val="000000"/>
          <w:sz w:val="24"/>
        </w:rPr>
        <w:t>财务公司</w:t>
      </w:r>
      <w:r w:rsidRPr="00250B06">
        <w:rPr>
          <w:rFonts w:eastAsia="楷体" w:hAnsi="楷体"/>
          <w:color w:val="000000"/>
          <w:sz w:val="24"/>
        </w:rPr>
        <w:t>经营状况正常，具备履约能力，不会给公司造成损失。</w:t>
      </w:r>
    </w:p>
    <w:p w14:paraId="2DC11E04" w14:textId="7DA39160" w:rsidR="00E76F5B" w:rsidRPr="00E44094" w:rsidRDefault="00E76F5B" w:rsidP="00E44094">
      <w:pPr>
        <w:spacing w:beforeLines="50" w:before="120" w:afterLines="50" w:after="120"/>
        <w:ind w:firstLineChars="200" w:firstLine="480"/>
        <w:rPr>
          <w:rFonts w:eastAsia="楷体" w:hAnsi="楷体"/>
          <w:color w:val="000000"/>
          <w:sz w:val="24"/>
        </w:rPr>
      </w:pPr>
      <w:r w:rsidRPr="00E44094">
        <w:rPr>
          <w:rFonts w:eastAsia="楷体" w:hAnsi="楷体" w:hint="eastAsia"/>
          <w:color w:val="000000"/>
          <w:sz w:val="24"/>
        </w:rPr>
        <w:t>4</w:t>
      </w:r>
      <w:r w:rsidRPr="00E44094">
        <w:rPr>
          <w:rFonts w:eastAsia="楷体" w:hAnsi="楷体" w:hint="eastAsia"/>
          <w:color w:val="000000"/>
          <w:sz w:val="24"/>
        </w:rPr>
        <w:t>、财务公司不是失信被执行人。</w:t>
      </w:r>
    </w:p>
    <w:p w14:paraId="38489A9C" w14:textId="0DA7912C" w:rsidR="00E46F2A" w:rsidRPr="00364ECE"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w:t>
      </w:r>
      <w:r w:rsidR="002F3D8F">
        <w:rPr>
          <w:rFonts w:eastAsia="楷体" w:hAnsi="楷体" w:hint="eastAsia"/>
          <w:b/>
          <w:sz w:val="24"/>
        </w:rPr>
        <w:t>九</w:t>
      </w:r>
      <w:r w:rsidRPr="00250B06">
        <w:rPr>
          <w:rFonts w:eastAsia="楷体" w:hAnsi="楷体"/>
          <w:b/>
          <w:sz w:val="24"/>
        </w:rPr>
        <w:t>）冀中能源集团金牛贸易有限公</w:t>
      </w:r>
      <w:r w:rsidRPr="00364ECE">
        <w:rPr>
          <w:rFonts w:eastAsia="楷体" w:hAnsi="楷体"/>
          <w:b/>
          <w:sz w:val="24"/>
        </w:rPr>
        <w:t>司</w:t>
      </w:r>
    </w:p>
    <w:p w14:paraId="54601C07"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06200BB8" w14:textId="77777777" w:rsidR="00E46F2A" w:rsidRPr="00364ECE" w:rsidRDefault="00E46F2A" w:rsidP="00E46F2A">
      <w:pPr>
        <w:ind w:firstLineChars="200" w:firstLine="480"/>
        <w:rPr>
          <w:rFonts w:eastAsia="楷体"/>
          <w:kern w:val="0"/>
          <w:sz w:val="24"/>
        </w:rPr>
      </w:pPr>
      <w:r w:rsidRPr="00364ECE">
        <w:rPr>
          <w:rFonts w:eastAsia="楷体" w:hAnsi="楷体"/>
          <w:sz w:val="24"/>
        </w:rPr>
        <w:t>冀中能源集团金牛贸易有限公司（以下简称</w:t>
      </w:r>
      <w:r w:rsidRPr="00364ECE">
        <w:rPr>
          <w:rFonts w:eastAsia="楷体"/>
          <w:sz w:val="24"/>
        </w:rPr>
        <w:t>“</w:t>
      </w:r>
      <w:r w:rsidRPr="00364ECE">
        <w:rPr>
          <w:rFonts w:eastAsia="楷体" w:hAnsi="楷体"/>
          <w:sz w:val="24"/>
        </w:rPr>
        <w:t>金牛贸易</w:t>
      </w:r>
      <w:r w:rsidRPr="00364ECE">
        <w:rPr>
          <w:rFonts w:eastAsia="楷体"/>
          <w:sz w:val="24"/>
        </w:rPr>
        <w:t>”</w:t>
      </w:r>
      <w:r w:rsidRPr="00364ECE">
        <w:rPr>
          <w:rFonts w:eastAsia="楷体" w:hAnsi="楷体"/>
          <w:sz w:val="24"/>
        </w:rPr>
        <w:t>），营业执照注册号：</w:t>
      </w:r>
      <w:r w:rsidRPr="00364ECE">
        <w:rPr>
          <w:rFonts w:eastAsia="楷体"/>
          <w:sz w:val="24"/>
        </w:rPr>
        <w:t>130500000000386</w:t>
      </w:r>
      <w:r w:rsidRPr="00364ECE">
        <w:rPr>
          <w:rFonts w:eastAsia="楷体" w:hAnsi="楷体"/>
          <w:sz w:val="24"/>
        </w:rPr>
        <w:t>；注册地址：</w:t>
      </w:r>
      <w:r w:rsidRPr="00364ECE">
        <w:rPr>
          <w:rFonts w:eastAsia="楷体"/>
          <w:sz w:val="24"/>
        </w:rPr>
        <w:t>:</w:t>
      </w:r>
      <w:r w:rsidRPr="00364ECE">
        <w:rPr>
          <w:rFonts w:eastAsia="楷体" w:hAnsi="楷体"/>
          <w:sz w:val="24"/>
        </w:rPr>
        <w:t>邢台市桥西区中华西大街</w:t>
      </w:r>
      <w:r w:rsidRPr="00364ECE">
        <w:rPr>
          <w:rFonts w:eastAsia="楷体"/>
          <w:sz w:val="24"/>
        </w:rPr>
        <w:t>280</w:t>
      </w:r>
      <w:r w:rsidRPr="00364ECE">
        <w:rPr>
          <w:rFonts w:eastAsia="楷体" w:hAnsi="楷体"/>
          <w:sz w:val="24"/>
        </w:rPr>
        <w:t>号，</w:t>
      </w:r>
      <w:r w:rsidRPr="00364ECE">
        <w:rPr>
          <w:rFonts w:eastAsia="楷体" w:hAnsi="楷体"/>
          <w:color w:val="000000"/>
          <w:sz w:val="24"/>
        </w:rPr>
        <w:t>注册资本和实收资本均</w:t>
      </w:r>
      <w:r w:rsidRPr="00364ECE">
        <w:rPr>
          <w:rFonts w:eastAsia="楷体" w:hAnsi="楷体"/>
          <w:sz w:val="24"/>
        </w:rPr>
        <w:t>为</w:t>
      </w:r>
      <w:r w:rsidRPr="00364ECE">
        <w:rPr>
          <w:rFonts w:eastAsia="楷体" w:hAnsi="楷体"/>
          <w:color w:val="000000"/>
          <w:sz w:val="24"/>
        </w:rPr>
        <w:t>：</w:t>
      </w:r>
      <w:r w:rsidRPr="00364ECE">
        <w:rPr>
          <w:rFonts w:eastAsia="楷体"/>
          <w:color w:val="000000"/>
          <w:sz w:val="24"/>
        </w:rPr>
        <w:t>8,000</w:t>
      </w:r>
      <w:r w:rsidRPr="00364ECE">
        <w:rPr>
          <w:rFonts w:eastAsia="楷体" w:hAnsi="楷体"/>
          <w:color w:val="000000"/>
          <w:sz w:val="24"/>
        </w:rPr>
        <w:t>万</w:t>
      </w:r>
      <w:r w:rsidRPr="00364ECE">
        <w:rPr>
          <w:rFonts w:eastAsia="楷体" w:hAnsi="楷体"/>
          <w:sz w:val="24"/>
        </w:rPr>
        <w:t>元，法定代表人：</w:t>
      </w:r>
      <w:r w:rsidRPr="00A96A4D">
        <w:rPr>
          <w:rFonts w:eastAsia="楷体" w:hAnsi="楷体" w:hint="eastAsia"/>
          <w:sz w:val="24"/>
        </w:rPr>
        <w:t>滕亚文</w:t>
      </w:r>
      <w:r w:rsidRPr="00364ECE">
        <w:rPr>
          <w:rFonts w:eastAsia="楷体" w:hAnsi="楷体"/>
          <w:sz w:val="24"/>
        </w:rPr>
        <w:t>；公司类型：其他有限责任公司；经营范围：煤炭批发；设备租赁；物资进出口贸易等。</w:t>
      </w:r>
      <w:r w:rsidRPr="00364ECE">
        <w:rPr>
          <w:rFonts w:eastAsia="楷体" w:hAnsi="楷体"/>
          <w:kern w:val="0"/>
          <w:sz w:val="24"/>
        </w:rPr>
        <w:t>成立时间：</w:t>
      </w:r>
      <w:smartTag w:uri="urn:schemas-microsoft-com:office:smarttags" w:element="chsdate">
        <w:smartTagPr>
          <w:attr w:name="Year" w:val="2007"/>
          <w:attr w:name="Month" w:val="7"/>
          <w:attr w:name="Day" w:val="11"/>
          <w:attr w:name="IsLunarDate" w:val="False"/>
          <w:attr w:name="IsROCDate" w:val="False"/>
        </w:smartTagPr>
        <w:r w:rsidRPr="00364ECE">
          <w:rPr>
            <w:rFonts w:eastAsia="楷体"/>
            <w:kern w:val="0"/>
            <w:sz w:val="24"/>
          </w:rPr>
          <w:t>2007</w:t>
        </w:r>
        <w:r w:rsidRPr="00364ECE">
          <w:rPr>
            <w:rFonts w:eastAsia="楷体" w:hAnsi="楷体"/>
            <w:kern w:val="0"/>
            <w:sz w:val="24"/>
          </w:rPr>
          <w:t>年</w:t>
        </w:r>
        <w:r w:rsidRPr="00364ECE">
          <w:rPr>
            <w:rFonts w:eastAsia="楷体"/>
            <w:kern w:val="0"/>
            <w:sz w:val="24"/>
          </w:rPr>
          <w:t>7</w:t>
        </w:r>
        <w:r w:rsidRPr="00364ECE">
          <w:rPr>
            <w:rFonts w:eastAsia="楷体" w:hAnsi="楷体"/>
            <w:kern w:val="0"/>
            <w:sz w:val="24"/>
          </w:rPr>
          <w:t>月</w:t>
        </w:r>
        <w:r w:rsidRPr="00364ECE">
          <w:rPr>
            <w:rFonts w:eastAsia="楷体"/>
            <w:kern w:val="0"/>
            <w:sz w:val="24"/>
          </w:rPr>
          <w:t>11</w:t>
        </w:r>
        <w:r w:rsidRPr="00364ECE">
          <w:rPr>
            <w:rFonts w:eastAsia="楷体" w:hAnsi="楷体"/>
            <w:kern w:val="0"/>
            <w:sz w:val="24"/>
          </w:rPr>
          <w:t>日</w:t>
        </w:r>
      </w:smartTag>
      <w:r w:rsidRPr="00364ECE">
        <w:rPr>
          <w:rFonts w:eastAsia="楷体" w:hAnsi="楷体"/>
          <w:kern w:val="0"/>
          <w:sz w:val="24"/>
        </w:rPr>
        <w:t>。</w:t>
      </w:r>
    </w:p>
    <w:p w14:paraId="166E36C9"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1D38858D"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金牛贸易系公司控股股东冀中能源集团的全资子公司，符合《股票上市规则》第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1C684578"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4B9BAF0F" w14:textId="6AAFE63F" w:rsidR="00E46F2A" w:rsidRPr="00250B06" w:rsidRDefault="00E46F2A" w:rsidP="00E44094">
      <w:pPr>
        <w:ind w:firstLineChars="200" w:firstLine="480"/>
        <w:rPr>
          <w:rFonts w:eastAsia="楷体"/>
          <w:color w:val="000000"/>
          <w:sz w:val="24"/>
        </w:rPr>
      </w:pPr>
      <w:r w:rsidRPr="00250B06">
        <w:rPr>
          <w:rFonts w:eastAsia="楷体" w:hAnsi="楷体"/>
          <w:color w:val="000000"/>
          <w:sz w:val="24"/>
        </w:rPr>
        <w:t>截至</w:t>
      </w:r>
      <w:r w:rsidR="00DC0B38"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日，金牛贸易的总资产</w:t>
      </w:r>
      <w:r w:rsidR="00DC0B38" w:rsidRPr="00250B06">
        <w:rPr>
          <w:rFonts w:eastAsia="楷体"/>
          <w:color w:val="000000"/>
          <w:sz w:val="24"/>
        </w:rPr>
        <w:t>103,360.44</w:t>
      </w:r>
      <w:r w:rsidRPr="00250B06">
        <w:rPr>
          <w:rFonts w:eastAsia="楷体" w:hAnsi="楷体"/>
          <w:color w:val="000000"/>
          <w:sz w:val="24"/>
        </w:rPr>
        <w:t>万元、净资产</w:t>
      </w:r>
      <w:r w:rsidR="00DC0B38" w:rsidRPr="00250B06">
        <w:rPr>
          <w:rFonts w:eastAsia="楷体"/>
          <w:color w:val="000000"/>
          <w:sz w:val="24"/>
        </w:rPr>
        <w:t>-9,751.04</w:t>
      </w:r>
      <w:r w:rsidRPr="00250B06">
        <w:rPr>
          <w:rFonts w:eastAsia="楷体" w:hAnsi="楷体"/>
          <w:color w:val="000000"/>
          <w:sz w:val="24"/>
        </w:rPr>
        <w:t>万元，实现营业收入</w:t>
      </w:r>
      <w:r w:rsidR="00DC0B38" w:rsidRPr="00250B06">
        <w:rPr>
          <w:rFonts w:eastAsia="楷体"/>
          <w:color w:val="000000"/>
          <w:sz w:val="24"/>
        </w:rPr>
        <w:t>120,067.29</w:t>
      </w:r>
      <w:r w:rsidRPr="00250B06">
        <w:rPr>
          <w:rFonts w:eastAsia="楷体" w:hAnsi="楷体"/>
          <w:color w:val="000000"/>
          <w:sz w:val="24"/>
        </w:rPr>
        <w:t>万元、净利润</w:t>
      </w:r>
      <w:r w:rsidR="00DC0B38" w:rsidRPr="00250B06">
        <w:rPr>
          <w:rFonts w:eastAsia="楷体"/>
          <w:color w:val="000000"/>
          <w:sz w:val="24"/>
        </w:rPr>
        <w:t>-1,119.26</w:t>
      </w:r>
      <w:r w:rsidRPr="00250B06">
        <w:rPr>
          <w:rFonts w:eastAsia="楷体" w:hAnsi="楷体"/>
          <w:color w:val="000000"/>
          <w:sz w:val="24"/>
        </w:rPr>
        <w:t>万元（未经审计）。</w:t>
      </w:r>
    </w:p>
    <w:p w14:paraId="2E97A612"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金牛贸易经营状况正常，具备履约能力，不会给公司造成损失。</w:t>
      </w:r>
    </w:p>
    <w:p w14:paraId="0ACACF4B"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lastRenderedPageBreak/>
        <w:t>4</w:t>
      </w:r>
      <w:r w:rsidRPr="00250B06">
        <w:rPr>
          <w:rFonts w:eastAsia="楷体" w:hint="eastAsia"/>
          <w:color w:val="000000"/>
          <w:sz w:val="24"/>
        </w:rPr>
        <w:t>、金牛贸易不是失信被执行人。</w:t>
      </w:r>
    </w:p>
    <w:p w14:paraId="217F200D" w14:textId="7920E71C" w:rsidR="00E46F2A" w:rsidRPr="00250B06"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w:t>
      </w:r>
      <w:r w:rsidR="002F3D8F">
        <w:rPr>
          <w:rFonts w:eastAsia="楷体" w:hAnsi="楷体" w:hint="eastAsia"/>
          <w:b/>
          <w:sz w:val="24"/>
        </w:rPr>
        <w:t>十</w:t>
      </w:r>
      <w:r w:rsidRPr="00250B06">
        <w:rPr>
          <w:rFonts w:eastAsia="楷体" w:hAnsi="楷体"/>
          <w:b/>
          <w:sz w:val="24"/>
        </w:rPr>
        <w:t>）冀中能源国际物流集团有限公司</w:t>
      </w:r>
    </w:p>
    <w:p w14:paraId="24FD6838"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2893E97D" w14:textId="1A4A53F4" w:rsidR="00E46F2A" w:rsidRPr="00250B06" w:rsidRDefault="00E46F2A" w:rsidP="00E46F2A">
      <w:pPr>
        <w:ind w:firstLineChars="200" w:firstLine="480"/>
        <w:rPr>
          <w:rFonts w:eastAsia="楷体"/>
          <w:kern w:val="0"/>
          <w:sz w:val="24"/>
        </w:rPr>
      </w:pPr>
      <w:r w:rsidRPr="00250B06">
        <w:rPr>
          <w:rFonts w:eastAsia="楷体" w:hAnsi="楷体"/>
          <w:sz w:val="24"/>
        </w:rPr>
        <w:t>冀中能源国际物流集团有限公司（以下简称</w:t>
      </w:r>
      <w:r w:rsidRPr="00250B06">
        <w:rPr>
          <w:rFonts w:eastAsia="楷体"/>
          <w:sz w:val="24"/>
        </w:rPr>
        <w:t>“</w:t>
      </w:r>
      <w:r w:rsidRPr="00250B06">
        <w:rPr>
          <w:rFonts w:eastAsia="楷体" w:hAnsi="楷体"/>
          <w:sz w:val="24"/>
        </w:rPr>
        <w:t>国际物流</w:t>
      </w:r>
      <w:r w:rsidRPr="00250B06">
        <w:rPr>
          <w:rFonts w:eastAsia="楷体"/>
          <w:sz w:val="24"/>
        </w:rPr>
        <w:t>”</w:t>
      </w:r>
      <w:r w:rsidRPr="00250B06">
        <w:rPr>
          <w:rFonts w:eastAsia="楷体" w:hAnsi="楷体"/>
          <w:sz w:val="24"/>
        </w:rPr>
        <w:t>），营业执照注册号：</w:t>
      </w:r>
      <w:r w:rsidRPr="00250B06">
        <w:rPr>
          <w:rFonts w:eastAsia="楷体"/>
          <w:sz w:val="24"/>
        </w:rPr>
        <w:t>911304055673951387</w:t>
      </w:r>
      <w:r w:rsidRPr="00250B06">
        <w:rPr>
          <w:rFonts w:eastAsia="楷体" w:hAnsi="楷体"/>
          <w:sz w:val="24"/>
        </w:rPr>
        <w:t>；注册地址：邯郸开发区联纺东路</w:t>
      </w:r>
      <w:r w:rsidRPr="00250B06">
        <w:rPr>
          <w:rFonts w:eastAsia="楷体"/>
          <w:sz w:val="24"/>
        </w:rPr>
        <w:t>588</w:t>
      </w:r>
      <w:r w:rsidRPr="00250B06">
        <w:rPr>
          <w:rFonts w:eastAsia="楷体" w:hAnsi="楷体"/>
          <w:sz w:val="24"/>
        </w:rPr>
        <w:t>号总部基地</w:t>
      </w:r>
      <w:r w:rsidRPr="00250B06">
        <w:rPr>
          <w:rFonts w:eastAsia="楷体"/>
          <w:sz w:val="24"/>
        </w:rPr>
        <w:t>5</w:t>
      </w:r>
      <w:r w:rsidRPr="00250B06">
        <w:rPr>
          <w:rFonts w:eastAsia="楷体" w:hAnsi="楷体"/>
          <w:sz w:val="24"/>
        </w:rPr>
        <w:t>号楼</w:t>
      </w:r>
      <w:r w:rsidRPr="00250B06">
        <w:rPr>
          <w:rFonts w:eastAsia="楷体"/>
          <w:sz w:val="24"/>
        </w:rPr>
        <w:t>16</w:t>
      </w:r>
      <w:r w:rsidRPr="00250B06">
        <w:rPr>
          <w:rFonts w:eastAsia="楷体" w:hAnsi="楷体"/>
          <w:sz w:val="24"/>
        </w:rPr>
        <w:t>层，</w:t>
      </w:r>
      <w:r w:rsidRPr="00250B06">
        <w:rPr>
          <w:rFonts w:eastAsia="楷体" w:hAnsi="楷体"/>
          <w:color w:val="000000"/>
          <w:sz w:val="24"/>
        </w:rPr>
        <w:t>注册资本和实收资本均</w:t>
      </w:r>
      <w:r w:rsidRPr="00250B06">
        <w:rPr>
          <w:rFonts w:eastAsia="楷体" w:hAnsi="楷体"/>
          <w:sz w:val="24"/>
        </w:rPr>
        <w:t>为</w:t>
      </w:r>
      <w:r w:rsidRPr="00250B06">
        <w:rPr>
          <w:rFonts w:eastAsia="楷体" w:hAnsi="楷体"/>
          <w:color w:val="000000"/>
          <w:sz w:val="24"/>
        </w:rPr>
        <w:t>：</w:t>
      </w:r>
      <w:r w:rsidR="00DC0B38" w:rsidRPr="00250B06">
        <w:rPr>
          <w:rFonts w:eastAsia="楷体"/>
          <w:color w:val="000000"/>
          <w:sz w:val="24"/>
        </w:rPr>
        <w:t>680</w:t>
      </w:r>
      <w:r w:rsidRPr="00250B06">
        <w:rPr>
          <w:rFonts w:eastAsia="楷体"/>
          <w:color w:val="000000"/>
          <w:sz w:val="24"/>
        </w:rPr>
        <w:t>,000</w:t>
      </w:r>
      <w:r w:rsidRPr="00250B06">
        <w:rPr>
          <w:rFonts w:eastAsia="楷体" w:hAnsi="楷体"/>
          <w:color w:val="000000"/>
          <w:sz w:val="24"/>
        </w:rPr>
        <w:t>万</w:t>
      </w:r>
      <w:r w:rsidRPr="00250B06">
        <w:rPr>
          <w:rFonts w:eastAsia="楷体" w:hAnsi="楷体"/>
          <w:sz w:val="24"/>
        </w:rPr>
        <w:t>元，法定代表人：许登旺；公司类型：有限责任公司</w:t>
      </w:r>
      <w:r w:rsidRPr="00250B06">
        <w:rPr>
          <w:rFonts w:eastAsia="楷体"/>
          <w:sz w:val="24"/>
        </w:rPr>
        <w:t>(</w:t>
      </w:r>
      <w:r w:rsidRPr="00250B06">
        <w:rPr>
          <w:rFonts w:eastAsia="楷体" w:hAnsi="楷体"/>
          <w:sz w:val="24"/>
        </w:rPr>
        <w:t>国有独资</w:t>
      </w:r>
      <w:r w:rsidRPr="00250B06">
        <w:rPr>
          <w:rFonts w:eastAsia="楷体"/>
          <w:sz w:val="24"/>
        </w:rPr>
        <w:t>)</w:t>
      </w:r>
      <w:r w:rsidRPr="00250B06">
        <w:rPr>
          <w:rFonts w:eastAsia="楷体" w:hAnsi="楷体"/>
          <w:sz w:val="24"/>
        </w:rPr>
        <w:t>；经营范围：再生物资回收等。</w:t>
      </w:r>
      <w:r w:rsidRPr="00250B06">
        <w:rPr>
          <w:rFonts w:eastAsia="楷体" w:hAnsi="楷体"/>
          <w:kern w:val="0"/>
          <w:sz w:val="24"/>
        </w:rPr>
        <w:t>成立时间：</w:t>
      </w:r>
      <w:r w:rsidRPr="00250B06">
        <w:rPr>
          <w:rFonts w:eastAsia="楷体"/>
          <w:kern w:val="0"/>
          <w:sz w:val="24"/>
        </w:rPr>
        <w:t>2011</w:t>
      </w:r>
      <w:r w:rsidRPr="00250B06">
        <w:rPr>
          <w:rFonts w:eastAsia="楷体" w:hAnsi="楷体"/>
          <w:kern w:val="0"/>
          <w:sz w:val="24"/>
        </w:rPr>
        <w:t>年</w:t>
      </w:r>
      <w:r w:rsidRPr="00250B06">
        <w:rPr>
          <w:rFonts w:eastAsia="楷体"/>
          <w:kern w:val="0"/>
          <w:sz w:val="24"/>
        </w:rPr>
        <w:t>01</w:t>
      </w:r>
      <w:r w:rsidRPr="00250B06">
        <w:rPr>
          <w:rFonts w:eastAsia="楷体" w:hAnsi="楷体"/>
          <w:kern w:val="0"/>
          <w:sz w:val="24"/>
        </w:rPr>
        <w:t>月</w:t>
      </w:r>
      <w:r w:rsidRPr="00250B06">
        <w:rPr>
          <w:rFonts w:eastAsia="楷体"/>
          <w:kern w:val="0"/>
          <w:sz w:val="24"/>
        </w:rPr>
        <w:t>13</w:t>
      </w:r>
      <w:r w:rsidRPr="00250B06">
        <w:rPr>
          <w:rFonts w:eastAsia="楷体" w:hAnsi="楷体"/>
          <w:kern w:val="0"/>
          <w:sz w:val="24"/>
        </w:rPr>
        <w:t>日。</w:t>
      </w:r>
    </w:p>
    <w:p w14:paraId="4D711C47"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0756AEA8"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国际物流系公司控股股东冀中能源集团的全资子公司，符合《股票上市规则》第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250B06">
          <w:rPr>
            <w:rFonts w:eastAsia="楷体"/>
            <w:color w:val="000000"/>
            <w:sz w:val="24"/>
          </w:rPr>
          <w:t>10.1.3</w:t>
        </w:r>
      </w:smartTag>
      <w:r w:rsidRPr="00250B06">
        <w:rPr>
          <w:rFonts w:eastAsia="楷体" w:hAnsi="楷体"/>
          <w:color w:val="000000"/>
          <w:sz w:val="24"/>
        </w:rPr>
        <w:t>条之第（二）项规定的关联关系情形。</w:t>
      </w:r>
    </w:p>
    <w:p w14:paraId="237714DC"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2A680DBF" w14:textId="0150867E"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3D357F"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日，国际物流的总资产</w:t>
      </w:r>
      <w:r w:rsidR="003D357F" w:rsidRPr="00250B06">
        <w:rPr>
          <w:rFonts w:eastAsia="楷体"/>
          <w:color w:val="000000"/>
          <w:sz w:val="24"/>
        </w:rPr>
        <w:t>6,001,943.37</w:t>
      </w:r>
      <w:r w:rsidRPr="00250B06">
        <w:rPr>
          <w:rFonts w:eastAsia="楷体" w:hAnsi="楷体"/>
          <w:color w:val="000000"/>
          <w:sz w:val="24"/>
        </w:rPr>
        <w:t>万元、净资产</w:t>
      </w:r>
      <w:r w:rsidR="003D357F" w:rsidRPr="00250B06">
        <w:rPr>
          <w:rFonts w:eastAsia="楷体"/>
          <w:color w:val="000000"/>
          <w:sz w:val="24"/>
        </w:rPr>
        <w:t>1,616,106.94</w:t>
      </w:r>
      <w:r w:rsidRPr="00250B06">
        <w:rPr>
          <w:rFonts w:eastAsia="楷体" w:hAnsi="楷体"/>
          <w:color w:val="000000"/>
          <w:sz w:val="24"/>
        </w:rPr>
        <w:t>万元，实现营业收入</w:t>
      </w:r>
      <w:r w:rsidR="003D357F" w:rsidRPr="00250B06">
        <w:rPr>
          <w:rFonts w:eastAsia="楷体"/>
          <w:color w:val="000000"/>
          <w:sz w:val="24"/>
        </w:rPr>
        <w:t>4,814,533.95</w:t>
      </w:r>
      <w:r w:rsidRPr="00250B06">
        <w:rPr>
          <w:rFonts w:eastAsia="楷体" w:hAnsi="楷体"/>
          <w:color w:val="000000"/>
          <w:sz w:val="24"/>
        </w:rPr>
        <w:t>万元，净利润</w:t>
      </w:r>
      <w:r w:rsidR="003D357F" w:rsidRPr="00250B06">
        <w:rPr>
          <w:rFonts w:eastAsia="楷体"/>
          <w:color w:val="000000"/>
          <w:sz w:val="24"/>
        </w:rPr>
        <w:t>-986.45</w:t>
      </w:r>
      <w:r w:rsidRPr="00250B06">
        <w:rPr>
          <w:rFonts w:eastAsia="楷体" w:hAnsi="楷体"/>
          <w:color w:val="000000"/>
          <w:sz w:val="24"/>
        </w:rPr>
        <w:t>万元（未经审计）。</w:t>
      </w:r>
    </w:p>
    <w:p w14:paraId="74E41959" w14:textId="77777777" w:rsidR="00E46F2A"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国际物流经营状况正常，具备履约</w:t>
      </w:r>
      <w:r w:rsidRPr="00364ECE">
        <w:rPr>
          <w:rFonts w:eastAsia="楷体" w:hAnsi="楷体"/>
          <w:color w:val="000000"/>
          <w:sz w:val="24"/>
        </w:rPr>
        <w:t>能力，不会给公司造成损失。</w:t>
      </w:r>
    </w:p>
    <w:p w14:paraId="6DAD57AD" w14:textId="77777777" w:rsidR="00E46F2A" w:rsidRPr="00C260F0" w:rsidRDefault="00E46F2A" w:rsidP="00E46F2A">
      <w:pPr>
        <w:spacing w:beforeLines="50" w:before="120" w:afterLines="50" w:after="120"/>
        <w:ind w:firstLineChars="200" w:firstLine="480"/>
        <w:rPr>
          <w:rFonts w:eastAsia="楷体"/>
          <w:color w:val="000000"/>
          <w:sz w:val="24"/>
        </w:rPr>
      </w:pPr>
      <w:r w:rsidRPr="00C260F0">
        <w:rPr>
          <w:rFonts w:eastAsia="楷体" w:hint="eastAsia"/>
          <w:color w:val="000000"/>
          <w:sz w:val="24"/>
        </w:rPr>
        <w:t>4</w:t>
      </w:r>
      <w:r w:rsidRPr="00C260F0">
        <w:rPr>
          <w:rFonts w:eastAsia="楷体" w:hint="eastAsia"/>
          <w:color w:val="000000"/>
          <w:sz w:val="24"/>
        </w:rPr>
        <w:t>、</w:t>
      </w:r>
      <w:r>
        <w:rPr>
          <w:rFonts w:eastAsia="楷体" w:hint="eastAsia"/>
          <w:color w:val="000000"/>
          <w:sz w:val="24"/>
        </w:rPr>
        <w:t>国际物流</w:t>
      </w:r>
      <w:r w:rsidRPr="00C260F0">
        <w:rPr>
          <w:rFonts w:eastAsia="楷体" w:hint="eastAsia"/>
          <w:color w:val="000000"/>
          <w:sz w:val="24"/>
        </w:rPr>
        <w:t>不是失信被执行人。</w:t>
      </w:r>
    </w:p>
    <w:p w14:paraId="2E097ADD" w14:textId="2EA5A2D5"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（十</w:t>
      </w:r>
      <w:r w:rsidR="002F3D8F">
        <w:rPr>
          <w:rFonts w:eastAsia="楷体" w:hAnsi="楷体" w:hint="eastAsia"/>
          <w:b/>
          <w:sz w:val="24"/>
        </w:rPr>
        <w:t>一</w:t>
      </w:r>
      <w:r w:rsidRPr="00364ECE">
        <w:rPr>
          <w:rFonts w:eastAsia="楷体" w:hAnsi="楷体"/>
          <w:b/>
          <w:sz w:val="24"/>
        </w:rPr>
        <w:t>）邢台德旺矿业有限公司</w:t>
      </w:r>
    </w:p>
    <w:p w14:paraId="3CBB433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770F0B31" w14:textId="77777777" w:rsidR="00E46F2A" w:rsidRPr="00364ECE" w:rsidRDefault="00E46F2A" w:rsidP="00E46F2A">
      <w:pPr>
        <w:ind w:firstLineChars="200" w:firstLine="480"/>
        <w:rPr>
          <w:rFonts w:eastAsia="楷体"/>
          <w:kern w:val="0"/>
          <w:sz w:val="24"/>
        </w:rPr>
      </w:pPr>
      <w:r w:rsidRPr="00364ECE">
        <w:rPr>
          <w:rFonts w:eastAsia="楷体" w:hAnsi="楷体"/>
          <w:sz w:val="24"/>
        </w:rPr>
        <w:t>邢台德旺矿业有限公司（以下简称</w:t>
      </w:r>
      <w:r w:rsidRPr="00364ECE">
        <w:rPr>
          <w:rFonts w:eastAsia="楷体"/>
          <w:sz w:val="24"/>
        </w:rPr>
        <w:t>“</w:t>
      </w:r>
      <w:r w:rsidRPr="00364ECE">
        <w:rPr>
          <w:rFonts w:eastAsia="楷体" w:hAnsi="楷体"/>
          <w:sz w:val="24"/>
        </w:rPr>
        <w:t>德旺矿业</w:t>
      </w:r>
      <w:r w:rsidRPr="00364ECE">
        <w:rPr>
          <w:rFonts w:eastAsia="楷体"/>
          <w:sz w:val="24"/>
        </w:rPr>
        <w:t>”</w:t>
      </w:r>
      <w:r w:rsidRPr="00364ECE">
        <w:rPr>
          <w:rFonts w:eastAsia="楷体" w:hAnsi="楷体"/>
          <w:sz w:val="24"/>
        </w:rPr>
        <w:t>），营业执照注册号：</w:t>
      </w:r>
      <w:r w:rsidRPr="00364ECE">
        <w:rPr>
          <w:rFonts w:eastAsia="楷体"/>
          <w:sz w:val="24"/>
        </w:rPr>
        <w:t>91130582MA07X5FD9H</w:t>
      </w:r>
      <w:r w:rsidRPr="00364ECE">
        <w:rPr>
          <w:rFonts w:eastAsia="楷体" w:hAnsi="楷体"/>
          <w:sz w:val="24"/>
        </w:rPr>
        <w:t>；注册地址：河北省邢台市沙河市白塔镇显德汪村南，</w:t>
      </w:r>
      <w:r w:rsidRPr="00364ECE">
        <w:rPr>
          <w:rFonts w:eastAsia="楷体" w:hAnsi="楷体"/>
          <w:color w:val="000000"/>
          <w:sz w:val="24"/>
        </w:rPr>
        <w:t>注册资本和实收资本均</w:t>
      </w:r>
      <w:r w:rsidRPr="00364ECE">
        <w:rPr>
          <w:rFonts w:eastAsia="楷体" w:hAnsi="楷体"/>
          <w:sz w:val="24"/>
        </w:rPr>
        <w:t>为</w:t>
      </w:r>
      <w:r w:rsidRPr="00364ECE">
        <w:rPr>
          <w:rFonts w:eastAsia="楷体" w:hAnsi="楷体"/>
          <w:color w:val="000000"/>
          <w:sz w:val="24"/>
        </w:rPr>
        <w:t>：</w:t>
      </w:r>
      <w:r w:rsidRPr="00364ECE">
        <w:rPr>
          <w:rFonts w:eastAsia="楷体"/>
          <w:color w:val="000000"/>
          <w:sz w:val="24"/>
        </w:rPr>
        <w:t>6,000</w:t>
      </w:r>
      <w:r w:rsidRPr="00364ECE">
        <w:rPr>
          <w:rFonts w:eastAsia="楷体" w:hAnsi="楷体"/>
          <w:color w:val="000000"/>
          <w:sz w:val="24"/>
        </w:rPr>
        <w:t>万</w:t>
      </w:r>
      <w:r w:rsidRPr="00364ECE">
        <w:rPr>
          <w:rFonts w:eastAsia="楷体" w:hAnsi="楷体"/>
          <w:sz w:val="24"/>
        </w:rPr>
        <w:t>元，法定代表人：</w:t>
      </w:r>
      <w:r w:rsidRPr="00423D49">
        <w:rPr>
          <w:rFonts w:eastAsia="楷体" w:hAnsi="楷体" w:hint="eastAsia"/>
          <w:sz w:val="24"/>
        </w:rPr>
        <w:t>翟玉芳</w:t>
      </w:r>
      <w:r w:rsidRPr="00364ECE">
        <w:rPr>
          <w:rFonts w:eastAsia="楷体" w:hAnsi="楷体"/>
          <w:sz w:val="24"/>
        </w:rPr>
        <w:t>；公司类型：有限责任公司（非自然人投资或控股的法人独资）；经营范围：煤炭生产、洗煤、销售等。</w:t>
      </w:r>
      <w:r w:rsidRPr="00364ECE">
        <w:rPr>
          <w:rFonts w:eastAsia="楷体" w:hAnsi="楷体"/>
          <w:kern w:val="0"/>
          <w:sz w:val="24"/>
        </w:rPr>
        <w:t>成立时间：</w:t>
      </w:r>
      <w:r w:rsidRPr="00364ECE">
        <w:rPr>
          <w:rFonts w:eastAsia="楷体"/>
          <w:kern w:val="0"/>
          <w:sz w:val="24"/>
        </w:rPr>
        <w:t>2016</w:t>
      </w:r>
      <w:r w:rsidRPr="00364ECE">
        <w:rPr>
          <w:rFonts w:eastAsia="楷体" w:hAnsi="楷体"/>
          <w:kern w:val="0"/>
          <w:sz w:val="24"/>
        </w:rPr>
        <w:t>年</w:t>
      </w:r>
      <w:r w:rsidRPr="00364ECE">
        <w:rPr>
          <w:rFonts w:eastAsia="楷体"/>
          <w:kern w:val="0"/>
          <w:sz w:val="24"/>
        </w:rPr>
        <w:t>10</w:t>
      </w:r>
      <w:r w:rsidRPr="00364ECE">
        <w:rPr>
          <w:rFonts w:eastAsia="楷体" w:hAnsi="楷体"/>
          <w:kern w:val="0"/>
          <w:sz w:val="24"/>
        </w:rPr>
        <w:t>月</w:t>
      </w:r>
      <w:r w:rsidRPr="00364ECE">
        <w:rPr>
          <w:rFonts w:eastAsia="楷体"/>
          <w:kern w:val="0"/>
          <w:sz w:val="24"/>
        </w:rPr>
        <w:t>27</w:t>
      </w:r>
      <w:r w:rsidRPr="00364ECE">
        <w:rPr>
          <w:rFonts w:eastAsia="楷体" w:hAnsi="楷体"/>
          <w:kern w:val="0"/>
          <w:sz w:val="24"/>
        </w:rPr>
        <w:t>日。</w:t>
      </w:r>
    </w:p>
    <w:p w14:paraId="172D5210"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40B1DBA5"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sz w:val="24"/>
        </w:rPr>
        <w:t>德旺矿业</w:t>
      </w:r>
      <w:r w:rsidRPr="00364ECE">
        <w:rPr>
          <w:rFonts w:eastAsia="楷体" w:hAnsi="楷体"/>
          <w:color w:val="000000"/>
          <w:sz w:val="24"/>
        </w:rPr>
        <w:t>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02442CC0"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0C757322" w14:textId="413A1946"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3D357F"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w:t>
      </w:r>
      <w:r w:rsidRPr="00250B06">
        <w:rPr>
          <w:rFonts w:eastAsia="楷体" w:hAnsi="楷体"/>
          <w:sz w:val="24"/>
        </w:rPr>
        <w:t>德旺矿业</w:t>
      </w:r>
      <w:r w:rsidRPr="00250B06">
        <w:rPr>
          <w:rFonts w:eastAsia="楷体" w:hAnsi="楷体"/>
          <w:color w:val="000000"/>
          <w:sz w:val="24"/>
        </w:rPr>
        <w:t>的总资产</w:t>
      </w:r>
      <w:r w:rsidR="003D357F" w:rsidRPr="00250B06">
        <w:rPr>
          <w:rFonts w:eastAsia="楷体"/>
          <w:color w:val="000000"/>
          <w:sz w:val="24"/>
        </w:rPr>
        <w:t>17,753.18</w:t>
      </w:r>
      <w:r w:rsidRPr="00250B06">
        <w:rPr>
          <w:rFonts w:eastAsia="楷体" w:hAnsi="楷体"/>
          <w:color w:val="000000"/>
          <w:sz w:val="24"/>
        </w:rPr>
        <w:t>万元、净资产</w:t>
      </w:r>
      <w:r w:rsidR="003D357F" w:rsidRPr="00250B06">
        <w:rPr>
          <w:rFonts w:eastAsia="楷体"/>
          <w:color w:val="000000"/>
          <w:sz w:val="24"/>
        </w:rPr>
        <w:t>16,188.58</w:t>
      </w:r>
      <w:r w:rsidRPr="00250B06">
        <w:rPr>
          <w:rFonts w:eastAsia="楷体" w:hAnsi="楷体"/>
          <w:color w:val="000000"/>
          <w:sz w:val="24"/>
        </w:rPr>
        <w:t>万元，实现营业收入</w:t>
      </w:r>
      <w:r w:rsidR="003D357F" w:rsidRPr="00250B06">
        <w:rPr>
          <w:rFonts w:eastAsia="楷体"/>
          <w:color w:val="000000"/>
          <w:sz w:val="24"/>
        </w:rPr>
        <w:t>1,769.59</w:t>
      </w:r>
      <w:r w:rsidRPr="00250B06">
        <w:rPr>
          <w:rFonts w:eastAsia="楷体" w:hAnsi="楷体"/>
          <w:color w:val="000000"/>
          <w:sz w:val="24"/>
        </w:rPr>
        <w:t>万元</w:t>
      </w:r>
      <w:r w:rsidRPr="00250B06">
        <w:rPr>
          <w:rFonts w:eastAsia="楷体" w:hAnsi="楷体" w:hint="eastAsia"/>
          <w:color w:val="000000"/>
          <w:sz w:val="24"/>
        </w:rPr>
        <w:t>，</w:t>
      </w:r>
      <w:r w:rsidRPr="00250B06">
        <w:rPr>
          <w:rFonts w:eastAsia="楷体" w:hAnsi="楷体"/>
          <w:color w:val="000000"/>
          <w:sz w:val="24"/>
        </w:rPr>
        <w:t>净利润</w:t>
      </w:r>
      <w:r w:rsidR="003D357F" w:rsidRPr="00250B06">
        <w:rPr>
          <w:rFonts w:eastAsia="楷体"/>
          <w:color w:val="000000"/>
          <w:sz w:val="24"/>
        </w:rPr>
        <w:t>-438.13</w:t>
      </w:r>
      <w:r w:rsidRPr="00250B06">
        <w:rPr>
          <w:rFonts w:eastAsia="楷体" w:hAnsi="楷体"/>
          <w:color w:val="000000"/>
          <w:sz w:val="24"/>
        </w:rPr>
        <w:t>万元（未经审计）。</w:t>
      </w:r>
    </w:p>
    <w:p w14:paraId="10CE875E"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sz w:val="24"/>
        </w:rPr>
        <w:t>德旺矿业</w:t>
      </w:r>
      <w:r w:rsidRPr="00250B06">
        <w:rPr>
          <w:rFonts w:eastAsia="楷体" w:hAnsi="楷体"/>
          <w:color w:val="000000"/>
          <w:sz w:val="24"/>
        </w:rPr>
        <w:t>经营状况正常，具备履约能力，不会给公司造成损失。</w:t>
      </w:r>
    </w:p>
    <w:p w14:paraId="5E2BEB77"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、德旺煤业不是失信被执行人。</w:t>
      </w:r>
    </w:p>
    <w:p w14:paraId="55F52C61" w14:textId="7E4F1068" w:rsidR="00E46F2A" w:rsidRPr="00250B06" w:rsidRDefault="00E46F2A" w:rsidP="00E46F2A">
      <w:pPr>
        <w:spacing w:beforeLines="50" w:before="120" w:afterLines="50" w:after="120"/>
        <w:ind w:firstLineChars="200" w:firstLine="482"/>
        <w:outlineLvl w:val="1"/>
        <w:rPr>
          <w:rFonts w:eastAsia="楷体"/>
          <w:b/>
          <w:sz w:val="24"/>
        </w:rPr>
      </w:pPr>
      <w:r w:rsidRPr="00250B06">
        <w:rPr>
          <w:rFonts w:eastAsia="楷体" w:hAnsi="楷体"/>
          <w:b/>
          <w:sz w:val="24"/>
        </w:rPr>
        <w:t>（十</w:t>
      </w:r>
      <w:r w:rsidR="002F3D8F">
        <w:rPr>
          <w:rFonts w:eastAsia="楷体" w:hAnsi="楷体" w:hint="eastAsia"/>
          <w:b/>
          <w:sz w:val="24"/>
        </w:rPr>
        <w:t>二</w:t>
      </w:r>
      <w:r w:rsidRPr="00250B06">
        <w:rPr>
          <w:rFonts w:eastAsia="楷体" w:hAnsi="楷体"/>
          <w:b/>
          <w:sz w:val="24"/>
        </w:rPr>
        <w:t>）邢台章泰矿业有限公司</w:t>
      </w:r>
    </w:p>
    <w:p w14:paraId="39B455DD"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564EC3D8" w14:textId="6CE86213" w:rsidR="00E46F2A" w:rsidRPr="00250B06" w:rsidRDefault="00E46F2A" w:rsidP="00E46F2A">
      <w:pPr>
        <w:ind w:firstLineChars="200" w:firstLine="480"/>
        <w:rPr>
          <w:rFonts w:eastAsia="楷体"/>
          <w:kern w:val="0"/>
          <w:sz w:val="24"/>
        </w:rPr>
      </w:pPr>
      <w:r w:rsidRPr="00250B06">
        <w:rPr>
          <w:rFonts w:eastAsia="楷体" w:hAnsi="楷体"/>
          <w:sz w:val="24"/>
        </w:rPr>
        <w:t>邢台章泰矿业有限公司（以下简称</w:t>
      </w:r>
      <w:r w:rsidRPr="00250B06">
        <w:rPr>
          <w:rFonts w:eastAsia="楷体"/>
          <w:sz w:val="24"/>
        </w:rPr>
        <w:t>“</w:t>
      </w:r>
      <w:r w:rsidRPr="00250B06">
        <w:rPr>
          <w:rFonts w:eastAsia="楷体" w:hAnsi="楷体"/>
          <w:sz w:val="24"/>
        </w:rPr>
        <w:t>章泰矿业</w:t>
      </w:r>
      <w:r w:rsidRPr="00250B06">
        <w:rPr>
          <w:rFonts w:eastAsia="楷体"/>
          <w:sz w:val="24"/>
        </w:rPr>
        <w:t>”</w:t>
      </w:r>
      <w:r w:rsidRPr="00250B06">
        <w:rPr>
          <w:rFonts w:eastAsia="楷体" w:hAnsi="楷体"/>
          <w:sz w:val="24"/>
        </w:rPr>
        <w:t>），营业执照注册号：</w:t>
      </w:r>
      <w:r w:rsidRPr="00250B06">
        <w:rPr>
          <w:rFonts w:eastAsia="楷体"/>
          <w:sz w:val="24"/>
        </w:rPr>
        <w:t>91130582MA07X6GCXB</w:t>
      </w:r>
      <w:r w:rsidRPr="00250B06">
        <w:rPr>
          <w:rFonts w:eastAsia="楷体" w:hAnsi="楷体"/>
          <w:sz w:val="24"/>
        </w:rPr>
        <w:t>；注册地址：河北省邢台市沙河市窑坡村东，</w:t>
      </w:r>
      <w:r w:rsidRPr="00250B06">
        <w:rPr>
          <w:rFonts w:eastAsia="楷体" w:hAnsi="楷体"/>
          <w:color w:val="000000"/>
          <w:sz w:val="24"/>
        </w:rPr>
        <w:t>注册资本</w:t>
      </w:r>
      <w:r w:rsidRPr="00250B06">
        <w:rPr>
          <w:rFonts w:eastAsia="楷体" w:hAnsi="楷体"/>
          <w:color w:val="000000"/>
          <w:sz w:val="24"/>
        </w:rPr>
        <w:lastRenderedPageBreak/>
        <w:t>和实收资本均</w:t>
      </w:r>
      <w:r w:rsidRPr="00250B06">
        <w:rPr>
          <w:rFonts w:eastAsia="楷体" w:hAnsi="楷体"/>
          <w:sz w:val="24"/>
        </w:rPr>
        <w:t>为</w:t>
      </w:r>
      <w:r w:rsidRPr="00250B06">
        <w:rPr>
          <w:rFonts w:eastAsia="楷体" w:hAnsi="楷体"/>
          <w:color w:val="000000"/>
          <w:sz w:val="24"/>
        </w:rPr>
        <w:t>：</w:t>
      </w:r>
      <w:r w:rsidRPr="00250B06">
        <w:rPr>
          <w:rFonts w:eastAsia="楷体"/>
          <w:color w:val="000000"/>
          <w:sz w:val="24"/>
        </w:rPr>
        <w:t>6,000</w:t>
      </w:r>
      <w:r w:rsidRPr="00250B06">
        <w:rPr>
          <w:rFonts w:eastAsia="楷体" w:hAnsi="楷体"/>
          <w:color w:val="000000"/>
          <w:sz w:val="24"/>
        </w:rPr>
        <w:t>万</w:t>
      </w:r>
      <w:r w:rsidRPr="00250B06">
        <w:rPr>
          <w:rFonts w:eastAsia="楷体" w:hAnsi="楷体"/>
          <w:sz w:val="24"/>
        </w:rPr>
        <w:t>元，法定代表人：</w:t>
      </w:r>
      <w:r w:rsidR="003D357F" w:rsidRPr="00250B06">
        <w:rPr>
          <w:rFonts w:eastAsia="楷体" w:hAnsi="楷体" w:hint="eastAsia"/>
          <w:sz w:val="24"/>
        </w:rPr>
        <w:t>任广信</w:t>
      </w:r>
      <w:r w:rsidRPr="00250B06">
        <w:rPr>
          <w:rFonts w:eastAsia="楷体" w:hAnsi="楷体"/>
          <w:sz w:val="24"/>
        </w:rPr>
        <w:t>；公司类型：有限责任公司（非自然人投资或控股的法人独资）；经营范围：煤炭开采、洗选与销售等。</w:t>
      </w:r>
      <w:r w:rsidRPr="00250B06">
        <w:rPr>
          <w:rFonts w:eastAsia="楷体" w:hAnsi="楷体"/>
          <w:kern w:val="0"/>
          <w:sz w:val="24"/>
        </w:rPr>
        <w:t>成立时间：</w:t>
      </w:r>
      <w:r w:rsidRPr="00250B06">
        <w:rPr>
          <w:rFonts w:eastAsia="楷体"/>
          <w:kern w:val="0"/>
          <w:sz w:val="24"/>
        </w:rPr>
        <w:t>2016</w:t>
      </w:r>
      <w:r w:rsidRPr="00250B06">
        <w:rPr>
          <w:rFonts w:eastAsia="楷体" w:hAnsi="楷体"/>
          <w:kern w:val="0"/>
          <w:sz w:val="24"/>
        </w:rPr>
        <w:t>年</w:t>
      </w:r>
      <w:r w:rsidRPr="00250B06">
        <w:rPr>
          <w:rFonts w:eastAsia="楷体"/>
          <w:kern w:val="0"/>
          <w:sz w:val="24"/>
        </w:rPr>
        <w:t>10</w:t>
      </w:r>
      <w:r w:rsidRPr="00250B06">
        <w:rPr>
          <w:rFonts w:eastAsia="楷体" w:hAnsi="楷体"/>
          <w:kern w:val="0"/>
          <w:sz w:val="24"/>
        </w:rPr>
        <w:t>月</w:t>
      </w:r>
      <w:r w:rsidRPr="00250B06">
        <w:rPr>
          <w:rFonts w:eastAsia="楷体"/>
          <w:kern w:val="0"/>
          <w:sz w:val="24"/>
        </w:rPr>
        <w:t>28</w:t>
      </w:r>
      <w:r w:rsidRPr="00250B06">
        <w:rPr>
          <w:rFonts w:eastAsia="楷体" w:hAnsi="楷体"/>
          <w:kern w:val="0"/>
          <w:sz w:val="24"/>
        </w:rPr>
        <w:t>日。</w:t>
      </w:r>
    </w:p>
    <w:p w14:paraId="26BC1707"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18CC2E0E"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sz w:val="24"/>
        </w:rPr>
        <w:t>章泰矿业</w:t>
      </w:r>
      <w:r w:rsidRPr="00250B06">
        <w:rPr>
          <w:rFonts w:eastAsia="楷体" w:hAnsi="楷体"/>
          <w:color w:val="000000"/>
          <w:sz w:val="24"/>
        </w:rPr>
        <w:t>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250B06">
          <w:rPr>
            <w:rFonts w:eastAsia="楷体"/>
            <w:color w:val="000000"/>
            <w:sz w:val="24"/>
          </w:rPr>
          <w:t>10.1.3</w:t>
        </w:r>
      </w:smartTag>
      <w:r w:rsidRPr="00250B06">
        <w:rPr>
          <w:rFonts w:eastAsia="楷体" w:hAnsi="楷体"/>
          <w:color w:val="000000"/>
          <w:sz w:val="24"/>
        </w:rPr>
        <w:t>条之第（二）项规定的关联关系情形。</w:t>
      </w:r>
    </w:p>
    <w:p w14:paraId="6C0F7FA3"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29A08508" w14:textId="447307F9"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3D357F"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w:t>
      </w:r>
      <w:r w:rsidRPr="00250B06">
        <w:rPr>
          <w:rFonts w:eastAsia="楷体" w:hAnsi="楷体"/>
          <w:sz w:val="24"/>
        </w:rPr>
        <w:t>章泰矿业</w:t>
      </w:r>
      <w:r w:rsidRPr="00250B06">
        <w:rPr>
          <w:rFonts w:eastAsia="楷体" w:hAnsi="楷体"/>
          <w:color w:val="000000"/>
          <w:sz w:val="24"/>
        </w:rPr>
        <w:t>的总资产</w:t>
      </w:r>
      <w:r w:rsidR="003D357F" w:rsidRPr="00250B06">
        <w:rPr>
          <w:rFonts w:eastAsia="楷体"/>
          <w:color w:val="000000"/>
          <w:sz w:val="24"/>
        </w:rPr>
        <w:t>30,042.90</w:t>
      </w:r>
      <w:r w:rsidRPr="00250B06">
        <w:rPr>
          <w:rFonts w:eastAsia="楷体" w:hAnsi="楷体"/>
          <w:color w:val="000000"/>
          <w:sz w:val="24"/>
        </w:rPr>
        <w:t>万元、净资产</w:t>
      </w:r>
      <w:r w:rsidR="003D357F" w:rsidRPr="00250B06">
        <w:rPr>
          <w:rFonts w:eastAsia="楷体"/>
          <w:color w:val="000000"/>
          <w:sz w:val="24"/>
        </w:rPr>
        <w:t>27,285.11</w:t>
      </w:r>
      <w:r w:rsidRPr="00250B06">
        <w:rPr>
          <w:rFonts w:eastAsia="楷体" w:hAnsi="楷体"/>
          <w:color w:val="000000"/>
          <w:sz w:val="24"/>
        </w:rPr>
        <w:t>万元，实现营业收入</w:t>
      </w:r>
      <w:r w:rsidR="003D357F" w:rsidRPr="00250B06">
        <w:rPr>
          <w:rFonts w:eastAsia="楷体"/>
          <w:color w:val="000000"/>
          <w:sz w:val="24"/>
        </w:rPr>
        <w:t>22,475.04</w:t>
      </w:r>
      <w:r w:rsidRPr="00250B06">
        <w:rPr>
          <w:rFonts w:eastAsia="楷体" w:hAnsi="楷体"/>
          <w:color w:val="000000"/>
          <w:sz w:val="24"/>
        </w:rPr>
        <w:t>万元，净利润</w:t>
      </w:r>
      <w:r w:rsidR="003D357F" w:rsidRPr="00250B06">
        <w:rPr>
          <w:rFonts w:eastAsia="楷体"/>
          <w:color w:val="000000"/>
          <w:sz w:val="24"/>
        </w:rPr>
        <w:t>-3.18</w:t>
      </w:r>
      <w:r w:rsidRPr="00250B06">
        <w:rPr>
          <w:rFonts w:eastAsia="楷体" w:hAnsi="楷体"/>
          <w:color w:val="000000"/>
          <w:sz w:val="24"/>
        </w:rPr>
        <w:t>万元（未经审计）。</w:t>
      </w:r>
    </w:p>
    <w:p w14:paraId="0E1C3E47"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sz w:val="24"/>
        </w:rPr>
        <w:t>章泰矿业</w:t>
      </w:r>
      <w:r w:rsidRPr="00250B06">
        <w:rPr>
          <w:rFonts w:eastAsia="楷体" w:hAnsi="楷体"/>
          <w:color w:val="000000"/>
          <w:sz w:val="24"/>
        </w:rPr>
        <w:t>经营状况正常，具备履约能力，不会给公司造成损失。</w:t>
      </w:r>
    </w:p>
    <w:p w14:paraId="6C8DF05F" w14:textId="77777777" w:rsidR="00E46F2A" w:rsidRPr="00C260F0"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、章泰煤业不是失信被执行人。</w:t>
      </w:r>
    </w:p>
    <w:p w14:paraId="1C4B70C3" w14:textId="3A357412"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（十</w:t>
      </w:r>
      <w:r w:rsidR="002F3D8F">
        <w:rPr>
          <w:rFonts w:eastAsia="楷体" w:hAnsi="楷体" w:hint="eastAsia"/>
          <w:b/>
          <w:sz w:val="24"/>
        </w:rPr>
        <w:t>三</w:t>
      </w:r>
      <w:r w:rsidRPr="00364ECE">
        <w:rPr>
          <w:rFonts w:eastAsia="楷体" w:hAnsi="楷体"/>
          <w:b/>
          <w:sz w:val="24"/>
        </w:rPr>
        <w:t>）邯郸市陶一矿业有限公司</w:t>
      </w:r>
    </w:p>
    <w:p w14:paraId="1531B33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2EB63986" w14:textId="50DE03BB" w:rsidR="00E46F2A" w:rsidRPr="00364ECE" w:rsidRDefault="00E46F2A" w:rsidP="00E46F2A">
      <w:pPr>
        <w:ind w:firstLineChars="200" w:firstLine="480"/>
        <w:rPr>
          <w:rFonts w:eastAsia="楷体"/>
          <w:kern w:val="0"/>
          <w:sz w:val="24"/>
        </w:rPr>
      </w:pPr>
      <w:r w:rsidRPr="00364ECE">
        <w:rPr>
          <w:rFonts w:eastAsia="楷体" w:hAnsi="楷体"/>
          <w:sz w:val="24"/>
        </w:rPr>
        <w:t>邯郸市陶一矿业有限公司（以下简称</w:t>
      </w:r>
      <w:r w:rsidRPr="00364ECE">
        <w:rPr>
          <w:rFonts w:eastAsia="楷体"/>
          <w:sz w:val="24"/>
        </w:rPr>
        <w:t>“</w:t>
      </w:r>
      <w:r w:rsidRPr="00364ECE">
        <w:rPr>
          <w:rFonts w:eastAsia="楷体" w:hAnsi="楷体"/>
          <w:sz w:val="24"/>
        </w:rPr>
        <w:t>陶一矿业</w:t>
      </w:r>
      <w:r w:rsidRPr="00364ECE">
        <w:rPr>
          <w:rFonts w:eastAsia="楷体"/>
          <w:sz w:val="24"/>
        </w:rPr>
        <w:t>”</w:t>
      </w:r>
      <w:r w:rsidRPr="00364ECE">
        <w:rPr>
          <w:rFonts w:eastAsia="楷体" w:hAnsi="楷体"/>
          <w:sz w:val="24"/>
        </w:rPr>
        <w:t>），营业执照注册号：</w:t>
      </w:r>
      <w:r w:rsidRPr="00364ECE">
        <w:rPr>
          <w:rFonts w:eastAsia="楷体"/>
          <w:sz w:val="24"/>
        </w:rPr>
        <w:t>91130400MA07X65A3C</w:t>
      </w:r>
      <w:r w:rsidRPr="00364ECE">
        <w:rPr>
          <w:rFonts w:eastAsia="楷体" w:hAnsi="楷体"/>
          <w:sz w:val="24"/>
        </w:rPr>
        <w:t>；注册地址：河北省邯郸市武安市康东村，</w:t>
      </w:r>
      <w:r w:rsidRPr="00364ECE">
        <w:rPr>
          <w:rFonts w:eastAsia="楷体" w:hAnsi="楷体"/>
          <w:color w:val="000000"/>
          <w:sz w:val="24"/>
        </w:rPr>
        <w:t>注册资本和实收资本均</w:t>
      </w:r>
      <w:r w:rsidRPr="00364ECE">
        <w:rPr>
          <w:rFonts w:eastAsia="楷体" w:hAnsi="楷体"/>
          <w:sz w:val="24"/>
        </w:rPr>
        <w:t>为</w:t>
      </w:r>
      <w:r w:rsidRPr="00364ECE">
        <w:rPr>
          <w:rFonts w:eastAsia="楷体" w:hAnsi="楷体"/>
          <w:color w:val="000000"/>
          <w:sz w:val="24"/>
        </w:rPr>
        <w:t>：</w:t>
      </w:r>
      <w:r w:rsidRPr="00364ECE">
        <w:rPr>
          <w:rFonts w:eastAsia="楷体"/>
          <w:color w:val="000000"/>
          <w:sz w:val="24"/>
        </w:rPr>
        <w:t>700</w:t>
      </w:r>
      <w:r w:rsidRPr="00364ECE">
        <w:rPr>
          <w:rFonts w:eastAsia="楷体" w:hAnsi="楷体"/>
          <w:color w:val="000000"/>
          <w:sz w:val="24"/>
        </w:rPr>
        <w:t>万</w:t>
      </w:r>
      <w:r w:rsidRPr="00364ECE">
        <w:rPr>
          <w:rFonts w:eastAsia="楷体" w:hAnsi="楷体"/>
          <w:sz w:val="24"/>
        </w:rPr>
        <w:t>元，法定代表人：</w:t>
      </w:r>
      <w:r w:rsidR="003D357F" w:rsidRPr="003D357F">
        <w:rPr>
          <w:rFonts w:eastAsia="楷体" w:hAnsi="楷体" w:hint="eastAsia"/>
          <w:sz w:val="24"/>
        </w:rPr>
        <w:t>冯常洪</w:t>
      </w:r>
      <w:r w:rsidRPr="00364ECE">
        <w:rPr>
          <w:rFonts w:eastAsia="楷体" w:hAnsi="楷体"/>
          <w:sz w:val="24"/>
        </w:rPr>
        <w:t>；公司类型：有限责任公司（非自然人投资或控股的法人独资）；经营范围：煤炭开采；煤炭批发等。</w:t>
      </w:r>
      <w:r w:rsidRPr="00364ECE">
        <w:rPr>
          <w:rFonts w:eastAsia="楷体" w:hAnsi="楷体"/>
          <w:kern w:val="0"/>
          <w:sz w:val="24"/>
        </w:rPr>
        <w:t>成立时间：</w:t>
      </w:r>
      <w:r w:rsidRPr="00364ECE">
        <w:rPr>
          <w:rFonts w:eastAsia="楷体"/>
          <w:kern w:val="0"/>
          <w:sz w:val="24"/>
        </w:rPr>
        <w:t>2016</w:t>
      </w:r>
      <w:r w:rsidRPr="00364ECE">
        <w:rPr>
          <w:rFonts w:eastAsia="楷体" w:hAnsi="楷体"/>
          <w:kern w:val="0"/>
          <w:sz w:val="24"/>
        </w:rPr>
        <w:t>年</w:t>
      </w:r>
      <w:r w:rsidRPr="00364ECE">
        <w:rPr>
          <w:rFonts w:eastAsia="楷体"/>
          <w:kern w:val="0"/>
          <w:sz w:val="24"/>
        </w:rPr>
        <w:t>10</w:t>
      </w:r>
      <w:r w:rsidRPr="00364ECE">
        <w:rPr>
          <w:rFonts w:eastAsia="楷体" w:hAnsi="楷体"/>
          <w:kern w:val="0"/>
          <w:sz w:val="24"/>
        </w:rPr>
        <w:t>月</w:t>
      </w:r>
      <w:r w:rsidRPr="00364ECE">
        <w:rPr>
          <w:rFonts w:eastAsia="楷体"/>
          <w:kern w:val="0"/>
          <w:sz w:val="24"/>
        </w:rPr>
        <w:t>28</w:t>
      </w:r>
      <w:r w:rsidRPr="00364ECE">
        <w:rPr>
          <w:rFonts w:eastAsia="楷体" w:hAnsi="楷体"/>
          <w:kern w:val="0"/>
          <w:sz w:val="24"/>
        </w:rPr>
        <w:t>日。</w:t>
      </w:r>
    </w:p>
    <w:p w14:paraId="1FC9A804"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163F6F3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sz w:val="24"/>
        </w:rPr>
        <w:t>陶一矿业</w:t>
      </w:r>
      <w:r w:rsidRPr="00364ECE">
        <w:rPr>
          <w:rFonts w:eastAsia="楷体" w:hAnsi="楷体"/>
          <w:color w:val="000000"/>
          <w:sz w:val="24"/>
        </w:rPr>
        <w:t>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1A9AF2BE"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、履约能力分析</w:t>
      </w:r>
    </w:p>
    <w:p w14:paraId="455F215D" w14:textId="6D020060"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3D357F"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w:t>
      </w:r>
      <w:r w:rsidRPr="00250B06">
        <w:rPr>
          <w:rFonts w:eastAsia="楷体" w:hAnsi="楷体"/>
          <w:sz w:val="24"/>
        </w:rPr>
        <w:t>陶一矿业</w:t>
      </w:r>
      <w:r w:rsidRPr="00250B06">
        <w:rPr>
          <w:rFonts w:eastAsia="楷体" w:hAnsi="楷体"/>
          <w:color w:val="000000"/>
          <w:sz w:val="24"/>
        </w:rPr>
        <w:t>的总资产</w:t>
      </w:r>
      <w:r w:rsidR="003D357F" w:rsidRPr="00250B06">
        <w:rPr>
          <w:rFonts w:eastAsia="楷体"/>
          <w:color w:val="000000"/>
          <w:sz w:val="24"/>
        </w:rPr>
        <w:t>5,448.40</w:t>
      </w:r>
      <w:r w:rsidRPr="00250B06">
        <w:rPr>
          <w:rFonts w:eastAsia="楷体" w:hAnsi="楷体"/>
          <w:color w:val="000000"/>
          <w:sz w:val="24"/>
        </w:rPr>
        <w:t>万元、净资产</w:t>
      </w:r>
      <w:r w:rsidR="003D357F" w:rsidRPr="00250B06">
        <w:rPr>
          <w:rFonts w:eastAsia="楷体"/>
          <w:color w:val="000000"/>
          <w:sz w:val="24"/>
        </w:rPr>
        <w:t>-3,828.95</w:t>
      </w:r>
      <w:r w:rsidRPr="00250B06">
        <w:rPr>
          <w:rFonts w:eastAsia="楷体" w:hAnsi="楷体"/>
          <w:color w:val="000000"/>
          <w:sz w:val="24"/>
        </w:rPr>
        <w:t>万元，实现营业收入</w:t>
      </w:r>
      <w:r w:rsidR="003D357F" w:rsidRPr="00250B06">
        <w:rPr>
          <w:rFonts w:eastAsia="楷体"/>
          <w:color w:val="000000"/>
          <w:sz w:val="24"/>
        </w:rPr>
        <w:t>479.15</w:t>
      </w:r>
      <w:r w:rsidRPr="00250B06">
        <w:rPr>
          <w:rFonts w:eastAsia="楷体" w:hAnsi="楷体"/>
          <w:color w:val="000000"/>
          <w:sz w:val="24"/>
        </w:rPr>
        <w:t>万元，净利润</w:t>
      </w:r>
      <w:r w:rsidR="003D357F" w:rsidRPr="00250B06">
        <w:rPr>
          <w:rFonts w:eastAsia="楷体"/>
          <w:color w:val="000000"/>
          <w:sz w:val="24"/>
        </w:rPr>
        <w:t>-555.88</w:t>
      </w:r>
      <w:r w:rsidRPr="00250B06">
        <w:rPr>
          <w:rFonts w:eastAsia="楷体" w:hAnsi="楷体"/>
          <w:color w:val="000000"/>
          <w:sz w:val="24"/>
        </w:rPr>
        <w:t>万元（未经审计）。</w:t>
      </w:r>
    </w:p>
    <w:p w14:paraId="6D8FCB6B" w14:textId="77777777" w:rsidR="00E46F2A" w:rsidRPr="00250B06"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sz w:val="24"/>
        </w:rPr>
        <w:t>陶一矿业</w:t>
      </w:r>
      <w:r w:rsidRPr="00250B06">
        <w:rPr>
          <w:rFonts w:eastAsia="楷体" w:hAnsi="楷体"/>
          <w:color w:val="000000"/>
          <w:sz w:val="24"/>
        </w:rPr>
        <w:t>经营状况正常，具备履约能力，不会给公司造成损失。</w:t>
      </w:r>
    </w:p>
    <w:p w14:paraId="407BB185" w14:textId="7C6B6931"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int="eastAsia"/>
          <w:color w:val="000000"/>
          <w:sz w:val="24"/>
        </w:rPr>
        <w:t>4</w:t>
      </w:r>
      <w:r w:rsidRPr="00250B06">
        <w:rPr>
          <w:rFonts w:eastAsia="楷体" w:hint="eastAsia"/>
          <w:color w:val="000000"/>
          <w:sz w:val="24"/>
        </w:rPr>
        <w:t>、陶一矿业不是失信被执行人。</w:t>
      </w:r>
    </w:p>
    <w:p w14:paraId="4D38BF9F" w14:textId="77777777" w:rsidR="00E46F2A" w:rsidRPr="00E44094" w:rsidRDefault="00E46F2A" w:rsidP="002F3D8F">
      <w:pPr>
        <w:spacing w:beforeLines="50" w:before="120" w:afterLines="50" w:after="120"/>
        <w:ind w:firstLineChars="200" w:firstLine="482"/>
        <w:outlineLvl w:val="1"/>
        <w:rPr>
          <w:rFonts w:eastAsia="楷体" w:hAnsi="楷体"/>
          <w:b/>
          <w:sz w:val="24"/>
        </w:rPr>
      </w:pPr>
      <w:r w:rsidRPr="00250B06">
        <w:rPr>
          <w:rFonts w:eastAsia="楷体" w:hAnsi="楷体"/>
          <w:b/>
          <w:sz w:val="24"/>
        </w:rPr>
        <w:t>（十四）华北制药股份有限公司</w:t>
      </w:r>
    </w:p>
    <w:p w14:paraId="151C1CD1"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1</w:t>
      </w:r>
      <w:r w:rsidRPr="00250B06">
        <w:rPr>
          <w:rFonts w:eastAsia="楷体" w:hAnsi="楷体"/>
          <w:color w:val="000000"/>
          <w:sz w:val="24"/>
        </w:rPr>
        <w:t>、基本情况</w:t>
      </w:r>
    </w:p>
    <w:p w14:paraId="728A4089" w14:textId="77777777" w:rsidR="00E46F2A" w:rsidRPr="00250B06" w:rsidRDefault="00E46F2A" w:rsidP="00E46F2A">
      <w:pPr>
        <w:ind w:firstLineChars="200" w:firstLine="480"/>
        <w:rPr>
          <w:rFonts w:eastAsia="楷体"/>
          <w:kern w:val="0"/>
          <w:sz w:val="24"/>
        </w:rPr>
      </w:pPr>
      <w:r w:rsidRPr="00250B06">
        <w:rPr>
          <w:rFonts w:eastAsia="楷体" w:hAnsi="楷体"/>
          <w:sz w:val="24"/>
        </w:rPr>
        <w:t>华北制药股份有限公司（以下简称</w:t>
      </w:r>
      <w:r w:rsidRPr="00250B06">
        <w:rPr>
          <w:rFonts w:eastAsia="楷体"/>
          <w:sz w:val="24"/>
        </w:rPr>
        <w:t>“</w:t>
      </w:r>
      <w:r w:rsidRPr="00250B06">
        <w:rPr>
          <w:rFonts w:eastAsia="楷体" w:hAnsi="楷体"/>
          <w:sz w:val="24"/>
        </w:rPr>
        <w:t>华药股份</w:t>
      </w:r>
      <w:r w:rsidRPr="00250B06">
        <w:rPr>
          <w:rFonts w:eastAsia="楷体"/>
          <w:sz w:val="24"/>
        </w:rPr>
        <w:t>”</w:t>
      </w:r>
      <w:r w:rsidRPr="00250B06">
        <w:rPr>
          <w:rFonts w:eastAsia="楷体" w:hAnsi="楷体"/>
          <w:sz w:val="24"/>
        </w:rPr>
        <w:t>），营业执照注册号：</w:t>
      </w:r>
      <w:r w:rsidRPr="00250B06">
        <w:rPr>
          <w:rFonts w:eastAsia="楷体"/>
          <w:sz w:val="24"/>
        </w:rPr>
        <w:t>91130100104397700P</w:t>
      </w:r>
      <w:r w:rsidRPr="00250B06">
        <w:rPr>
          <w:rFonts w:eastAsia="楷体" w:hAnsi="楷体"/>
          <w:sz w:val="24"/>
        </w:rPr>
        <w:t>；注册地址：石家庄市和平东路</w:t>
      </w:r>
      <w:r w:rsidRPr="00250B06">
        <w:rPr>
          <w:rFonts w:eastAsia="楷体"/>
          <w:sz w:val="24"/>
        </w:rPr>
        <w:t>388</w:t>
      </w:r>
      <w:r w:rsidRPr="00250B06">
        <w:rPr>
          <w:rFonts w:eastAsia="楷体" w:hAnsi="楷体"/>
          <w:sz w:val="24"/>
        </w:rPr>
        <w:t>号，</w:t>
      </w:r>
      <w:r w:rsidRPr="00250B06">
        <w:rPr>
          <w:rFonts w:eastAsia="楷体" w:hAnsi="楷体"/>
          <w:color w:val="000000"/>
          <w:sz w:val="24"/>
        </w:rPr>
        <w:t>注册资本和实收资本均</w:t>
      </w:r>
      <w:r w:rsidRPr="00250B06">
        <w:rPr>
          <w:rFonts w:eastAsia="楷体" w:hAnsi="楷体"/>
          <w:sz w:val="24"/>
        </w:rPr>
        <w:t>为</w:t>
      </w:r>
      <w:r w:rsidRPr="00250B06">
        <w:rPr>
          <w:rFonts w:eastAsia="楷体" w:hAnsi="楷体"/>
          <w:color w:val="000000"/>
          <w:sz w:val="24"/>
        </w:rPr>
        <w:t>：</w:t>
      </w:r>
      <w:r w:rsidRPr="00250B06">
        <w:rPr>
          <w:rFonts w:eastAsia="楷体"/>
          <w:color w:val="000000"/>
          <w:sz w:val="24"/>
        </w:rPr>
        <w:t>163,080.4729</w:t>
      </w:r>
      <w:r w:rsidRPr="00250B06">
        <w:rPr>
          <w:rFonts w:eastAsia="楷体" w:hAnsi="楷体"/>
          <w:color w:val="000000"/>
          <w:sz w:val="24"/>
        </w:rPr>
        <w:t>万</w:t>
      </w:r>
      <w:r w:rsidRPr="00250B06">
        <w:rPr>
          <w:rFonts w:eastAsia="楷体" w:hAnsi="楷体"/>
          <w:sz w:val="24"/>
        </w:rPr>
        <w:t>元，法定代表人：杨国占；公司类型：其他股份有限公司</w:t>
      </w:r>
      <w:r w:rsidRPr="00250B06">
        <w:rPr>
          <w:rFonts w:eastAsia="楷体"/>
          <w:sz w:val="24"/>
        </w:rPr>
        <w:t>(</w:t>
      </w:r>
      <w:r w:rsidRPr="00250B06">
        <w:rPr>
          <w:rFonts w:eastAsia="楷体" w:hAnsi="楷体"/>
          <w:sz w:val="24"/>
        </w:rPr>
        <w:t>上市</w:t>
      </w:r>
      <w:r w:rsidRPr="00250B06">
        <w:rPr>
          <w:rFonts w:eastAsia="楷体"/>
          <w:sz w:val="24"/>
        </w:rPr>
        <w:t>)</w:t>
      </w:r>
      <w:r w:rsidRPr="00250B06">
        <w:rPr>
          <w:rFonts w:eastAsia="楷体" w:hAnsi="楷体"/>
          <w:sz w:val="24"/>
        </w:rPr>
        <w:t>；经营范围：粉针剂、片剂、颗粒剂、原料药、无菌原料药、硬胶囊剂、软胶囊剂、滴眼剂、口服溶液剂、小容量注射剂、精神药品、凝胶剂、冻干粉针剂、大容量注射剂的生产，中药饮片的生产和销售等。</w:t>
      </w:r>
      <w:r w:rsidRPr="00250B06">
        <w:rPr>
          <w:rFonts w:eastAsia="楷体" w:hAnsi="楷体"/>
          <w:kern w:val="0"/>
          <w:sz w:val="24"/>
        </w:rPr>
        <w:t>成立时间：</w:t>
      </w:r>
      <w:r w:rsidRPr="00250B06">
        <w:rPr>
          <w:rFonts w:eastAsia="楷体"/>
          <w:kern w:val="0"/>
          <w:sz w:val="24"/>
        </w:rPr>
        <w:t>1992</w:t>
      </w:r>
      <w:r w:rsidRPr="00250B06">
        <w:rPr>
          <w:rFonts w:eastAsia="楷体" w:hAnsi="楷体"/>
          <w:kern w:val="0"/>
          <w:sz w:val="24"/>
        </w:rPr>
        <w:t>年</w:t>
      </w:r>
      <w:r w:rsidRPr="00250B06">
        <w:rPr>
          <w:rFonts w:eastAsia="楷体"/>
          <w:kern w:val="0"/>
          <w:sz w:val="24"/>
        </w:rPr>
        <w:t>12</w:t>
      </w:r>
      <w:r w:rsidRPr="00250B06">
        <w:rPr>
          <w:rFonts w:eastAsia="楷体" w:hAnsi="楷体"/>
          <w:kern w:val="0"/>
          <w:sz w:val="24"/>
        </w:rPr>
        <w:t>月</w:t>
      </w:r>
      <w:r w:rsidRPr="00250B06">
        <w:rPr>
          <w:rFonts w:eastAsia="楷体"/>
          <w:kern w:val="0"/>
          <w:sz w:val="24"/>
        </w:rPr>
        <w:t>20</w:t>
      </w:r>
      <w:r w:rsidRPr="00250B06">
        <w:rPr>
          <w:rFonts w:eastAsia="楷体" w:hAnsi="楷体"/>
          <w:kern w:val="0"/>
          <w:sz w:val="24"/>
        </w:rPr>
        <w:t>日。</w:t>
      </w:r>
    </w:p>
    <w:p w14:paraId="3CDAB3F7"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2</w:t>
      </w:r>
      <w:r w:rsidRPr="00250B06">
        <w:rPr>
          <w:rFonts w:eastAsia="楷体" w:hAnsi="楷体"/>
          <w:color w:val="000000"/>
          <w:sz w:val="24"/>
        </w:rPr>
        <w:t>、与上市公司的关联关系</w:t>
      </w:r>
    </w:p>
    <w:p w14:paraId="2D36EFA9"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hAnsi="楷体"/>
          <w:color w:val="000000"/>
          <w:sz w:val="24"/>
        </w:rPr>
        <w:t>华药股份系公司控股股东冀中能源集团的控股子公司，符合《股票上市规则》</w:t>
      </w:r>
      <w:r w:rsidRPr="00250B06">
        <w:rPr>
          <w:rFonts w:eastAsia="楷体" w:hAnsi="楷体"/>
          <w:color w:val="000000"/>
          <w:sz w:val="24"/>
        </w:rPr>
        <w:lastRenderedPageBreak/>
        <w:t>第</w:t>
      </w:r>
      <w:smartTag w:uri="urn:schemas-microsoft-com:office:smarttags" w:element="chsdate">
        <w:smartTagPr>
          <w:attr w:name="Year" w:val="1899"/>
          <w:attr w:name="Month" w:val="12"/>
          <w:attr w:name="Day" w:val="30"/>
          <w:attr w:name="IsLunarDate" w:val="False"/>
          <w:attr w:name="IsROCDate" w:val="False"/>
        </w:smartTagPr>
        <w:r w:rsidRPr="00250B06">
          <w:rPr>
            <w:rFonts w:eastAsia="楷体"/>
            <w:color w:val="000000"/>
            <w:sz w:val="24"/>
          </w:rPr>
          <w:t>10.1.3</w:t>
        </w:r>
      </w:smartTag>
      <w:r w:rsidRPr="00250B06">
        <w:rPr>
          <w:rFonts w:eastAsia="楷体" w:hAnsi="楷体"/>
          <w:color w:val="000000"/>
          <w:sz w:val="24"/>
        </w:rPr>
        <w:t>条之第（二）项规定的关联关系情形。</w:t>
      </w:r>
    </w:p>
    <w:p w14:paraId="2F94F392"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00510554" w14:textId="44039285" w:rsidR="00E46F2A" w:rsidRPr="00250B06" w:rsidRDefault="00E46F2A" w:rsidP="00E46F2A">
      <w:pPr>
        <w:ind w:firstLineChars="200" w:firstLine="480"/>
        <w:rPr>
          <w:rFonts w:eastAsia="楷体"/>
          <w:color w:val="000000"/>
          <w:sz w:val="24"/>
        </w:rPr>
      </w:pPr>
      <w:r w:rsidRPr="00250B06">
        <w:rPr>
          <w:rFonts w:eastAsia="楷体" w:hAnsi="楷体"/>
          <w:color w:val="000000"/>
          <w:sz w:val="24"/>
        </w:rPr>
        <w:t>截至</w:t>
      </w:r>
      <w:r w:rsidR="00D12184" w:rsidRPr="00250B06">
        <w:rPr>
          <w:rFonts w:eastAsia="楷体"/>
          <w:color w:val="000000"/>
          <w:sz w:val="24"/>
        </w:rPr>
        <w:t>2020</w:t>
      </w:r>
      <w:r w:rsidRPr="00250B06">
        <w:rPr>
          <w:rFonts w:eastAsia="楷体" w:hAnsi="楷体"/>
          <w:color w:val="000000"/>
          <w:sz w:val="24"/>
        </w:rPr>
        <w:t>年</w:t>
      </w:r>
      <w:r w:rsidR="00D12184"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w:t>
      </w:r>
      <w:r w:rsidR="00D12184" w:rsidRPr="00250B06">
        <w:rPr>
          <w:rFonts w:eastAsia="楷体"/>
          <w:color w:val="000000"/>
          <w:sz w:val="24"/>
        </w:rPr>
        <w:t>0</w:t>
      </w:r>
      <w:r w:rsidRPr="00250B06">
        <w:rPr>
          <w:rFonts w:eastAsia="楷体" w:hAnsi="楷体"/>
          <w:color w:val="000000"/>
          <w:sz w:val="24"/>
        </w:rPr>
        <w:t>日，华药股份的总资产</w:t>
      </w:r>
      <w:r w:rsidR="00D12184" w:rsidRPr="00250B06">
        <w:rPr>
          <w:rFonts w:eastAsia="楷体"/>
          <w:color w:val="000000"/>
          <w:sz w:val="24"/>
        </w:rPr>
        <w:t>2,175,232.49</w:t>
      </w:r>
      <w:r w:rsidRPr="00250B06">
        <w:rPr>
          <w:rFonts w:eastAsia="楷体" w:hAnsi="楷体"/>
          <w:color w:val="000000"/>
          <w:sz w:val="24"/>
        </w:rPr>
        <w:t>万元、净资产</w:t>
      </w:r>
      <w:r w:rsidR="00D12184" w:rsidRPr="00250B06">
        <w:rPr>
          <w:rFonts w:eastAsia="楷体"/>
          <w:color w:val="000000"/>
          <w:sz w:val="24"/>
        </w:rPr>
        <w:t>655,758.16</w:t>
      </w:r>
      <w:r w:rsidRPr="00250B06">
        <w:rPr>
          <w:rFonts w:eastAsia="楷体" w:hAnsi="楷体"/>
          <w:color w:val="000000"/>
          <w:sz w:val="24"/>
        </w:rPr>
        <w:t>万元，实现营业收入</w:t>
      </w:r>
      <w:r w:rsidR="00D12184" w:rsidRPr="00250B06">
        <w:rPr>
          <w:rFonts w:eastAsia="楷体"/>
          <w:color w:val="000000"/>
          <w:sz w:val="24"/>
        </w:rPr>
        <w:t>863,832.28</w:t>
      </w:r>
      <w:r w:rsidRPr="00250B06">
        <w:rPr>
          <w:rFonts w:eastAsia="楷体" w:hAnsi="楷体"/>
          <w:color w:val="000000"/>
          <w:sz w:val="24"/>
        </w:rPr>
        <w:t>万元、净利润</w:t>
      </w:r>
      <w:r w:rsidR="00D12184" w:rsidRPr="00250B06">
        <w:rPr>
          <w:rFonts w:eastAsia="楷体"/>
          <w:color w:val="000000"/>
          <w:sz w:val="24"/>
        </w:rPr>
        <w:t>12,234.87</w:t>
      </w:r>
      <w:r w:rsidRPr="00250B06">
        <w:rPr>
          <w:rFonts w:eastAsia="楷体" w:hAnsi="楷体"/>
          <w:color w:val="000000"/>
          <w:sz w:val="24"/>
        </w:rPr>
        <w:t>万元。</w:t>
      </w:r>
    </w:p>
    <w:p w14:paraId="3F462076" w14:textId="77777777" w:rsidR="00E46F2A" w:rsidRDefault="00E46F2A" w:rsidP="00E46F2A">
      <w:pPr>
        <w:spacing w:beforeLines="50" w:before="120" w:afterLines="50" w:after="120"/>
        <w:ind w:firstLineChars="200" w:firstLine="480"/>
        <w:rPr>
          <w:rFonts w:eastAsia="楷体" w:hAnsi="楷体"/>
          <w:color w:val="000000"/>
          <w:sz w:val="24"/>
        </w:rPr>
      </w:pPr>
      <w:r w:rsidRPr="00250B06">
        <w:rPr>
          <w:rFonts w:eastAsia="楷体" w:hAnsi="楷体"/>
          <w:color w:val="000000"/>
          <w:sz w:val="24"/>
        </w:rPr>
        <w:t>华药股份经营状况正常，具备履约能力，不会给公司造成损失。</w:t>
      </w:r>
    </w:p>
    <w:p w14:paraId="00582A83" w14:textId="77777777" w:rsidR="00E46F2A" w:rsidRPr="00C260F0" w:rsidRDefault="00E46F2A" w:rsidP="00E46F2A">
      <w:pPr>
        <w:spacing w:beforeLines="50" w:before="120" w:afterLines="50" w:after="120"/>
        <w:ind w:firstLineChars="200" w:firstLine="480"/>
        <w:rPr>
          <w:rFonts w:eastAsia="楷体"/>
          <w:color w:val="000000"/>
          <w:sz w:val="24"/>
        </w:rPr>
      </w:pPr>
      <w:r w:rsidRPr="00C260F0">
        <w:rPr>
          <w:rFonts w:eastAsia="楷体" w:hint="eastAsia"/>
          <w:color w:val="000000"/>
          <w:sz w:val="24"/>
        </w:rPr>
        <w:t>4</w:t>
      </w:r>
      <w:r w:rsidRPr="00C260F0">
        <w:rPr>
          <w:rFonts w:eastAsia="楷体" w:hint="eastAsia"/>
          <w:color w:val="000000"/>
          <w:sz w:val="24"/>
        </w:rPr>
        <w:t>、</w:t>
      </w:r>
      <w:r>
        <w:rPr>
          <w:rFonts w:eastAsia="楷体" w:hint="eastAsia"/>
          <w:color w:val="000000"/>
          <w:sz w:val="24"/>
        </w:rPr>
        <w:t>华药股份</w:t>
      </w:r>
      <w:r w:rsidRPr="00C260F0">
        <w:rPr>
          <w:rFonts w:eastAsia="楷体" w:hint="eastAsia"/>
          <w:color w:val="000000"/>
          <w:sz w:val="24"/>
        </w:rPr>
        <w:t>不是失信被执行人。</w:t>
      </w:r>
    </w:p>
    <w:p w14:paraId="516384B5" w14:textId="77777777" w:rsidR="00E46F2A" w:rsidRPr="00364ECE" w:rsidRDefault="00E46F2A" w:rsidP="00E46F2A">
      <w:pPr>
        <w:spacing w:beforeLines="50" w:before="120" w:afterLines="50" w:after="120"/>
        <w:ind w:firstLineChars="200" w:firstLine="482"/>
        <w:outlineLvl w:val="1"/>
        <w:rPr>
          <w:rFonts w:eastAsia="楷体"/>
          <w:b/>
          <w:sz w:val="24"/>
        </w:rPr>
      </w:pPr>
      <w:r w:rsidRPr="00364ECE">
        <w:rPr>
          <w:rFonts w:eastAsia="楷体" w:hAnsi="楷体"/>
          <w:b/>
          <w:sz w:val="24"/>
        </w:rPr>
        <w:t>（十五）河北充填采矿技术有限公司</w:t>
      </w:r>
    </w:p>
    <w:p w14:paraId="71E6F888"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、基本情况</w:t>
      </w:r>
    </w:p>
    <w:p w14:paraId="44D96D65" w14:textId="77777777" w:rsidR="00E46F2A" w:rsidRPr="00364ECE" w:rsidRDefault="00E46F2A" w:rsidP="00E46F2A">
      <w:pPr>
        <w:ind w:firstLineChars="200" w:firstLine="480"/>
        <w:rPr>
          <w:rFonts w:eastAsia="楷体"/>
          <w:kern w:val="0"/>
          <w:sz w:val="24"/>
        </w:rPr>
      </w:pPr>
      <w:r w:rsidRPr="00364ECE">
        <w:rPr>
          <w:rFonts w:eastAsia="楷体" w:hAnsi="楷体"/>
          <w:sz w:val="24"/>
        </w:rPr>
        <w:t>河北充填采矿技术有限公司（以下简称</w:t>
      </w:r>
      <w:r w:rsidRPr="00364ECE">
        <w:rPr>
          <w:rFonts w:eastAsia="楷体"/>
          <w:sz w:val="24"/>
        </w:rPr>
        <w:t>“</w:t>
      </w:r>
      <w:r w:rsidRPr="00364ECE">
        <w:rPr>
          <w:rFonts w:eastAsia="楷体" w:hAnsi="楷体"/>
          <w:sz w:val="24"/>
        </w:rPr>
        <w:t>河北充填</w:t>
      </w:r>
      <w:r w:rsidRPr="00364ECE">
        <w:rPr>
          <w:rFonts w:eastAsia="楷体"/>
          <w:sz w:val="24"/>
        </w:rPr>
        <w:t>”</w:t>
      </w:r>
      <w:r w:rsidRPr="00364ECE">
        <w:rPr>
          <w:rFonts w:eastAsia="楷体" w:hAnsi="楷体"/>
          <w:sz w:val="24"/>
        </w:rPr>
        <w:t>），营业执照注册号：</w:t>
      </w:r>
      <w:r w:rsidRPr="00364ECE">
        <w:rPr>
          <w:rFonts w:eastAsia="楷体"/>
          <w:sz w:val="24"/>
        </w:rPr>
        <w:t>91130500075950094H</w:t>
      </w:r>
      <w:r w:rsidRPr="00364ECE">
        <w:rPr>
          <w:rFonts w:eastAsia="楷体" w:hAnsi="楷体"/>
          <w:sz w:val="24"/>
        </w:rPr>
        <w:t>；注册地址：邢台市桥西区团结西大街</w:t>
      </w:r>
      <w:r w:rsidRPr="00364ECE">
        <w:rPr>
          <w:rFonts w:eastAsia="楷体"/>
          <w:sz w:val="24"/>
        </w:rPr>
        <w:t>126</w:t>
      </w:r>
      <w:r w:rsidRPr="00364ECE">
        <w:rPr>
          <w:rFonts w:eastAsia="楷体" w:hAnsi="楷体"/>
          <w:sz w:val="24"/>
        </w:rPr>
        <w:t>号，</w:t>
      </w:r>
      <w:r w:rsidRPr="00364ECE">
        <w:rPr>
          <w:rFonts w:eastAsia="楷体" w:hAnsi="楷体"/>
          <w:color w:val="000000"/>
          <w:sz w:val="24"/>
        </w:rPr>
        <w:t>注册资本和实收资本均</w:t>
      </w:r>
      <w:r w:rsidRPr="00364ECE">
        <w:rPr>
          <w:rFonts w:eastAsia="楷体" w:hAnsi="楷体"/>
          <w:sz w:val="24"/>
        </w:rPr>
        <w:t>为</w:t>
      </w:r>
      <w:r w:rsidRPr="00364ECE">
        <w:rPr>
          <w:rFonts w:eastAsia="楷体" w:hAnsi="楷体"/>
          <w:color w:val="000000"/>
          <w:sz w:val="24"/>
        </w:rPr>
        <w:t>：</w:t>
      </w:r>
      <w:r w:rsidRPr="00364ECE">
        <w:rPr>
          <w:rFonts w:eastAsia="楷体"/>
          <w:color w:val="000000"/>
          <w:sz w:val="24"/>
        </w:rPr>
        <w:t>500</w:t>
      </w:r>
      <w:r w:rsidRPr="00364ECE">
        <w:rPr>
          <w:rFonts w:eastAsia="楷体" w:hAnsi="楷体"/>
          <w:color w:val="000000"/>
          <w:sz w:val="24"/>
        </w:rPr>
        <w:t>万</w:t>
      </w:r>
      <w:r w:rsidRPr="00364ECE">
        <w:rPr>
          <w:rFonts w:eastAsia="楷体" w:hAnsi="楷体"/>
          <w:sz w:val="24"/>
        </w:rPr>
        <w:t>元，法定代表人：</w:t>
      </w:r>
      <w:r w:rsidRPr="00A96A4D">
        <w:rPr>
          <w:rFonts w:eastAsia="楷体" w:hAnsi="楷体" w:hint="eastAsia"/>
          <w:sz w:val="24"/>
        </w:rPr>
        <w:t>贾靖</w:t>
      </w:r>
      <w:r w:rsidRPr="00364ECE">
        <w:rPr>
          <w:rFonts w:eastAsia="楷体" w:hAnsi="楷体"/>
          <w:sz w:val="24"/>
        </w:rPr>
        <w:t>；公司类型：有限责任公司（自然人投资或控股的法人独资）；经营范围：工程设计咨询服务、其他技术研发服务等。</w:t>
      </w:r>
      <w:r w:rsidRPr="00364ECE">
        <w:rPr>
          <w:rFonts w:eastAsia="楷体" w:hAnsi="楷体"/>
          <w:kern w:val="0"/>
          <w:sz w:val="24"/>
        </w:rPr>
        <w:t>成立时间：</w:t>
      </w:r>
      <w:r w:rsidRPr="00364ECE">
        <w:rPr>
          <w:rFonts w:eastAsia="楷体"/>
          <w:kern w:val="0"/>
          <w:sz w:val="24"/>
        </w:rPr>
        <w:t>2011</w:t>
      </w:r>
      <w:r w:rsidRPr="00364ECE">
        <w:rPr>
          <w:rFonts w:eastAsia="楷体" w:hAnsi="楷体"/>
          <w:kern w:val="0"/>
          <w:sz w:val="24"/>
        </w:rPr>
        <w:t>年</w:t>
      </w:r>
      <w:r w:rsidRPr="00364ECE">
        <w:rPr>
          <w:rFonts w:eastAsia="楷体"/>
          <w:kern w:val="0"/>
          <w:sz w:val="24"/>
        </w:rPr>
        <w:t>01</w:t>
      </w:r>
      <w:r w:rsidRPr="00364ECE">
        <w:rPr>
          <w:rFonts w:eastAsia="楷体" w:hAnsi="楷体"/>
          <w:kern w:val="0"/>
          <w:sz w:val="24"/>
        </w:rPr>
        <w:t>月</w:t>
      </w:r>
      <w:r w:rsidRPr="00364ECE">
        <w:rPr>
          <w:rFonts w:eastAsia="楷体"/>
          <w:kern w:val="0"/>
          <w:sz w:val="24"/>
        </w:rPr>
        <w:t>13</w:t>
      </w:r>
      <w:r w:rsidRPr="00364ECE">
        <w:rPr>
          <w:rFonts w:eastAsia="楷体" w:hAnsi="楷体"/>
          <w:kern w:val="0"/>
          <w:sz w:val="24"/>
        </w:rPr>
        <w:t>日。</w:t>
      </w:r>
    </w:p>
    <w:p w14:paraId="64469C6C"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、与上市公司的关联关系</w:t>
      </w:r>
    </w:p>
    <w:p w14:paraId="03EBC82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sz w:val="24"/>
        </w:rPr>
        <w:t>河北充填</w:t>
      </w:r>
      <w:r w:rsidRPr="00364ECE">
        <w:rPr>
          <w:rFonts w:eastAsia="楷体" w:hAnsi="楷体"/>
          <w:color w:val="000000"/>
          <w:sz w:val="24"/>
        </w:rPr>
        <w:t>系公司控股股东冀中能源集团的全资子公司，符合《股票上市规则》第</w:t>
      </w:r>
      <w:smartTag w:uri="urn:schemas-microsoft-com:office:smarttags" w:element="chsdate">
        <w:smartTagPr>
          <w:attr w:name="Year" w:val="1899"/>
          <w:attr w:name="Month" w:val="12"/>
          <w:attr w:name="Day" w:val="30"/>
          <w:attr w:name="IsLunarDate" w:val="False"/>
          <w:attr w:name="IsROCDate" w:val="False"/>
        </w:smartTagPr>
        <w:r w:rsidRPr="00364ECE">
          <w:rPr>
            <w:rFonts w:eastAsia="楷体"/>
            <w:color w:val="000000"/>
            <w:sz w:val="24"/>
          </w:rPr>
          <w:t>10.1.3</w:t>
        </w:r>
      </w:smartTag>
      <w:r w:rsidRPr="00364ECE">
        <w:rPr>
          <w:rFonts w:eastAsia="楷体" w:hAnsi="楷体"/>
          <w:color w:val="000000"/>
          <w:sz w:val="24"/>
        </w:rPr>
        <w:t>条之第（二）项规定的关联关系情形。</w:t>
      </w:r>
    </w:p>
    <w:p w14:paraId="076B6A9A" w14:textId="77777777" w:rsidR="00E46F2A" w:rsidRPr="00250B06" w:rsidRDefault="00E46F2A" w:rsidP="00E46F2A">
      <w:pPr>
        <w:spacing w:beforeLines="50" w:before="120" w:afterLines="50" w:after="120"/>
        <w:ind w:firstLineChars="200" w:firstLine="480"/>
        <w:rPr>
          <w:rFonts w:eastAsia="楷体"/>
          <w:color w:val="000000"/>
          <w:sz w:val="24"/>
        </w:rPr>
      </w:pPr>
      <w:r w:rsidRPr="00250B06">
        <w:rPr>
          <w:rFonts w:eastAsia="楷体"/>
          <w:color w:val="000000"/>
          <w:sz w:val="24"/>
        </w:rPr>
        <w:t>3</w:t>
      </w:r>
      <w:r w:rsidRPr="00250B06">
        <w:rPr>
          <w:rFonts w:eastAsia="楷体" w:hAnsi="楷体"/>
          <w:color w:val="000000"/>
          <w:sz w:val="24"/>
        </w:rPr>
        <w:t>、履约能力分析</w:t>
      </w:r>
    </w:p>
    <w:p w14:paraId="3EE539E9" w14:textId="1D484F98" w:rsidR="00E46F2A" w:rsidRPr="00364ECE" w:rsidRDefault="00E46F2A" w:rsidP="00E46F2A">
      <w:pPr>
        <w:ind w:firstLineChars="200" w:firstLine="480"/>
        <w:rPr>
          <w:rFonts w:eastAsia="楷体"/>
          <w:color w:val="000000"/>
          <w:sz w:val="24"/>
        </w:rPr>
      </w:pPr>
      <w:r w:rsidRPr="00250B06">
        <w:rPr>
          <w:rFonts w:eastAsia="楷体" w:hAnsi="楷体"/>
          <w:color w:val="000000"/>
          <w:sz w:val="24"/>
        </w:rPr>
        <w:t>截至</w:t>
      </w:r>
      <w:r w:rsidR="00D12184" w:rsidRPr="00250B06">
        <w:rPr>
          <w:rFonts w:eastAsia="楷体"/>
          <w:color w:val="000000"/>
          <w:sz w:val="24"/>
        </w:rPr>
        <w:t>2020</w:t>
      </w:r>
      <w:r w:rsidRPr="00250B06">
        <w:rPr>
          <w:rFonts w:eastAsia="楷体" w:hAnsi="楷体"/>
          <w:color w:val="000000"/>
          <w:sz w:val="24"/>
        </w:rPr>
        <w:t>年</w:t>
      </w:r>
      <w:r w:rsidRPr="00250B06">
        <w:rPr>
          <w:rFonts w:eastAsia="楷体"/>
          <w:color w:val="000000"/>
          <w:sz w:val="24"/>
        </w:rPr>
        <w:t>9</w:t>
      </w:r>
      <w:r w:rsidRPr="00250B06">
        <w:rPr>
          <w:rFonts w:eastAsia="楷体" w:hAnsi="楷体"/>
          <w:color w:val="000000"/>
          <w:sz w:val="24"/>
        </w:rPr>
        <w:t>月</w:t>
      </w:r>
      <w:r w:rsidRPr="00250B06">
        <w:rPr>
          <w:rFonts w:eastAsia="楷体"/>
          <w:color w:val="000000"/>
          <w:sz w:val="24"/>
        </w:rPr>
        <w:t>30</w:t>
      </w:r>
      <w:r w:rsidRPr="00250B06">
        <w:rPr>
          <w:rFonts w:eastAsia="楷体" w:hAnsi="楷体"/>
          <w:color w:val="000000"/>
          <w:sz w:val="24"/>
        </w:rPr>
        <w:t>日，</w:t>
      </w:r>
      <w:r w:rsidRPr="00250B06">
        <w:rPr>
          <w:rFonts w:eastAsia="楷体" w:hAnsi="楷体"/>
          <w:sz w:val="24"/>
        </w:rPr>
        <w:t>河北充填</w:t>
      </w:r>
      <w:r w:rsidRPr="00250B06">
        <w:rPr>
          <w:rFonts w:eastAsia="楷体" w:hAnsi="楷体"/>
          <w:color w:val="000000"/>
          <w:sz w:val="24"/>
        </w:rPr>
        <w:t>的总资产</w:t>
      </w:r>
      <w:r w:rsidR="00D12184" w:rsidRPr="00250B06">
        <w:rPr>
          <w:rFonts w:eastAsia="楷体"/>
          <w:color w:val="000000"/>
          <w:sz w:val="24"/>
        </w:rPr>
        <w:t>3,777.73</w:t>
      </w:r>
      <w:r w:rsidRPr="00250B06">
        <w:rPr>
          <w:rFonts w:eastAsia="楷体" w:hAnsi="楷体"/>
          <w:color w:val="000000"/>
          <w:sz w:val="24"/>
        </w:rPr>
        <w:t>万元、净资产</w:t>
      </w:r>
      <w:r w:rsidR="00D12184" w:rsidRPr="00250B06">
        <w:rPr>
          <w:rFonts w:eastAsia="楷体"/>
          <w:color w:val="000000"/>
          <w:sz w:val="24"/>
        </w:rPr>
        <w:t>808.96</w:t>
      </w:r>
      <w:r w:rsidRPr="00250B06">
        <w:rPr>
          <w:rFonts w:eastAsia="楷体" w:hAnsi="楷体"/>
          <w:color w:val="000000"/>
          <w:sz w:val="24"/>
        </w:rPr>
        <w:t>万元，实现营业收入</w:t>
      </w:r>
      <w:r w:rsidR="00D12184" w:rsidRPr="00250B06">
        <w:rPr>
          <w:rFonts w:eastAsia="楷体"/>
          <w:color w:val="000000"/>
          <w:sz w:val="24"/>
        </w:rPr>
        <w:t>1,934.51</w:t>
      </w:r>
      <w:r w:rsidRPr="00250B06">
        <w:rPr>
          <w:rFonts w:eastAsia="楷体" w:hAnsi="楷体"/>
          <w:color w:val="000000"/>
          <w:sz w:val="24"/>
        </w:rPr>
        <w:t>万元，净利润</w:t>
      </w:r>
      <w:r w:rsidR="00D12184" w:rsidRPr="00250B06">
        <w:rPr>
          <w:rFonts w:eastAsia="楷体"/>
          <w:color w:val="000000"/>
          <w:sz w:val="24"/>
        </w:rPr>
        <w:t>85.77</w:t>
      </w:r>
      <w:r w:rsidRPr="00250B06">
        <w:rPr>
          <w:rFonts w:eastAsia="楷体" w:hAnsi="楷体"/>
          <w:color w:val="000000"/>
          <w:sz w:val="24"/>
        </w:rPr>
        <w:t>万元（未经审计）。</w:t>
      </w:r>
    </w:p>
    <w:p w14:paraId="7AEB80AC"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sz w:val="24"/>
        </w:rPr>
        <w:t>河北充填</w:t>
      </w:r>
      <w:r w:rsidRPr="00364ECE">
        <w:rPr>
          <w:rFonts w:eastAsia="楷体" w:hAnsi="楷体"/>
          <w:color w:val="000000"/>
          <w:sz w:val="24"/>
        </w:rPr>
        <w:t>经营状况正常，具备履约能力，不会给公司造成损失。</w:t>
      </w:r>
    </w:p>
    <w:p w14:paraId="37B44F4E" w14:textId="77777777" w:rsidR="00E46F2A" w:rsidRPr="00364ECE" w:rsidRDefault="00E46F2A" w:rsidP="00E46F2A">
      <w:pPr>
        <w:spacing w:beforeLines="50" w:before="120" w:afterLines="50" w:after="120"/>
        <w:ind w:firstLineChars="200" w:firstLine="480"/>
        <w:rPr>
          <w:rFonts w:eastAsia="楷体"/>
          <w:color w:val="000000"/>
          <w:sz w:val="24"/>
        </w:rPr>
      </w:pPr>
      <w:r w:rsidRPr="00C260F0">
        <w:rPr>
          <w:rFonts w:eastAsia="楷体" w:hint="eastAsia"/>
          <w:color w:val="000000"/>
          <w:sz w:val="24"/>
        </w:rPr>
        <w:t>4</w:t>
      </w:r>
      <w:r w:rsidRPr="00C260F0">
        <w:rPr>
          <w:rFonts w:eastAsia="楷体" w:hint="eastAsia"/>
          <w:color w:val="000000"/>
          <w:sz w:val="24"/>
        </w:rPr>
        <w:t>、</w:t>
      </w:r>
      <w:r>
        <w:rPr>
          <w:rFonts w:eastAsia="楷体" w:hint="eastAsia"/>
          <w:color w:val="000000"/>
          <w:sz w:val="24"/>
        </w:rPr>
        <w:t>河北充填</w:t>
      </w:r>
      <w:r w:rsidRPr="00C260F0">
        <w:rPr>
          <w:rFonts w:eastAsia="楷体" w:hint="eastAsia"/>
          <w:color w:val="000000"/>
          <w:sz w:val="24"/>
        </w:rPr>
        <w:t>不是失信被执行人。</w:t>
      </w:r>
    </w:p>
    <w:p w14:paraId="1B5330E4" w14:textId="1D61CAF9"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四</w:t>
      </w:r>
      <w:r w:rsidR="00E46F2A" w:rsidRPr="00364ECE">
        <w:rPr>
          <w:rFonts w:eastAsia="楷体" w:hAnsi="楷体"/>
          <w:b/>
          <w:sz w:val="24"/>
        </w:rPr>
        <w:t>、关联交易主要内容</w:t>
      </w:r>
    </w:p>
    <w:p w14:paraId="61874E3A"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（一）有关采购原材料、购买设备、销售商品的关联交易按市场价确定交易价格。</w:t>
      </w:r>
    </w:p>
    <w:p w14:paraId="1ED0F824" w14:textId="7A0787AE" w:rsidR="00E46F2A" w:rsidRDefault="00E46F2A" w:rsidP="00E46F2A">
      <w:pPr>
        <w:spacing w:beforeLines="50" w:before="120" w:afterLines="50" w:after="120"/>
        <w:ind w:firstLineChars="200" w:firstLine="480"/>
        <w:rPr>
          <w:rFonts w:eastAsia="楷体" w:hAnsi="楷体"/>
          <w:color w:val="000000"/>
          <w:sz w:val="24"/>
        </w:rPr>
      </w:pPr>
      <w:r w:rsidRPr="00364ECE">
        <w:rPr>
          <w:rFonts w:eastAsia="楷体" w:hAnsi="楷体"/>
          <w:color w:val="000000"/>
          <w:sz w:val="24"/>
        </w:rPr>
        <w:t>（二）有关接受劳务的关联交易由双方根据公允的原则友好协商确定。</w:t>
      </w:r>
    </w:p>
    <w:p w14:paraId="0DED296E" w14:textId="3FC3EB47" w:rsidR="00630FD0" w:rsidRPr="00364ECE" w:rsidRDefault="00630FD0" w:rsidP="00630FD0">
      <w:pPr>
        <w:spacing w:beforeLines="50" w:before="120" w:afterLines="50" w:after="120"/>
        <w:ind w:firstLineChars="200" w:firstLine="480"/>
        <w:rPr>
          <w:rFonts w:eastAsia="楷体"/>
          <w:color w:val="000000"/>
          <w:sz w:val="24"/>
        </w:rPr>
      </w:pPr>
      <w:r>
        <w:rPr>
          <w:rFonts w:eastAsia="楷体" w:hAnsi="楷体" w:hint="eastAsia"/>
          <w:color w:val="000000"/>
          <w:sz w:val="24"/>
        </w:rPr>
        <w:t>（三）财务类关联交易，</w:t>
      </w:r>
      <w:r w:rsidRPr="00630FD0">
        <w:rPr>
          <w:rFonts w:eastAsia="楷体" w:hAnsi="楷体" w:hint="eastAsia"/>
          <w:color w:val="000000"/>
          <w:sz w:val="24"/>
        </w:rPr>
        <w:t>：按照《金融服务协议》的约定，财务公司为公司提供存款服务的存款利率根据中国人民银行统一颁布的同期同类存款的存款利率厘定，不低于公司在其它国内金融机构取得的同期同档次存款利率。</w:t>
      </w:r>
    </w:p>
    <w:p w14:paraId="51CC3439" w14:textId="66B6A574"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五</w:t>
      </w:r>
      <w:r w:rsidR="00E46F2A" w:rsidRPr="00364ECE">
        <w:rPr>
          <w:rFonts w:eastAsia="楷体" w:hAnsi="楷体"/>
          <w:b/>
          <w:sz w:val="24"/>
        </w:rPr>
        <w:t>、关联交易协议签署情况</w:t>
      </w:r>
    </w:p>
    <w:p w14:paraId="21FC62EC" w14:textId="77777777" w:rsidR="00E46F2A" w:rsidRPr="00364ECE" w:rsidRDefault="00E46F2A" w:rsidP="00E46F2A">
      <w:pPr>
        <w:spacing w:beforeLines="50" w:before="120" w:afterLines="50" w:after="120"/>
        <w:ind w:firstLineChars="200" w:firstLine="480"/>
        <w:outlineLvl w:val="1"/>
        <w:rPr>
          <w:rFonts w:eastAsia="楷体"/>
          <w:color w:val="000000"/>
          <w:sz w:val="24"/>
        </w:rPr>
      </w:pPr>
      <w:r w:rsidRPr="00364ECE">
        <w:rPr>
          <w:rFonts w:eastAsia="楷体" w:hAnsi="楷体"/>
          <w:color w:val="000000"/>
          <w:sz w:val="24"/>
        </w:rPr>
        <w:t>（一）《与日常经营相关的关联交易协议》</w:t>
      </w:r>
    </w:p>
    <w:p w14:paraId="6A6BC702"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2015</w:t>
      </w:r>
      <w:r w:rsidRPr="00364ECE">
        <w:rPr>
          <w:rFonts w:eastAsia="楷体" w:hAnsi="楷体"/>
          <w:color w:val="000000"/>
          <w:sz w:val="24"/>
        </w:rPr>
        <w:t>年</w:t>
      </w:r>
      <w:r w:rsidRPr="00364ECE">
        <w:rPr>
          <w:rFonts w:eastAsia="楷体"/>
          <w:color w:val="000000"/>
          <w:sz w:val="24"/>
        </w:rPr>
        <w:t>4</w:t>
      </w:r>
      <w:r w:rsidRPr="00364ECE">
        <w:rPr>
          <w:rFonts w:eastAsia="楷体" w:hAnsi="楷体"/>
          <w:color w:val="000000"/>
          <w:sz w:val="24"/>
        </w:rPr>
        <w:t>月，公司与冀中能源集团等关联方签署了《与日常经营相关的关联交易协议》，协议主要内容如下：</w:t>
      </w:r>
    </w:p>
    <w:p w14:paraId="43BE784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、交易标的及总量确定方式</w:t>
      </w:r>
    </w:p>
    <w:p w14:paraId="7D1A4DB4"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经本协议各方协商确定，每年拟发生的交易类别、品种和数量以公司股东大会审批通过的年度日常关联交易预计项目及数额为依据，并以交付时实际供应量为准。</w:t>
      </w:r>
    </w:p>
    <w:p w14:paraId="7523FEE1"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lastRenderedPageBreak/>
        <w:t>2</w:t>
      </w:r>
      <w:r w:rsidRPr="00364ECE">
        <w:rPr>
          <w:rFonts w:eastAsia="楷体" w:hAnsi="楷体"/>
          <w:color w:val="000000"/>
          <w:sz w:val="24"/>
        </w:rPr>
        <w:t>、交易的定价原则</w:t>
      </w:r>
    </w:p>
    <w:p w14:paraId="00F5EDC3"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协议各方一致同意按照下列顺序确定交易价格标准，以保证该等交易价格的公允性。</w:t>
      </w:r>
    </w:p>
    <w:p w14:paraId="75AEF43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1</w:t>
      </w:r>
      <w:r w:rsidRPr="00364ECE">
        <w:rPr>
          <w:rFonts w:eastAsia="楷体" w:hAnsi="楷体"/>
          <w:color w:val="000000"/>
          <w:sz w:val="24"/>
        </w:rPr>
        <w:t>）有国家有权部门定价依据的，应当依据相关文件执行；如国家强制性定价依据发生变化的，执行新的定价依据。</w:t>
      </w:r>
    </w:p>
    <w:p w14:paraId="53DC6396"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2</w:t>
      </w:r>
      <w:r w:rsidRPr="00364ECE">
        <w:rPr>
          <w:rFonts w:eastAsia="楷体" w:hAnsi="楷体"/>
          <w:color w:val="000000"/>
          <w:sz w:val="24"/>
        </w:rPr>
        <w:t>）无国家有权部门定价依据的，应当详细描述市场价格的实际状况及确定适用标准的合理依据。</w:t>
      </w:r>
    </w:p>
    <w:p w14:paraId="48E542F0"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3</w:t>
      </w:r>
      <w:r w:rsidRPr="00364ECE">
        <w:rPr>
          <w:rFonts w:eastAsia="楷体" w:hAnsi="楷体"/>
          <w:color w:val="000000"/>
          <w:sz w:val="24"/>
        </w:rPr>
        <w:t>）既无国家有权部门定价依据，又无市场价格的，应当严格把握</w:t>
      </w:r>
      <w:r w:rsidRPr="00364ECE">
        <w:rPr>
          <w:rFonts w:eastAsia="楷体"/>
          <w:color w:val="000000"/>
          <w:sz w:val="24"/>
        </w:rPr>
        <w:t>“</w:t>
      </w:r>
      <w:r w:rsidRPr="00364ECE">
        <w:rPr>
          <w:rFonts w:eastAsia="楷体" w:hAnsi="楷体"/>
          <w:color w:val="000000"/>
          <w:sz w:val="24"/>
        </w:rPr>
        <w:t>由交易各方按有关关联交易的成本加计合理的利润率（不超过</w:t>
      </w:r>
      <w:r w:rsidRPr="00364ECE">
        <w:rPr>
          <w:rFonts w:eastAsia="楷体"/>
          <w:color w:val="000000"/>
          <w:sz w:val="24"/>
        </w:rPr>
        <w:t>10%</w:t>
      </w:r>
      <w:r w:rsidRPr="00364ECE">
        <w:rPr>
          <w:rFonts w:eastAsia="楷体" w:hAnsi="楷体"/>
          <w:color w:val="000000"/>
          <w:sz w:val="24"/>
        </w:rPr>
        <w:t>）</w:t>
      </w:r>
      <w:r w:rsidRPr="00364ECE">
        <w:rPr>
          <w:rFonts w:eastAsia="楷体"/>
          <w:color w:val="000000"/>
          <w:sz w:val="24"/>
        </w:rPr>
        <w:t>”</w:t>
      </w:r>
      <w:r w:rsidRPr="00364ECE">
        <w:rPr>
          <w:rFonts w:eastAsia="楷体" w:hAnsi="楷体"/>
          <w:color w:val="000000"/>
          <w:sz w:val="24"/>
        </w:rPr>
        <w:t>的方法确定。</w:t>
      </w:r>
    </w:p>
    <w:p w14:paraId="1E45DC0A"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4</w:t>
      </w:r>
      <w:r w:rsidRPr="00364ECE">
        <w:rPr>
          <w:rFonts w:eastAsia="楷体" w:hAnsi="楷体"/>
          <w:color w:val="000000"/>
          <w:sz w:val="24"/>
        </w:rPr>
        <w:t>）没有上述三项标准时，可依上个会计年度交易价格标准为基准，由各方协商确定。但是，交易价格以后每年的增长率不应超过同期物价指数的增长率。</w:t>
      </w:r>
    </w:p>
    <w:p w14:paraId="79171FD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、交易的结算办法</w:t>
      </w:r>
    </w:p>
    <w:p w14:paraId="072E058E"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协议各方一致同意本着保证公司财务独立性的原则，分别确定本协议各项交易的财务结算办法。</w:t>
      </w:r>
    </w:p>
    <w:p w14:paraId="0B97C8C5"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1</w:t>
      </w:r>
      <w:r w:rsidRPr="00364ECE">
        <w:rPr>
          <w:rFonts w:eastAsia="楷体" w:hAnsi="楷体"/>
          <w:color w:val="000000"/>
          <w:sz w:val="24"/>
        </w:rPr>
        <w:t>）有国家有权部门确定的财务结算办法的，按规定执行。</w:t>
      </w:r>
    </w:p>
    <w:p w14:paraId="58FDD92C"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w:t>
      </w:r>
      <w:r w:rsidRPr="00364ECE">
        <w:rPr>
          <w:rFonts w:eastAsia="楷体"/>
          <w:color w:val="000000"/>
          <w:sz w:val="24"/>
        </w:rPr>
        <w:t>2</w:t>
      </w:r>
      <w:r w:rsidRPr="00364ECE">
        <w:rPr>
          <w:rFonts w:eastAsia="楷体" w:hAnsi="楷体"/>
          <w:color w:val="000000"/>
          <w:sz w:val="24"/>
        </w:rPr>
        <w:t>）无国家有权部门确定的财务结算办法的，按市场惯例执行。</w:t>
      </w:r>
    </w:p>
    <w:p w14:paraId="1D816240"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协议中约定的交易按月结算的，在每月</w:t>
      </w:r>
      <w:r w:rsidRPr="00364ECE">
        <w:rPr>
          <w:rFonts w:eastAsia="楷体"/>
          <w:color w:val="000000"/>
          <w:sz w:val="24"/>
        </w:rPr>
        <w:t>10</w:t>
      </w:r>
      <w:r w:rsidRPr="00364ECE">
        <w:rPr>
          <w:rFonts w:eastAsia="楷体" w:hAnsi="楷体"/>
          <w:color w:val="000000"/>
          <w:sz w:val="24"/>
        </w:rPr>
        <w:t>日前结清上月的交易款项；按年结算的，在次年</w:t>
      </w:r>
      <w:r w:rsidRPr="00364ECE">
        <w:rPr>
          <w:rFonts w:eastAsia="楷体"/>
          <w:color w:val="000000"/>
          <w:sz w:val="24"/>
        </w:rPr>
        <w:t>2</w:t>
      </w:r>
      <w:r w:rsidRPr="00364ECE">
        <w:rPr>
          <w:rFonts w:eastAsia="楷体" w:hAnsi="楷体"/>
          <w:color w:val="000000"/>
          <w:sz w:val="24"/>
        </w:rPr>
        <w:t>月</w:t>
      </w:r>
      <w:r w:rsidRPr="00364ECE">
        <w:rPr>
          <w:rFonts w:eastAsia="楷体"/>
          <w:color w:val="000000"/>
          <w:sz w:val="24"/>
        </w:rPr>
        <w:t>1</w:t>
      </w:r>
      <w:r w:rsidRPr="00364ECE">
        <w:rPr>
          <w:rFonts w:eastAsia="楷体" w:hAnsi="楷体"/>
          <w:color w:val="000000"/>
          <w:sz w:val="24"/>
        </w:rPr>
        <w:t>日前结清上一年的交易款项。</w:t>
      </w:r>
    </w:p>
    <w:p w14:paraId="07A2EEFF"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4</w:t>
      </w:r>
      <w:r w:rsidRPr="00364ECE">
        <w:rPr>
          <w:rFonts w:eastAsia="楷体" w:hAnsi="楷体"/>
          <w:color w:val="000000"/>
          <w:sz w:val="24"/>
        </w:rPr>
        <w:t>、特别约定</w:t>
      </w:r>
    </w:p>
    <w:p w14:paraId="10B75387"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协议对各关联方单位的附属企业具有同样的效力。</w:t>
      </w:r>
    </w:p>
    <w:p w14:paraId="640C1FEF" w14:textId="77777777" w:rsidR="00E46F2A" w:rsidRPr="00364ECE" w:rsidRDefault="00E46F2A" w:rsidP="00E46F2A">
      <w:pPr>
        <w:spacing w:beforeLines="50" w:before="120" w:afterLines="50" w:after="120"/>
        <w:ind w:firstLineChars="200" w:firstLine="480"/>
        <w:outlineLvl w:val="1"/>
        <w:rPr>
          <w:rFonts w:eastAsia="楷体"/>
          <w:color w:val="000000"/>
          <w:sz w:val="24"/>
        </w:rPr>
      </w:pPr>
      <w:r w:rsidRPr="00364ECE">
        <w:rPr>
          <w:rFonts w:eastAsia="楷体" w:hAnsi="楷体"/>
          <w:color w:val="000000"/>
          <w:sz w:val="24"/>
        </w:rPr>
        <w:t>（二）《综合服务关联交易框架协议》</w:t>
      </w:r>
    </w:p>
    <w:p w14:paraId="4031EF03" w14:textId="77777777" w:rsidR="00E46F2A" w:rsidRPr="00364ECE" w:rsidRDefault="00E46F2A" w:rsidP="00E46F2A">
      <w:pPr>
        <w:spacing w:beforeLines="50" w:before="120" w:afterLines="50" w:after="120"/>
        <w:ind w:firstLineChars="200" w:firstLine="480"/>
        <w:rPr>
          <w:rFonts w:eastAsia="楷体"/>
          <w:color w:val="000000"/>
          <w:sz w:val="24"/>
        </w:rPr>
      </w:pPr>
      <w:r w:rsidRPr="00D75ECF">
        <w:rPr>
          <w:rFonts w:eastAsia="楷体" w:hAnsi="楷体"/>
          <w:color w:val="000000"/>
          <w:sz w:val="24"/>
        </w:rPr>
        <w:t>本公司于</w:t>
      </w:r>
      <w:r w:rsidRPr="00D75ECF">
        <w:rPr>
          <w:rFonts w:eastAsia="楷体"/>
          <w:color w:val="000000"/>
          <w:sz w:val="24"/>
        </w:rPr>
        <w:t>2012</w:t>
      </w:r>
      <w:r w:rsidRPr="00D75ECF">
        <w:rPr>
          <w:rFonts w:eastAsia="楷体" w:hAnsi="楷体"/>
          <w:color w:val="000000"/>
          <w:sz w:val="24"/>
        </w:rPr>
        <w:t>年</w:t>
      </w:r>
      <w:r w:rsidRPr="00D75ECF">
        <w:rPr>
          <w:rFonts w:eastAsia="楷体"/>
          <w:color w:val="000000"/>
          <w:sz w:val="24"/>
        </w:rPr>
        <w:t>4</w:t>
      </w:r>
      <w:r w:rsidRPr="00D75ECF">
        <w:rPr>
          <w:rFonts w:eastAsia="楷体" w:hAnsi="楷体"/>
          <w:color w:val="000000"/>
          <w:sz w:val="24"/>
        </w:rPr>
        <w:t>月分别与峰峰集团、邯矿集团、张矿集团和邢矿集团签订了《综合服务关联交易框架协议》，该协议依据</w:t>
      </w:r>
      <w:r w:rsidRPr="00364ECE">
        <w:rPr>
          <w:rFonts w:eastAsia="楷体" w:hAnsi="楷体"/>
          <w:color w:val="000000"/>
          <w:sz w:val="24"/>
        </w:rPr>
        <w:t>公允原则约定定价依据及结算方式，并分别明确综合服务项目如下：</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418"/>
        <w:gridCol w:w="4730"/>
        <w:gridCol w:w="1563"/>
      </w:tblGrid>
      <w:tr w:rsidR="00E46F2A" w:rsidRPr="00364ECE" w14:paraId="40E04772" w14:textId="77777777" w:rsidTr="00E7745F">
        <w:trPr>
          <w:jc w:val="center"/>
        </w:trPr>
        <w:tc>
          <w:tcPr>
            <w:tcW w:w="1310" w:type="dxa"/>
            <w:vAlign w:val="center"/>
          </w:tcPr>
          <w:p w14:paraId="56AB221A" w14:textId="77777777" w:rsidR="00E46F2A" w:rsidRPr="00364ECE" w:rsidRDefault="00E46F2A" w:rsidP="00E7745F">
            <w:pPr>
              <w:spacing w:line="360" w:lineRule="auto"/>
              <w:jc w:val="center"/>
              <w:rPr>
                <w:rFonts w:eastAsia="楷体"/>
                <w:sz w:val="24"/>
              </w:rPr>
            </w:pPr>
            <w:r w:rsidRPr="00364ECE">
              <w:rPr>
                <w:rFonts w:eastAsia="楷体" w:hAnsi="楷体"/>
                <w:sz w:val="24"/>
              </w:rPr>
              <w:t>序号</w:t>
            </w:r>
          </w:p>
        </w:tc>
        <w:tc>
          <w:tcPr>
            <w:tcW w:w="1418" w:type="dxa"/>
            <w:vAlign w:val="center"/>
          </w:tcPr>
          <w:p w14:paraId="7E481B61" w14:textId="77777777" w:rsidR="00E46F2A" w:rsidRPr="00364ECE" w:rsidRDefault="00E46F2A" w:rsidP="00E7745F">
            <w:pPr>
              <w:spacing w:line="360" w:lineRule="auto"/>
              <w:jc w:val="center"/>
              <w:rPr>
                <w:rFonts w:eastAsia="楷体"/>
                <w:sz w:val="24"/>
              </w:rPr>
            </w:pPr>
            <w:r w:rsidRPr="00364ECE">
              <w:rPr>
                <w:rFonts w:eastAsia="楷体" w:hAnsi="楷体"/>
                <w:sz w:val="24"/>
              </w:rPr>
              <w:t>服务事项</w:t>
            </w:r>
          </w:p>
        </w:tc>
        <w:tc>
          <w:tcPr>
            <w:tcW w:w="4730" w:type="dxa"/>
            <w:vAlign w:val="center"/>
          </w:tcPr>
          <w:p w14:paraId="2F4F5392" w14:textId="77777777" w:rsidR="00E46F2A" w:rsidRPr="00364ECE" w:rsidRDefault="00E46F2A" w:rsidP="00E7745F">
            <w:pPr>
              <w:spacing w:line="360" w:lineRule="auto"/>
              <w:jc w:val="center"/>
              <w:rPr>
                <w:rFonts w:eastAsia="楷体"/>
                <w:sz w:val="24"/>
              </w:rPr>
            </w:pPr>
            <w:r w:rsidRPr="00364ECE">
              <w:rPr>
                <w:rFonts w:eastAsia="楷体" w:hAnsi="楷体"/>
                <w:sz w:val="24"/>
              </w:rPr>
              <w:t>费用计算标准</w:t>
            </w:r>
          </w:p>
        </w:tc>
        <w:tc>
          <w:tcPr>
            <w:tcW w:w="0" w:type="auto"/>
            <w:vAlign w:val="center"/>
          </w:tcPr>
          <w:p w14:paraId="1145E148" w14:textId="77777777" w:rsidR="00E46F2A" w:rsidRPr="00364ECE" w:rsidRDefault="00E46F2A" w:rsidP="00E7745F">
            <w:pPr>
              <w:spacing w:line="360" w:lineRule="auto"/>
              <w:jc w:val="center"/>
              <w:rPr>
                <w:rFonts w:eastAsia="楷体"/>
                <w:sz w:val="24"/>
              </w:rPr>
            </w:pPr>
            <w:r w:rsidRPr="00364ECE">
              <w:rPr>
                <w:rFonts w:eastAsia="楷体" w:hAnsi="楷体"/>
                <w:sz w:val="24"/>
              </w:rPr>
              <w:t>结算方式</w:t>
            </w:r>
          </w:p>
        </w:tc>
      </w:tr>
      <w:tr w:rsidR="00E46F2A" w:rsidRPr="00364ECE" w14:paraId="706BE5FB" w14:textId="77777777" w:rsidTr="00E7745F">
        <w:trPr>
          <w:jc w:val="center"/>
        </w:trPr>
        <w:tc>
          <w:tcPr>
            <w:tcW w:w="1310" w:type="dxa"/>
            <w:vAlign w:val="center"/>
          </w:tcPr>
          <w:p w14:paraId="7721B468" w14:textId="77777777" w:rsidR="00E46F2A" w:rsidRPr="00364ECE" w:rsidRDefault="00E46F2A" w:rsidP="00E7745F">
            <w:pPr>
              <w:spacing w:line="360" w:lineRule="auto"/>
              <w:jc w:val="center"/>
              <w:rPr>
                <w:rFonts w:eastAsia="楷体"/>
                <w:sz w:val="24"/>
              </w:rPr>
            </w:pPr>
            <w:r w:rsidRPr="00364ECE">
              <w:rPr>
                <w:rFonts w:eastAsia="楷体"/>
                <w:sz w:val="24"/>
              </w:rPr>
              <w:t>1</w:t>
            </w:r>
          </w:p>
        </w:tc>
        <w:tc>
          <w:tcPr>
            <w:tcW w:w="1418" w:type="dxa"/>
            <w:vAlign w:val="center"/>
          </w:tcPr>
          <w:p w14:paraId="6312EB5F" w14:textId="77777777" w:rsidR="00E46F2A" w:rsidRPr="00364ECE" w:rsidRDefault="00E46F2A" w:rsidP="00E7745F">
            <w:pPr>
              <w:spacing w:line="360" w:lineRule="auto"/>
              <w:jc w:val="center"/>
              <w:rPr>
                <w:rFonts w:eastAsia="楷体"/>
                <w:sz w:val="24"/>
              </w:rPr>
            </w:pPr>
            <w:r w:rsidRPr="00364ECE">
              <w:rPr>
                <w:rFonts w:eastAsia="楷体" w:hAnsi="楷体"/>
                <w:sz w:val="24"/>
              </w:rPr>
              <w:t>铁路专用线的使用</w:t>
            </w:r>
          </w:p>
        </w:tc>
        <w:tc>
          <w:tcPr>
            <w:tcW w:w="4730" w:type="dxa"/>
            <w:vAlign w:val="center"/>
          </w:tcPr>
          <w:p w14:paraId="67DC836F" w14:textId="77777777" w:rsidR="00E46F2A" w:rsidRPr="00364ECE" w:rsidRDefault="00E46F2A" w:rsidP="00E7745F">
            <w:pPr>
              <w:spacing w:line="360" w:lineRule="auto"/>
              <w:jc w:val="center"/>
              <w:rPr>
                <w:rFonts w:eastAsia="楷体"/>
                <w:sz w:val="24"/>
              </w:rPr>
            </w:pPr>
            <w:r w:rsidRPr="00364ECE">
              <w:rPr>
                <w:rFonts w:eastAsia="楷体" w:hAnsi="楷体"/>
                <w:sz w:val="24"/>
              </w:rPr>
              <w:t>每运送</w:t>
            </w:r>
            <w:r w:rsidRPr="00364ECE">
              <w:rPr>
                <w:rFonts w:eastAsia="楷体"/>
                <w:sz w:val="24"/>
              </w:rPr>
              <w:t>1</w:t>
            </w:r>
            <w:r w:rsidRPr="00364ECE">
              <w:rPr>
                <w:rFonts w:eastAsia="楷体" w:hAnsi="楷体"/>
                <w:sz w:val="24"/>
              </w:rPr>
              <w:t>吨煤</w:t>
            </w:r>
            <w:r w:rsidRPr="00364ECE">
              <w:rPr>
                <w:rFonts w:eastAsia="楷体"/>
                <w:sz w:val="24"/>
              </w:rPr>
              <w:t>5</w:t>
            </w:r>
            <w:r w:rsidRPr="00364ECE">
              <w:rPr>
                <w:rFonts w:eastAsia="楷体" w:hAnsi="楷体"/>
                <w:sz w:val="24"/>
              </w:rPr>
              <w:t>元，修理费由承租方承担</w:t>
            </w:r>
          </w:p>
        </w:tc>
        <w:tc>
          <w:tcPr>
            <w:tcW w:w="0" w:type="auto"/>
            <w:vAlign w:val="center"/>
          </w:tcPr>
          <w:p w14:paraId="11AB370F" w14:textId="77777777" w:rsidR="00E46F2A" w:rsidRPr="00364ECE" w:rsidRDefault="00E46F2A" w:rsidP="00E7745F">
            <w:pPr>
              <w:spacing w:line="360" w:lineRule="auto"/>
              <w:jc w:val="center"/>
              <w:rPr>
                <w:rFonts w:eastAsia="楷体"/>
                <w:sz w:val="24"/>
              </w:rPr>
            </w:pPr>
            <w:r w:rsidRPr="00364ECE">
              <w:rPr>
                <w:rFonts w:eastAsia="楷体" w:hAnsi="楷体"/>
                <w:sz w:val="24"/>
              </w:rPr>
              <w:t>按月结算</w:t>
            </w:r>
          </w:p>
        </w:tc>
      </w:tr>
      <w:tr w:rsidR="00E46F2A" w:rsidRPr="00364ECE" w14:paraId="0C05FB3A" w14:textId="77777777" w:rsidTr="00E7745F">
        <w:trPr>
          <w:jc w:val="center"/>
        </w:trPr>
        <w:tc>
          <w:tcPr>
            <w:tcW w:w="1310" w:type="dxa"/>
            <w:vAlign w:val="center"/>
          </w:tcPr>
          <w:p w14:paraId="7662BC7A" w14:textId="77777777" w:rsidR="00E46F2A" w:rsidRPr="00364ECE" w:rsidRDefault="00E46F2A" w:rsidP="00E7745F">
            <w:pPr>
              <w:spacing w:line="360" w:lineRule="auto"/>
              <w:jc w:val="center"/>
              <w:rPr>
                <w:rFonts w:eastAsia="楷体"/>
                <w:sz w:val="24"/>
              </w:rPr>
            </w:pPr>
            <w:r w:rsidRPr="00364ECE">
              <w:rPr>
                <w:rFonts w:eastAsia="楷体"/>
                <w:sz w:val="24"/>
              </w:rPr>
              <w:t>2</w:t>
            </w:r>
          </w:p>
        </w:tc>
        <w:tc>
          <w:tcPr>
            <w:tcW w:w="1418" w:type="dxa"/>
            <w:vAlign w:val="center"/>
          </w:tcPr>
          <w:p w14:paraId="44E57C8C" w14:textId="77777777" w:rsidR="00E46F2A" w:rsidRPr="00364ECE" w:rsidRDefault="00E46F2A" w:rsidP="00E7745F">
            <w:pPr>
              <w:spacing w:line="360" w:lineRule="auto"/>
              <w:jc w:val="center"/>
              <w:rPr>
                <w:rFonts w:eastAsia="楷体"/>
                <w:sz w:val="24"/>
              </w:rPr>
            </w:pPr>
            <w:r w:rsidRPr="00364ECE">
              <w:rPr>
                <w:rFonts w:eastAsia="楷体" w:hAnsi="楷体"/>
                <w:sz w:val="24"/>
              </w:rPr>
              <w:t>煤矿医疗急救系统服务</w:t>
            </w:r>
          </w:p>
        </w:tc>
        <w:tc>
          <w:tcPr>
            <w:tcW w:w="4730" w:type="dxa"/>
            <w:vAlign w:val="center"/>
          </w:tcPr>
          <w:p w14:paraId="32E7D3D0" w14:textId="77777777" w:rsidR="00E46F2A" w:rsidRPr="00364ECE" w:rsidRDefault="00E46F2A" w:rsidP="00E7745F">
            <w:pPr>
              <w:spacing w:line="360" w:lineRule="auto"/>
              <w:jc w:val="center"/>
              <w:rPr>
                <w:rFonts w:eastAsia="楷体"/>
                <w:sz w:val="24"/>
              </w:rPr>
            </w:pPr>
            <w:r w:rsidRPr="00364ECE">
              <w:rPr>
                <w:rFonts w:eastAsia="楷体" w:hAnsi="楷体"/>
                <w:sz w:val="24"/>
              </w:rPr>
              <w:t>矿医院和井口急救站外科全部人员的工资＋外科所用医疗设施设备折旧</w:t>
            </w:r>
          </w:p>
        </w:tc>
        <w:tc>
          <w:tcPr>
            <w:tcW w:w="0" w:type="auto"/>
            <w:vAlign w:val="center"/>
          </w:tcPr>
          <w:p w14:paraId="02B59AF3" w14:textId="77777777" w:rsidR="00E46F2A" w:rsidRPr="00364ECE" w:rsidRDefault="00E46F2A" w:rsidP="00E7745F">
            <w:pPr>
              <w:spacing w:line="360" w:lineRule="auto"/>
              <w:jc w:val="center"/>
              <w:rPr>
                <w:rFonts w:eastAsia="楷体"/>
                <w:sz w:val="24"/>
              </w:rPr>
            </w:pPr>
            <w:r w:rsidRPr="00364ECE">
              <w:rPr>
                <w:rFonts w:eastAsia="楷体" w:hAnsi="楷体"/>
                <w:sz w:val="24"/>
              </w:rPr>
              <w:t>按月结算</w:t>
            </w:r>
          </w:p>
        </w:tc>
      </w:tr>
      <w:tr w:rsidR="00E46F2A" w:rsidRPr="00364ECE" w14:paraId="2604E6D5" w14:textId="77777777" w:rsidTr="00E7745F">
        <w:trPr>
          <w:trHeight w:val="895"/>
          <w:jc w:val="center"/>
        </w:trPr>
        <w:tc>
          <w:tcPr>
            <w:tcW w:w="1310" w:type="dxa"/>
            <w:vAlign w:val="center"/>
          </w:tcPr>
          <w:p w14:paraId="5C839439" w14:textId="77777777" w:rsidR="00E46F2A" w:rsidRPr="00364ECE" w:rsidRDefault="00E46F2A" w:rsidP="00E7745F">
            <w:pPr>
              <w:spacing w:line="360" w:lineRule="auto"/>
              <w:jc w:val="center"/>
              <w:rPr>
                <w:rFonts w:eastAsia="楷体"/>
                <w:sz w:val="24"/>
              </w:rPr>
            </w:pPr>
            <w:r w:rsidRPr="00364ECE">
              <w:rPr>
                <w:rFonts w:eastAsia="楷体"/>
                <w:sz w:val="24"/>
              </w:rPr>
              <w:t>3</w:t>
            </w:r>
          </w:p>
        </w:tc>
        <w:tc>
          <w:tcPr>
            <w:tcW w:w="1418" w:type="dxa"/>
            <w:vAlign w:val="center"/>
          </w:tcPr>
          <w:p w14:paraId="3EDA295C" w14:textId="77777777" w:rsidR="00E46F2A" w:rsidRPr="00364ECE" w:rsidRDefault="00E46F2A" w:rsidP="00E7745F">
            <w:pPr>
              <w:spacing w:line="360" w:lineRule="auto"/>
              <w:jc w:val="center"/>
              <w:rPr>
                <w:rFonts w:eastAsia="楷体"/>
                <w:sz w:val="24"/>
              </w:rPr>
            </w:pPr>
            <w:r w:rsidRPr="00364ECE">
              <w:rPr>
                <w:rFonts w:eastAsia="楷体" w:hAnsi="楷体"/>
                <w:sz w:val="24"/>
              </w:rPr>
              <w:t>办公楼租赁</w:t>
            </w:r>
          </w:p>
        </w:tc>
        <w:tc>
          <w:tcPr>
            <w:tcW w:w="4730" w:type="dxa"/>
            <w:vAlign w:val="center"/>
          </w:tcPr>
          <w:p w14:paraId="52719719" w14:textId="77777777" w:rsidR="00E46F2A" w:rsidRPr="00364ECE" w:rsidRDefault="00E46F2A" w:rsidP="00E7745F">
            <w:pPr>
              <w:spacing w:line="360" w:lineRule="auto"/>
              <w:jc w:val="center"/>
              <w:rPr>
                <w:rFonts w:eastAsia="楷体"/>
                <w:sz w:val="24"/>
              </w:rPr>
            </w:pPr>
            <w:r w:rsidRPr="00364ECE">
              <w:rPr>
                <w:rFonts w:eastAsia="楷体"/>
                <w:sz w:val="24"/>
              </w:rPr>
              <w:t>240</w:t>
            </w:r>
            <w:r w:rsidRPr="00364ECE">
              <w:rPr>
                <w:rFonts w:eastAsia="楷体" w:hAnsi="楷体"/>
                <w:sz w:val="24"/>
              </w:rPr>
              <w:t>元</w:t>
            </w:r>
            <w:r w:rsidRPr="00364ECE">
              <w:rPr>
                <w:rFonts w:eastAsia="楷体"/>
                <w:sz w:val="24"/>
              </w:rPr>
              <w:t>/</w:t>
            </w:r>
            <w:r w:rsidRPr="00364ECE">
              <w:rPr>
                <w:rFonts w:eastAsia="楷体" w:hAnsi="楷体"/>
                <w:sz w:val="24"/>
              </w:rPr>
              <w:t>平方米</w:t>
            </w:r>
            <w:r w:rsidRPr="00364ECE">
              <w:rPr>
                <w:rFonts w:eastAsia="楷体"/>
                <w:sz w:val="24"/>
              </w:rPr>
              <w:t>/</w:t>
            </w:r>
            <w:r w:rsidRPr="00364ECE">
              <w:rPr>
                <w:rFonts w:eastAsia="楷体" w:hAnsi="楷体"/>
                <w:sz w:val="24"/>
              </w:rPr>
              <w:t>年</w:t>
            </w:r>
          </w:p>
        </w:tc>
        <w:tc>
          <w:tcPr>
            <w:tcW w:w="0" w:type="auto"/>
            <w:vAlign w:val="center"/>
          </w:tcPr>
          <w:p w14:paraId="6ABE6A67" w14:textId="77777777" w:rsidR="00E46F2A" w:rsidRPr="00364ECE" w:rsidRDefault="00E46F2A" w:rsidP="00E7745F">
            <w:pPr>
              <w:spacing w:line="360" w:lineRule="auto"/>
              <w:jc w:val="center"/>
              <w:rPr>
                <w:rFonts w:eastAsia="楷体"/>
                <w:sz w:val="24"/>
              </w:rPr>
            </w:pPr>
            <w:r w:rsidRPr="00364ECE">
              <w:rPr>
                <w:rFonts w:eastAsia="楷体" w:hAnsi="楷体"/>
                <w:sz w:val="24"/>
              </w:rPr>
              <w:t>按月结算</w:t>
            </w:r>
          </w:p>
        </w:tc>
      </w:tr>
      <w:tr w:rsidR="00E46F2A" w:rsidRPr="00364ECE" w14:paraId="10ECC6AE" w14:textId="77777777" w:rsidTr="00E7745F">
        <w:trPr>
          <w:trHeight w:val="420"/>
          <w:jc w:val="center"/>
        </w:trPr>
        <w:tc>
          <w:tcPr>
            <w:tcW w:w="1310" w:type="dxa"/>
            <w:vAlign w:val="center"/>
          </w:tcPr>
          <w:p w14:paraId="2518450F" w14:textId="77777777" w:rsidR="00E46F2A" w:rsidRPr="00364ECE" w:rsidRDefault="00E46F2A" w:rsidP="00E7745F">
            <w:pPr>
              <w:spacing w:line="360" w:lineRule="auto"/>
              <w:jc w:val="center"/>
              <w:rPr>
                <w:rFonts w:eastAsia="楷体"/>
                <w:sz w:val="24"/>
              </w:rPr>
            </w:pPr>
            <w:r w:rsidRPr="00364ECE">
              <w:rPr>
                <w:rFonts w:eastAsia="楷体"/>
                <w:sz w:val="24"/>
              </w:rPr>
              <w:t>4</w:t>
            </w:r>
          </w:p>
        </w:tc>
        <w:tc>
          <w:tcPr>
            <w:tcW w:w="1418" w:type="dxa"/>
            <w:vAlign w:val="center"/>
          </w:tcPr>
          <w:p w14:paraId="2F1E1576" w14:textId="77777777" w:rsidR="00E46F2A" w:rsidRPr="00364ECE" w:rsidRDefault="00E46F2A" w:rsidP="00E7745F">
            <w:pPr>
              <w:spacing w:line="360" w:lineRule="auto"/>
              <w:jc w:val="center"/>
              <w:rPr>
                <w:rFonts w:eastAsia="楷体"/>
                <w:sz w:val="24"/>
              </w:rPr>
            </w:pPr>
            <w:r w:rsidRPr="00364ECE">
              <w:rPr>
                <w:rFonts w:eastAsia="楷体" w:hAnsi="楷体"/>
                <w:sz w:val="24"/>
              </w:rPr>
              <w:t>仓库租赁</w:t>
            </w:r>
          </w:p>
        </w:tc>
        <w:tc>
          <w:tcPr>
            <w:tcW w:w="4730" w:type="dxa"/>
            <w:vAlign w:val="center"/>
          </w:tcPr>
          <w:p w14:paraId="302A0E82" w14:textId="77777777" w:rsidR="00E46F2A" w:rsidRPr="00364ECE" w:rsidRDefault="00E46F2A" w:rsidP="00E7745F">
            <w:pPr>
              <w:spacing w:line="360" w:lineRule="auto"/>
              <w:jc w:val="center"/>
              <w:rPr>
                <w:rFonts w:eastAsia="楷体"/>
                <w:sz w:val="24"/>
              </w:rPr>
            </w:pPr>
            <w:r w:rsidRPr="00364ECE">
              <w:rPr>
                <w:rFonts w:eastAsia="楷体" w:hAnsi="楷体"/>
                <w:sz w:val="24"/>
              </w:rPr>
              <w:t>仓库帐面原值</w:t>
            </w:r>
            <w:r w:rsidRPr="00364ECE">
              <w:rPr>
                <w:rFonts w:eastAsia="楷体"/>
                <w:sz w:val="24"/>
              </w:rPr>
              <w:t>÷20</w:t>
            </w:r>
            <w:r w:rsidRPr="00364ECE">
              <w:rPr>
                <w:rFonts w:eastAsia="楷体" w:hAnsi="楷体"/>
                <w:sz w:val="24"/>
              </w:rPr>
              <w:t>年有效使用期</w:t>
            </w:r>
            <w:r w:rsidRPr="00364ECE">
              <w:rPr>
                <w:rFonts w:eastAsia="楷体"/>
                <w:sz w:val="24"/>
              </w:rPr>
              <w:t>×</w:t>
            </w:r>
            <w:r w:rsidRPr="00364ECE">
              <w:rPr>
                <w:rFonts w:eastAsia="楷体" w:hAnsi="楷体"/>
                <w:sz w:val="24"/>
              </w:rPr>
              <w:t>（</w:t>
            </w:r>
            <w:r w:rsidRPr="00364ECE">
              <w:rPr>
                <w:rFonts w:eastAsia="楷体"/>
                <w:sz w:val="24"/>
              </w:rPr>
              <w:t>1</w:t>
            </w:r>
            <w:r w:rsidRPr="00364ECE">
              <w:rPr>
                <w:rFonts w:eastAsia="楷体" w:hAnsi="楷体"/>
                <w:sz w:val="24"/>
              </w:rPr>
              <w:t>＋租赁收益</w:t>
            </w:r>
            <w:r w:rsidRPr="00364ECE">
              <w:rPr>
                <w:rFonts w:eastAsia="楷体"/>
                <w:sz w:val="24"/>
              </w:rPr>
              <w:t>8</w:t>
            </w:r>
            <w:r w:rsidRPr="00364ECE">
              <w:rPr>
                <w:rFonts w:eastAsia="楷体" w:hAnsi="楷体"/>
                <w:sz w:val="24"/>
              </w:rPr>
              <w:t>％）</w:t>
            </w:r>
            <w:r w:rsidRPr="00364ECE">
              <w:rPr>
                <w:rFonts w:eastAsia="楷体"/>
                <w:sz w:val="24"/>
              </w:rPr>
              <w:t>×</w:t>
            </w:r>
            <w:r w:rsidRPr="00364ECE">
              <w:rPr>
                <w:rFonts w:eastAsia="楷体" w:hAnsi="楷体"/>
                <w:sz w:val="24"/>
              </w:rPr>
              <w:t>（</w:t>
            </w:r>
            <w:r w:rsidRPr="00364ECE">
              <w:rPr>
                <w:rFonts w:eastAsia="楷体"/>
                <w:sz w:val="24"/>
              </w:rPr>
              <w:t>1</w:t>
            </w:r>
            <w:r w:rsidRPr="00364ECE">
              <w:rPr>
                <w:rFonts w:eastAsia="楷体" w:hAnsi="楷体"/>
                <w:sz w:val="24"/>
              </w:rPr>
              <w:t>＋房产税税金</w:t>
            </w:r>
            <w:r w:rsidRPr="00364ECE">
              <w:rPr>
                <w:rFonts w:eastAsia="楷体"/>
                <w:sz w:val="24"/>
              </w:rPr>
              <w:t>12</w:t>
            </w:r>
            <w:r w:rsidRPr="00364ECE">
              <w:rPr>
                <w:rFonts w:eastAsia="楷体" w:hAnsi="楷体"/>
                <w:sz w:val="24"/>
              </w:rPr>
              <w:t>％＋营</w:t>
            </w:r>
            <w:r w:rsidRPr="00364ECE">
              <w:rPr>
                <w:rFonts w:eastAsia="楷体" w:hAnsi="楷体"/>
                <w:sz w:val="24"/>
              </w:rPr>
              <w:lastRenderedPageBreak/>
              <w:t>业税税金</w:t>
            </w:r>
            <w:r w:rsidRPr="00364ECE">
              <w:rPr>
                <w:rFonts w:eastAsia="楷体"/>
                <w:sz w:val="24"/>
              </w:rPr>
              <w:t>5.55%</w:t>
            </w:r>
            <w:r w:rsidRPr="00364ECE">
              <w:rPr>
                <w:rFonts w:eastAsia="楷体" w:hAnsi="楷体"/>
                <w:sz w:val="24"/>
              </w:rPr>
              <w:t>）</w:t>
            </w:r>
          </w:p>
        </w:tc>
        <w:tc>
          <w:tcPr>
            <w:tcW w:w="0" w:type="auto"/>
            <w:vAlign w:val="center"/>
          </w:tcPr>
          <w:p w14:paraId="587B655F" w14:textId="77777777" w:rsidR="00E46F2A" w:rsidRPr="00364ECE" w:rsidRDefault="00E46F2A" w:rsidP="00E7745F">
            <w:pPr>
              <w:spacing w:line="360" w:lineRule="auto"/>
              <w:jc w:val="center"/>
              <w:rPr>
                <w:rFonts w:eastAsia="楷体"/>
                <w:sz w:val="24"/>
              </w:rPr>
            </w:pPr>
            <w:r w:rsidRPr="00364ECE">
              <w:rPr>
                <w:rFonts w:eastAsia="楷体" w:hAnsi="楷体"/>
                <w:sz w:val="24"/>
              </w:rPr>
              <w:lastRenderedPageBreak/>
              <w:t>按月结算</w:t>
            </w:r>
          </w:p>
        </w:tc>
      </w:tr>
      <w:tr w:rsidR="00E46F2A" w:rsidRPr="00364ECE" w14:paraId="388A412B" w14:textId="77777777" w:rsidTr="00E7745F">
        <w:trPr>
          <w:jc w:val="center"/>
        </w:trPr>
        <w:tc>
          <w:tcPr>
            <w:tcW w:w="1310" w:type="dxa"/>
            <w:vAlign w:val="center"/>
          </w:tcPr>
          <w:p w14:paraId="668EBA87" w14:textId="77777777" w:rsidR="00E46F2A" w:rsidRPr="00364ECE" w:rsidRDefault="00E46F2A" w:rsidP="00E7745F">
            <w:pPr>
              <w:spacing w:line="360" w:lineRule="auto"/>
              <w:jc w:val="center"/>
              <w:rPr>
                <w:rFonts w:eastAsia="楷体"/>
                <w:sz w:val="24"/>
              </w:rPr>
            </w:pPr>
            <w:r w:rsidRPr="00364ECE">
              <w:rPr>
                <w:rFonts w:eastAsia="楷体"/>
                <w:sz w:val="24"/>
              </w:rPr>
              <w:t>5</w:t>
            </w:r>
          </w:p>
        </w:tc>
        <w:tc>
          <w:tcPr>
            <w:tcW w:w="1418" w:type="dxa"/>
            <w:vAlign w:val="center"/>
          </w:tcPr>
          <w:p w14:paraId="0C96CB86" w14:textId="77777777" w:rsidR="00E46F2A" w:rsidRPr="00364ECE" w:rsidRDefault="00E46F2A" w:rsidP="00E7745F">
            <w:pPr>
              <w:spacing w:line="360" w:lineRule="auto"/>
              <w:jc w:val="center"/>
              <w:rPr>
                <w:rFonts w:eastAsia="楷体"/>
                <w:sz w:val="24"/>
              </w:rPr>
            </w:pPr>
            <w:r w:rsidRPr="00364ECE">
              <w:rPr>
                <w:rFonts w:eastAsia="楷体" w:hAnsi="楷体"/>
                <w:sz w:val="24"/>
              </w:rPr>
              <w:t>供水、供电、供热</w:t>
            </w:r>
          </w:p>
        </w:tc>
        <w:tc>
          <w:tcPr>
            <w:tcW w:w="4730" w:type="dxa"/>
            <w:vAlign w:val="center"/>
          </w:tcPr>
          <w:p w14:paraId="100A9E89" w14:textId="77777777" w:rsidR="00E46F2A" w:rsidRPr="00364ECE" w:rsidRDefault="00E46F2A" w:rsidP="00E7745F">
            <w:pPr>
              <w:spacing w:line="360" w:lineRule="auto"/>
              <w:jc w:val="center"/>
              <w:rPr>
                <w:rFonts w:eastAsia="楷体"/>
                <w:sz w:val="24"/>
              </w:rPr>
            </w:pPr>
            <w:r w:rsidRPr="00364ECE">
              <w:rPr>
                <w:rFonts w:eastAsia="楷体" w:hAnsi="楷体"/>
                <w:sz w:val="24"/>
              </w:rPr>
              <w:t>国家定价</w:t>
            </w:r>
          </w:p>
        </w:tc>
        <w:tc>
          <w:tcPr>
            <w:tcW w:w="0" w:type="auto"/>
            <w:vAlign w:val="center"/>
          </w:tcPr>
          <w:p w14:paraId="0270B2DC" w14:textId="77777777" w:rsidR="00E46F2A" w:rsidRPr="00364ECE" w:rsidRDefault="00E46F2A" w:rsidP="00E7745F">
            <w:pPr>
              <w:spacing w:line="360" w:lineRule="auto"/>
              <w:jc w:val="center"/>
              <w:rPr>
                <w:rFonts w:eastAsia="楷体"/>
                <w:sz w:val="24"/>
              </w:rPr>
            </w:pPr>
            <w:r w:rsidRPr="00364ECE">
              <w:rPr>
                <w:rFonts w:eastAsia="楷体" w:hAnsi="楷体"/>
                <w:sz w:val="24"/>
              </w:rPr>
              <w:t>按计量器核算，按月缴纳</w:t>
            </w:r>
          </w:p>
        </w:tc>
      </w:tr>
    </w:tbl>
    <w:p w14:paraId="2AF2DEA6" w14:textId="77777777" w:rsidR="00E46F2A" w:rsidRPr="00364ECE" w:rsidRDefault="00E46F2A" w:rsidP="00E46F2A">
      <w:pPr>
        <w:spacing w:beforeLines="50" w:before="120" w:afterLines="50" w:after="120"/>
        <w:ind w:firstLineChars="200" w:firstLine="480"/>
        <w:outlineLvl w:val="1"/>
        <w:rPr>
          <w:rFonts w:eastAsia="楷体"/>
          <w:color w:val="000000"/>
          <w:sz w:val="24"/>
        </w:rPr>
      </w:pPr>
      <w:r w:rsidRPr="00364ECE">
        <w:rPr>
          <w:rFonts w:eastAsia="楷体" w:hAnsi="楷体"/>
          <w:color w:val="000000"/>
          <w:sz w:val="24"/>
        </w:rPr>
        <w:t>（三）《国有土地租赁协议》</w:t>
      </w:r>
    </w:p>
    <w:p w14:paraId="4254507C"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2009</w:t>
      </w:r>
      <w:r w:rsidRPr="00364ECE">
        <w:rPr>
          <w:rFonts w:eastAsia="楷体" w:hAnsi="楷体"/>
          <w:color w:val="000000"/>
          <w:sz w:val="24"/>
        </w:rPr>
        <w:t>年，在重大资产重组过程中，公司分别与峰峰集团、邯矿集团、张矿集团签订了《国有土地租赁协议》，协议约定公司租赁峰峰集团</w:t>
      </w:r>
      <w:r w:rsidRPr="00364ECE">
        <w:rPr>
          <w:rFonts w:eastAsia="楷体"/>
          <w:color w:val="000000"/>
          <w:sz w:val="24"/>
        </w:rPr>
        <w:t>21</w:t>
      </w:r>
      <w:r w:rsidRPr="00364ECE">
        <w:rPr>
          <w:rFonts w:eastAsia="楷体" w:hAnsi="楷体"/>
          <w:color w:val="000000"/>
          <w:sz w:val="24"/>
        </w:rPr>
        <w:t>宗土地，总面积为</w:t>
      </w:r>
      <w:smartTag w:uri="urn:schemas-microsoft-com:office:smarttags" w:element="chmetcnv">
        <w:smartTagPr>
          <w:attr w:name="TCSC" w:val="0"/>
          <w:attr w:name="NumberType" w:val="1"/>
          <w:attr w:name="Negative" w:val="False"/>
          <w:attr w:name="HasSpace" w:val="False"/>
          <w:attr w:name="SourceValue" w:val="2174958.264"/>
          <w:attr w:name="UnitName" w:val="平方米"/>
        </w:smartTagPr>
        <w:r w:rsidRPr="00364ECE">
          <w:rPr>
            <w:rFonts w:eastAsia="楷体"/>
            <w:color w:val="000000"/>
            <w:sz w:val="24"/>
          </w:rPr>
          <w:t>2,174,958.264</w:t>
        </w:r>
        <w:r w:rsidRPr="00364ECE">
          <w:rPr>
            <w:rFonts w:eastAsia="楷体" w:hAnsi="楷体"/>
            <w:color w:val="000000"/>
            <w:sz w:val="24"/>
          </w:rPr>
          <w:t>平方米</w:t>
        </w:r>
      </w:smartTag>
      <w:r w:rsidRPr="00364ECE">
        <w:rPr>
          <w:rFonts w:eastAsia="楷体" w:hAnsi="楷体"/>
          <w:color w:val="000000"/>
          <w:sz w:val="24"/>
        </w:rPr>
        <w:t>；租赁邯矿集团</w:t>
      </w:r>
      <w:r w:rsidRPr="00364ECE">
        <w:rPr>
          <w:rFonts w:eastAsia="楷体"/>
          <w:color w:val="000000"/>
          <w:sz w:val="24"/>
        </w:rPr>
        <w:t>21</w:t>
      </w:r>
      <w:r w:rsidRPr="00364ECE">
        <w:rPr>
          <w:rFonts w:eastAsia="楷体" w:hAnsi="楷体"/>
          <w:color w:val="000000"/>
          <w:sz w:val="24"/>
        </w:rPr>
        <w:t>宗土地，总面积为</w:t>
      </w:r>
      <w:smartTag w:uri="urn:schemas-microsoft-com:office:smarttags" w:element="chmetcnv">
        <w:smartTagPr>
          <w:attr w:name="TCSC" w:val="0"/>
          <w:attr w:name="NumberType" w:val="1"/>
          <w:attr w:name="Negative" w:val="False"/>
          <w:attr w:name="HasSpace" w:val="False"/>
          <w:attr w:name="SourceValue" w:val="1819315.91"/>
          <w:attr w:name="UnitName" w:val="平方米"/>
        </w:smartTagPr>
        <w:r w:rsidRPr="00364ECE">
          <w:rPr>
            <w:rFonts w:eastAsia="楷体"/>
            <w:color w:val="000000"/>
            <w:sz w:val="24"/>
          </w:rPr>
          <w:t>1,819,315.91</w:t>
        </w:r>
        <w:r w:rsidRPr="00364ECE">
          <w:rPr>
            <w:rFonts w:eastAsia="楷体" w:hAnsi="楷体"/>
            <w:color w:val="000000"/>
            <w:sz w:val="24"/>
          </w:rPr>
          <w:t>平方米</w:t>
        </w:r>
      </w:smartTag>
      <w:r w:rsidRPr="00364ECE">
        <w:rPr>
          <w:rFonts w:eastAsia="楷体" w:hAnsi="楷体"/>
          <w:color w:val="000000"/>
          <w:sz w:val="24"/>
        </w:rPr>
        <w:t>；租赁张矿集团</w:t>
      </w:r>
      <w:r w:rsidRPr="00364ECE">
        <w:rPr>
          <w:rFonts w:eastAsia="楷体"/>
          <w:color w:val="000000"/>
          <w:sz w:val="24"/>
        </w:rPr>
        <w:t>3</w:t>
      </w:r>
      <w:r w:rsidRPr="00364ECE">
        <w:rPr>
          <w:rFonts w:eastAsia="楷体" w:hAnsi="楷体"/>
          <w:color w:val="000000"/>
          <w:sz w:val="24"/>
        </w:rPr>
        <w:t>宗土地，总面积为</w:t>
      </w:r>
      <w:smartTag w:uri="urn:schemas-microsoft-com:office:smarttags" w:element="chmetcnv">
        <w:smartTagPr>
          <w:attr w:name="TCSC" w:val="0"/>
          <w:attr w:name="NumberType" w:val="1"/>
          <w:attr w:name="Negative" w:val="False"/>
          <w:attr w:name="HasSpace" w:val="False"/>
          <w:attr w:name="SourceValue" w:val="192961.3"/>
          <w:attr w:name="UnitName" w:val="平方米"/>
        </w:smartTagPr>
        <w:r w:rsidRPr="00364ECE">
          <w:rPr>
            <w:rFonts w:eastAsia="楷体"/>
            <w:color w:val="000000"/>
            <w:sz w:val="24"/>
          </w:rPr>
          <w:t>192,961.3</w:t>
        </w:r>
        <w:r w:rsidRPr="00364ECE">
          <w:rPr>
            <w:rFonts w:eastAsia="楷体" w:hAnsi="楷体"/>
            <w:color w:val="000000"/>
            <w:sz w:val="24"/>
          </w:rPr>
          <w:t>平方米</w:t>
        </w:r>
      </w:smartTag>
      <w:r w:rsidRPr="00364ECE">
        <w:rPr>
          <w:rFonts w:eastAsia="楷体" w:hAnsi="楷体"/>
          <w:color w:val="000000"/>
          <w:sz w:val="24"/>
        </w:rPr>
        <w:t>。上述土地的租赁单价为</w:t>
      </w:r>
      <w:r w:rsidRPr="00364ECE">
        <w:rPr>
          <w:rFonts w:eastAsia="楷体"/>
          <w:color w:val="000000"/>
          <w:sz w:val="24"/>
        </w:rPr>
        <w:t>12.5</w:t>
      </w:r>
      <w:r w:rsidRPr="00364ECE">
        <w:rPr>
          <w:rFonts w:eastAsia="楷体" w:hAnsi="楷体"/>
          <w:color w:val="000000"/>
          <w:sz w:val="24"/>
        </w:rPr>
        <w:t>元</w:t>
      </w:r>
      <w:r w:rsidRPr="00364ECE">
        <w:rPr>
          <w:rFonts w:eastAsia="楷体"/>
          <w:color w:val="000000"/>
          <w:sz w:val="24"/>
        </w:rPr>
        <w:t>/</w:t>
      </w:r>
      <w:r w:rsidRPr="00364ECE">
        <w:rPr>
          <w:rFonts w:eastAsia="楷体" w:hAnsi="楷体"/>
          <w:color w:val="000000"/>
          <w:sz w:val="24"/>
        </w:rPr>
        <w:t>平方米，租赁期限</w:t>
      </w:r>
      <w:r w:rsidRPr="00364ECE">
        <w:rPr>
          <w:rFonts w:eastAsia="楷体"/>
          <w:color w:val="000000"/>
          <w:sz w:val="24"/>
        </w:rPr>
        <w:t>50</w:t>
      </w:r>
      <w:r w:rsidRPr="00364ECE">
        <w:rPr>
          <w:rFonts w:eastAsia="楷体" w:hAnsi="楷体"/>
          <w:color w:val="000000"/>
          <w:sz w:val="24"/>
        </w:rPr>
        <w:t>年，每年</w:t>
      </w:r>
      <w:r w:rsidRPr="00364ECE">
        <w:rPr>
          <w:rFonts w:eastAsia="楷体"/>
          <w:color w:val="000000"/>
          <w:sz w:val="24"/>
        </w:rPr>
        <w:t>1</w:t>
      </w:r>
      <w:r w:rsidRPr="00364ECE">
        <w:rPr>
          <w:rFonts w:eastAsia="楷体" w:hAnsi="楷体"/>
          <w:color w:val="000000"/>
          <w:sz w:val="24"/>
        </w:rPr>
        <w:t>月</w:t>
      </w:r>
      <w:r w:rsidRPr="00364ECE">
        <w:rPr>
          <w:rFonts w:eastAsia="楷体"/>
          <w:color w:val="000000"/>
          <w:sz w:val="24"/>
        </w:rPr>
        <w:t>31</w:t>
      </w:r>
      <w:r w:rsidRPr="00364ECE">
        <w:rPr>
          <w:rFonts w:eastAsia="楷体" w:hAnsi="楷体"/>
          <w:color w:val="000000"/>
          <w:sz w:val="24"/>
        </w:rPr>
        <w:t>日前支付当年年度租金。</w:t>
      </w:r>
    </w:p>
    <w:p w14:paraId="37A07825"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2011</w:t>
      </w:r>
      <w:r w:rsidRPr="00364ECE">
        <w:rPr>
          <w:rFonts w:eastAsia="楷体" w:hAnsi="楷体"/>
          <w:color w:val="000000"/>
          <w:sz w:val="24"/>
        </w:rPr>
        <w:t>年，公司与邢矿集团签订了《国有土地使用权租赁协议》，根据生产经营需要，公司租赁邢矿集团的土地使用权面积合计</w:t>
      </w:r>
      <w:r w:rsidRPr="00364ECE">
        <w:rPr>
          <w:rFonts w:eastAsia="楷体"/>
          <w:color w:val="000000"/>
          <w:sz w:val="24"/>
        </w:rPr>
        <w:t>373.92</w:t>
      </w:r>
      <w:r w:rsidRPr="00364ECE">
        <w:rPr>
          <w:rFonts w:eastAsia="楷体" w:hAnsi="楷体"/>
          <w:color w:val="000000"/>
          <w:sz w:val="24"/>
        </w:rPr>
        <w:t>万平方米，参照邢台市土地租赁价格，协商确定租赁单价为</w:t>
      </w:r>
      <w:r w:rsidRPr="00364ECE">
        <w:rPr>
          <w:rFonts w:eastAsia="楷体"/>
          <w:color w:val="000000"/>
          <w:sz w:val="24"/>
        </w:rPr>
        <w:t>12.5</w:t>
      </w:r>
      <w:r w:rsidRPr="00364ECE">
        <w:rPr>
          <w:rFonts w:eastAsia="楷体" w:hAnsi="楷体"/>
          <w:color w:val="000000"/>
          <w:sz w:val="24"/>
        </w:rPr>
        <w:t>元</w:t>
      </w:r>
      <w:r w:rsidRPr="00364ECE">
        <w:rPr>
          <w:rFonts w:eastAsia="楷体"/>
          <w:color w:val="000000"/>
          <w:sz w:val="24"/>
        </w:rPr>
        <w:t>/</w:t>
      </w:r>
      <w:r w:rsidRPr="00364ECE">
        <w:rPr>
          <w:rFonts w:eastAsia="楷体" w:hAnsi="楷体"/>
          <w:color w:val="000000"/>
          <w:sz w:val="24"/>
        </w:rPr>
        <w:t>平方米</w:t>
      </w:r>
      <w:r w:rsidRPr="00364ECE">
        <w:rPr>
          <w:color w:val="000000"/>
          <w:sz w:val="24"/>
        </w:rPr>
        <w:t>•</w:t>
      </w:r>
      <w:r w:rsidRPr="00364ECE">
        <w:rPr>
          <w:rFonts w:eastAsia="楷体" w:hAnsi="楷体"/>
          <w:color w:val="000000"/>
          <w:sz w:val="24"/>
        </w:rPr>
        <w:t>年，租赁期限</w:t>
      </w:r>
      <w:r w:rsidRPr="00364ECE">
        <w:rPr>
          <w:rFonts w:eastAsia="楷体"/>
          <w:color w:val="000000"/>
          <w:sz w:val="24"/>
        </w:rPr>
        <w:t>20</w:t>
      </w:r>
      <w:r w:rsidRPr="00364ECE">
        <w:rPr>
          <w:rFonts w:eastAsia="楷体" w:hAnsi="楷体"/>
          <w:color w:val="000000"/>
          <w:sz w:val="24"/>
        </w:rPr>
        <w:t>年。</w:t>
      </w:r>
      <w:r w:rsidRPr="00364ECE">
        <w:rPr>
          <w:rFonts w:eastAsia="楷体"/>
          <w:color w:val="000000"/>
          <w:sz w:val="24"/>
        </w:rPr>
        <w:t>2012</w:t>
      </w:r>
      <w:r w:rsidRPr="00364ECE">
        <w:rPr>
          <w:rFonts w:eastAsia="楷体" w:hAnsi="楷体"/>
          <w:color w:val="000000"/>
          <w:sz w:val="24"/>
        </w:rPr>
        <w:t>年</w:t>
      </w:r>
      <w:r w:rsidRPr="00364ECE">
        <w:rPr>
          <w:rFonts w:eastAsia="楷体"/>
          <w:color w:val="000000"/>
          <w:sz w:val="24"/>
        </w:rPr>
        <w:t>4</w:t>
      </w:r>
      <w:r w:rsidRPr="00364ECE">
        <w:rPr>
          <w:rFonts w:eastAsia="楷体" w:hAnsi="楷体"/>
          <w:color w:val="000000"/>
          <w:sz w:val="24"/>
        </w:rPr>
        <w:t>月，公司与邢矿集团签订了《国有土地使用权租赁协议之补充协议》，根据公司需要，将土地租赁面积调整为</w:t>
      </w:r>
      <w:r w:rsidRPr="00364ECE">
        <w:rPr>
          <w:rFonts w:eastAsia="楷体"/>
          <w:color w:val="000000"/>
          <w:sz w:val="24"/>
        </w:rPr>
        <w:t>267.57</w:t>
      </w:r>
      <w:r w:rsidRPr="00364ECE">
        <w:rPr>
          <w:rFonts w:eastAsia="楷体" w:hAnsi="楷体"/>
          <w:color w:val="000000"/>
          <w:sz w:val="24"/>
        </w:rPr>
        <w:t>万平方米，租赁单价及租赁期限不变。</w:t>
      </w:r>
    </w:p>
    <w:p w14:paraId="222DE7C7" w14:textId="77777777" w:rsidR="00E46F2A" w:rsidRPr="00364ECE" w:rsidRDefault="00E46F2A" w:rsidP="00E46F2A">
      <w:pPr>
        <w:spacing w:beforeLines="50" w:before="120" w:afterLines="50" w:after="120"/>
        <w:ind w:firstLineChars="200" w:firstLine="480"/>
        <w:outlineLvl w:val="1"/>
        <w:rPr>
          <w:rFonts w:eastAsia="楷体"/>
          <w:color w:val="000000"/>
          <w:sz w:val="24"/>
        </w:rPr>
      </w:pPr>
      <w:r w:rsidRPr="00364ECE">
        <w:rPr>
          <w:rFonts w:eastAsia="楷体" w:hAnsi="楷体"/>
          <w:color w:val="000000"/>
          <w:sz w:val="24"/>
        </w:rPr>
        <w:t>（四）《房屋租赁协议》</w:t>
      </w:r>
    </w:p>
    <w:p w14:paraId="562189F2"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2011</w:t>
      </w:r>
      <w:r w:rsidRPr="00364ECE">
        <w:rPr>
          <w:rFonts w:eastAsia="楷体" w:hAnsi="楷体"/>
          <w:color w:val="000000"/>
          <w:sz w:val="24"/>
        </w:rPr>
        <w:t>年，公司与冀中能源集团和邢矿集团分别签订《房屋租赁合同》，向其租赁公司闲置的办公楼；租赁面积分别为</w:t>
      </w:r>
      <w:r w:rsidRPr="00364ECE">
        <w:rPr>
          <w:rFonts w:eastAsia="楷体"/>
          <w:color w:val="000000"/>
          <w:sz w:val="24"/>
        </w:rPr>
        <w:t>1.38</w:t>
      </w:r>
      <w:r w:rsidRPr="00364ECE">
        <w:rPr>
          <w:rFonts w:eastAsia="楷体" w:hAnsi="楷体"/>
          <w:color w:val="000000"/>
          <w:sz w:val="24"/>
        </w:rPr>
        <w:t>万平方米和</w:t>
      </w:r>
      <w:r w:rsidRPr="00364ECE">
        <w:rPr>
          <w:rFonts w:eastAsia="楷体"/>
          <w:color w:val="000000"/>
          <w:sz w:val="24"/>
        </w:rPr>
        <w:t>0.18</w:t>
      </w:r>
      <w:r w:rsidRPr="00364ECE">
        <w:rPr>
          <w:rFonts w:eastAsia="楷体" w:hAnsi="楷体"/>
          <w:color w:val="000000"/>
          <w:sz w:val="24"/>
        </w:rPr>
        <w:t>万平方米；租赁期限为</w:t>
      </w:r>
      <w:r w:rsidRPr="00364ECE">
        <w:rPr>
          <w:rFonts w:eastAsia="楷体"/>
          <w:color w:val="000000"/>
          <w:sz w:val="24"/>
        </w:rPr>
        <w:t>20</w:t>
      </w:r>
      <w:r w:rsidRPr="00364ECE">
        <w:rPr>
          <w:rFonts w:eastAsia="楷体" w:hAnsi="楷体"/>
          <w:color w:val="000000"/>
          <w:sz w:val="24"/>
        </w:rPr>
        <w:t>年；公司参考邢台市写字楼市场价格确定租金为</w:t>
      </w:r>
      <w:r w:rsidRPr="00364ECE">
        <w:rPr>
          <w:rFonts w:eastAsia="楷体"/>
          <w:color w:val="000000"/>
          <w:sz w:val="24"/>
        </w:rPr>
        <w:t>30</w:t>
      </w:r>
      <w:r w:rsidRPr="00364ECE">
        <w:rPr>
          <w:rFonts w:eastAsia="楷体" w:hAnsi="楷体"/>
          <w:color w:val="000000"/>
          <w:sz w:val="24"/>
        </w:rPr>
        <w:t>元</w:t>
      </w:r>
      <w:r w:rsidRPr="00364ECE">
        <w:rPr>
          <w:rFonts w:eastAsia="楷体"/>
          <w:color w:val="000000"/>
          <w:sz w:val="24"/>
        </w:rPr>
        <w:t>/</w:t>
      </w:r>
      <w:r w:rsidRPr="00364ECE">
        <w:rPr>
          <w:rFonts w:eastAsia="楷体" w:hAnsi="楷体"/>
          <w:color w:val="000000"/>
          <w:sz w:val="24"/>
        </w:rPr>
        <w:t>平方米</w:t>
      </w:r>
      <w:r w:rsidRPr="00364ECE">
        <w:rPr>
          <w:rFonts w:eastAsia="楷体"/>
          <w:color w:val="000000"/>
          <w:sz w:val="24"/>
        </w:rPr>
        <w:t>·</w:t>
      </w:r>
      <w:r w:rsidRPr="00364ECE">
        <w:rPr>
          <w:rFonts w:eastAsia="楷体" w:hAnsi="楷体"/>
          <w:color w:val="000000"/>
          <w:sz w:val="24"/>
        </w:rPr>
        <w:t>月，租金按月支付。</w:t>
      </w:r>
    </w:p>
    <w:p w14:paraId="5FB5DBC8" w14:textId="77777777" w:rsidR="00E46F2A" w:rsidRPr="00364ECE" w:rsidRDefault="00E46F2A" w:rsidP="00E46F2A">
      <w:pPr>
        <w:spacing w:beforeLines="50" w:before="120" w:afterLines="50" w:after="120"/>
        <w:ind w:firstLineChars="200" w:firstLine="480"/>
        <w:outlineLvl w:val="1"/>
        <w:rPr>
          <w:rFonts w:eastAsia="楷体"/>
          <w:color w:val="000000"/>
          <w:sz w:val="24"/>
        </w:rPr>
      </w:pPr>
      <w:r w:rsidRPr="00364ECE">
        <w:rPr>
          <w:rFonts w:eastAsia="楷体" w:hAnsi="楷体"/>
          <w:color w:val="000000"/>
          <w:sz w:val="24"/>
        </w:rPr>
        <w:t>（五）《委托经营管理协议》</w:t>
      </w:r>
    </w:p>
    <w:p w14:paraId="5EBD83D0"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2014</w:t>
      </w:r>
      <w:r w:rsidRPr="00364ECE">
        <w:rPr>
          <w:rFonts w:eastAsia="楷体" w:hAnsi="楷体"/>
          <w:color w:val="000000"/>
          <w:sz w:val="24"/>
        </w:rPr>
        <w:t>年</w:t>
      </w:r>
      <w:r w:rsidRPr="00364ECE">
        <w:rPr>
          <w:rFonts w:eastAsia="楷体"/>
          <w:color w:val="000000"/>
          <w:sz w:val="24"/>
        </w:rPr>
        <w:t>4</w:t>
      </w:r>
      <w:r w:rsidRPr="00364ECE">
        <w:rPr>
          <w:rFonts w:eastAsia="楷体" w:hAnsi="楷体"/>
          <w:color w:val="000000"/>
          <w:sz w:val="24"/>
        </w:rPr>
        <w:t>月</w:t>
      </w:r>
      <w:r w:rsidRPr="00364ECE">
        <w:rPr>
          <w:rFonts w:eastAsia="楷体"/>
          <w:color w:val="000000"/>
          <w:sz w:val="24"/>
        </w:rPr>
        <w:t>18</w:t>
      </w:r>
      <w:r w:rsidRPr="00364ECE">
        <w:rPr>
          <w:rFonts w:eastAsia="楷体" w:hAnsi="楷体"/>
          <w:color w:val="000000"/>
          <w:sz w:val="24"/>
        </w:rPr>
        <w:t>日，为解决公司控股股东冀中能源集团及其下属企业峰峰集团、邯矿集团、张矿集团、井矿集团与公司之间就有关煤炭业务存在的同业竞争问题，上述各方分别出具《承诺函》</w:t>
      </w:r>
      <w:r w:rsidRPr="00364ECE">
        <w:rPr>
          <w:rFonts w:eastAsia="楷体"/>
          <w:color w:val="000000"/>
          <w:sz w:val="24"/>
        </w:rPr>
        <w:t>,</w:t>
      </w:r>
      <w:r w:rsidRPr="00364ECE">
        <w:rPr>
          <w:rFonts w:eastAsia="楷体" w:hAnsi="楷体"/>
          <w:color w:val="000000"/>
          <w:sz w:val="24"/>
        </w:rPr>
        <w:t>承诺：根据有关煤矿的建设、生产、销售情况，对暂由冀中能源集团及其下属企业继续经营管理的与煤炭生产相关的资产，在三十六个月内，以作价转让、持续委托管理纳入冀中能源，或本着对冀中能源有利的其他方式解决。</w:t>
      </w:r>
    </w:p>
    <w:p w14:paraId="27769B94" w14:textId="2A43F625" w:rsidR="00E46F2A" w:rsidRDefault="00E46F2A" w:rsidP="00E46F2A">
      <w:pPr>
        <w:spacing w:beforeLines="50" w:before="120" w:afterLines="50" w:after="120"/>
        <w:ind w:firstLineChars="200" w:firstLine="480"/>
        <w:rPr>
          <w:rFonts w:eastAsia="楷体" w:hAnsi="楷体"/>
          <w:color w:val="000000"/>
          <w:sz w:val="24"/>
        </w:rPr>
      </w:pPr>
      <w:r w:rsidRPr="00364ECE">
        <w:rPr>
          <w:rFonts w:eastAsia="楷体" w:hAnsi="楷体"/>
          <w:color w:val="000000"/>
          <w:sz w:val="24"/>
        </w:rPr>
        <w:t>为切实履行上述承诺内容，</w:t>
      </w:r>
      <w:r w:rsidRPr="00364ECE">
        <w:rPr>
          <w:rFonts w:eastAsia="楷体"/>
          <w:color w:val="000000"/>
          <w:sz w:val="24"/>
        </w:rPr>
        <w:t>2014</w:t>
      </w:r>
      <w:r w:rsidRPr="00364ECE">
        <w:rPr>
          <w:rFonts w:eastAsia="楷体" w:hAnsi="楷体"/>
          <w:color w:val="000000"/>
          <w:sz w:val="24"/>
        </w:rPr>
        <w:t>年</w:t>
      </w:r>
      <w:r w:rsidRPr="00364ECE">
        <w:rPr>
          <w:rFonts w:eastAsia="楷体"/>
          <w:color w:val="000000"/>
          <w:sz w:val="24"/>
        </w:rPr>
        <w:t>4</w:t>
      </w:r>
      <w:r w:rsidRPr="00364ECE">
        <w:rPr>
          <w:rFonts w:eastAsia="楷体" w:hAnsi="楷体"/>
          <w:color w:val="000000"/>
          <w:sz w:val="24"/>
        </w:rPr>
        <w:t>月</w:t>
      </w:r>
      <w:r w:rsidRPr="00364ECE">
        <w:rPr>
          <w:rFonts w:eastAsia="楷体"/>
          <w:color w:val="000000"/>
          <w:sz w:val="24"/>
        </w:rPr>
        <w:t>18</w:t>
      </w:r>
      <w:r w:rsidRPr="00364ECE">
        <w:rPr>
          <w:rFonts w:eastAsia="楷体" w:hAnsi="楷体"/>
          <w:color w:val="000000"/>
          <w:sz w:val="24"/>
        </w:rPr>
        <w:t>日，公司分别与承诺方签署了《委托经营管理协议》，约定该等各方将其所生产的煤炭产品均委托公司进行统一销售，公司按照每销售</w:t>
      </w:r>
      <w:r w:rsidRPr="00364ECE">
        <w:rPr>
          <w:rFonts w:eastAsia="楷体"/>
          <w:color w:val="000000"/>
          <w:sz w:val="24"/>
        </w:rPr>
        <w:t>1</w:t>
      </w:r>
      <w:r w:rsidRPr="00364ECE">
        <w:rPr>
          <w:rFonts w:eastAsia="楷体" w:hAnsi="楷体"/>
          <w:color w:val="000000"/>
          <w:sz w:val="24"/>
        </w:rPr>
        <w:t>吨煤</w:t>
      </w:r>
      <w:r w:rsidRPr="00364ECE">
        <w:rPr>
          <w:rFonts w:eastAsia="楷体"/>
          <w:color w:val="000000"/>
          <w:sz w:val="24"/>
        </w:rPr>
        <w:t>2</w:t>
      </w:r>
      <w:r w:rsidRPr="00364ECE">
        <w:rPr>
          <w:rFonts w:eastAsia="楷体" w:hAnsi="楷体"/>
          <w:color w:val="000000"/>
          <w:sz w:val="24"/>
        </w:rPr>
        <w:t>元的价格向上述各方收取委托经营管</w:t>
      </w:r>
      <w:r w:rsidRPr="00D75ECF">
        <w:rPr>
          <w:rFonts w:eastAsia="楷体" w:hAnsi="楷体"/>
          <w:color w:val="000000"/>
          <w:sz w:val="24"/>
        </w:rPr>
        <w:t>理费。</w:t>
      </w:r>
      <w:r w:rsidRPr="00D75ECF">
        <w:rPr>
          <w:rFonts w:eastAsia="楷体" w:hAnsi="楷体" w:hint="eastAsia"/>
          <w:color w:val="000000"/>
          <w:sz w:val="24"/>
        </w:rPr>
        <w:t>该协议</w:t>
      </w:r>
      <w:r w:rsidRPr="00D75ECF">
        <w:rPr>
          <w:rFonts w:eastAsia="楷体" w:hAnsi="楷体" w:hint="eastAsia"/>
          <w:color w:val="000000"/>
          <w:sz w:val="24"/>
        </w:rPr>
        <w:t>20</w:t>
      </w:r>
      <w:r>
        <w:rPr>
          <w:rFonts w:eastAsia="楷体" w:hAnsi="楷体" w:hint="eastAsia"/>
          <w:color w:val="000000"/>
          <w:sz w:val="24"/>
        </w:rPr>
        <w:t>2</w:t>
      </w:r>
      <w:r w:rsidR="006B2218">
        <w:rPr>
          <w:rFonts w:eastAsia="楷体" w:hAnsi="楷体"/>
          <w:color w:val="000000"/>
          <w:sz w:val="24"/>
        </w:rPr>
        <w:t>1</w:t>
      </w:r>
      <w:r w:rsidRPr="00D75ECF">
        <w:rPr>
          <w:rFonts w:eastAsia="楷体" w:hAnsi="楷体" w:hint="eastAsia"/>
          <w:color w:val="000000"/>
          <w:sz w:val="24"/>
        </w:rPr>
        <w:t>年</w:t>
      </w:r>
      <w:r w:rsidRPr="00D75ECF">
        <w:rPr>
          <w:rFonts w:eastAsia="楷体" w:hAnsi="楷体"/>
          <w:color w:val="000000"/>
          <w:sz w:val="24"/>
        </w:rPr>
        <w:t>继续履行</w:t>
      </w:r>
      <w:r w:rsidRPr="00D75ECF">
        <w:rPr>
          <w:rFonts w:eastAsia="楷体" w:hAnsi="楷体" w:hint="eastAsia"/>
          <w:color w:val="000000"/>
          <w:sz w:val="24"/>
        </w:rPr>
        <w:t>，</w:t>
      </w:r>
      <w:r w:rsidRPr="00D75ECF">
        <w:rPr>
          <w:rFonts w:eastAsia="楷体" w:hAnsi="楷体"/>
          <w:color w:val="000000"/>
          <w:sz w:val="24"/>
        </w:rPr>
        <w:t>公司对</w:t>
      </w:r>
      <w:r>
        <w:rPr>
          <w:rFonts w:eastAsia="楷体" w:hint="eastAsia"/>
          <w:color w:val="000000"/>
          <w:sz w:val="24"/>
        </w:rPr>
        <w:t>202</w:t>
      </w:r>
      <w:r w:rsidR="006B2218">
        <w:rPr>
          <w:rFonts w:eastAsia="楷体"/>
          <w:color w:val="000000"/>
          <w:sz w:val="24"/>
        </w:rPr>
        <w:t>1</w:t>
      </w:r>
      <w:r w:rsidRPr="00D75ECF">
        <w:rPr>
          <w:rFonts w:eastAsia="楷体" w:hAnsi="楷体"/>
          <w:color w:val="000000"/>
          <w:sz w:val="24"/>
        </w:rPr>
        <w:t>年度将要收取的委托经营管理费按照关联交易进行预计。</w:t>
      </w:r>
    </w:p>
    <w:p w14:paraId="0F82BA16" w14:textId="689E2B0A" w:rsidR="002107F0" w:rsidRDefault="002107F0" w:rsidP="00E46F2A">
      <w:pPr>
        <w:spacing w:beforeLines="50" w:before="120" w:afterLines="50" w:after="120"/>
        <w:ind w:firstLineChars="200" w:firstLine="480"/>
        <w:rPr>
          <w:rFonts w:eastAsia="楷体" w:hAnsi="楷体"/>
          <w:color w:val="000000"/>
          <w:sz w:val="24"/>
        </w:rPr>
      </w:pPr>
      <w:r>
        <w:rPr>
          <w:rFonts w:eastAsia="楷体" w:hAnsi="楷体" w:hint="eastAsia"/>
          <w:color w:val="000000"/>
          <w:sz w:val="24"/>
        </w:rPr>
        <w:t>（六）《金融服务协议》</w:t>
      </w:r>
    </w:p>
    <w:p w14:paraId="16E61F10" w14:textId="07E95A3E" w:rsidR="002107F0" w:rsidRPr="00D75ECF" w:rsidRDefault="002107F0" w:rsidP="00E46F2A">
      <w:pPr>
        <w:spacing w:beforeLines="50" w:before="120" w:afterLines="50" w:after="120"/>
        <w:ind w:firstLineChars="200" w:firstLine="480"/>
        <w:rPr>
          <w:rFonts w:eastAsia="楷体"/>
          <w:color w:val="000000"/>
          <w:sz w:val="24"/>
        </w:rPr>
      </w:pPr>
      <w:r>
        <w:rPr>
          <w:rFonts w:eastAsia="楷体" w:hAnsi="楷体" w:hint="eastAsia"/>
          <w:color w:val="000000"/>
          <w:sz w:val="24"/>
        </w:rPr>
        <w:t>2</w:t>
      </w:r>
      <w:r>
        <w:rPr>
          <w:rFonts w:eastAsia="楷体" w:hAnsi="楷体"/>
          <w:color w:val="000000"/>
          <w:sz w:val="24"/>
        </w:rPr>
        <w:t>016</w:t>
      </w:r>
      <w:r>
        <w:rPr>
          <w:rFonts w:eastAsia="楷体" w:hAnsi="楷体" w:hint="eastAsia"/>
          <w:color w:val="000000"/>
          <w:sz w:val="24"/>
        </w:rPr>
        <w:t>年</w:t>
      </w:r>
      <w:r>
        <w:rPr>
          <w:rFonts w:eastAsia="楷体" w:hAnsi="楷体" w:hint="eastAsia"/>
          <w:color w:val="000000"/>
          <w:sz w:val="24"/>
        </w:rPr>
        <w:t>1</w:t>
      </w:r>
      <w:r>
        <w:rPr>
          <w:rFonts w:eastAsia="楷体" w:hAnsi="楷体"/>
          <w:color w:val="000000"/>
          <w:sz w:val="24"/>
        </w:rPr>
        <w:t>2</w:t>
      </w:r>
      <w:r>
        <w:rPr>
          <w:rFonts w:eastAsia="楷体" w:hAnsi="楷体" w:hint="eastAsia"/>
          <w:color w:val="000000"/>
          <w:sz w:val="24"/>
        </w:rPr>
        <w:t>月，公司与财务公司签订《金融服务协议》，</w:t>
      </w:r>
      <w:r w:rsidR="006B2218">
        <w:rPr>
          <w:rFonts w:eastAsia="楷体" w:hAnsi="楷体" w:hint="eastAsia"/>
          <w:color w:val="000000"/>
          <w:sz w:val="24"/>
        </w:rPr>
        <w:t>财务公司为公司提供存款、结算、信贷、资金</w:t>
      </w:r>
      <w:proofErr w:type="gramStart"/>
      <w:r w:rsidR="006B2218">
        <w:rPr>
          <w:rFonts w:eastAsia="楷体" w:hAnsi="楷体" w:hint="eastAsia"/>
          <w:color w:val="000000"/>
          <w:sz w:val="24"/>
        </w:rPr>
        <w:t>池管理</w:t>
      </w:r>
      <w:proofErr w:type="gramEnd"/>
      <w:r w:rsidR="006B2218">
        <w:rPr>
          <w:rFonts w:eastAsia="楷体" w:hAnsi="楷体" w:hint="eastAsia"/>
          <w:color w:val="000000"/>
          <w:sz w:val="24"/>
        </w:rPr>
        <w:t>及其他中间业务，公司在财务公司的</w:t>
      </w:r>
      <w:r w:rsidR="006B2218" w:rsidRPr="006B2218">
        <w:rPr>
          <w:rFonts w:eastAsia="楷体" w:hAnsi="楷体" w:hint="eastAsia"/>
          <w:color w:val="000000"/>
          <w:sz w:val="24"/>
        </w:rPr>
        <w:t>每日存款余额（含应计利息）最高不超过人民币</w:t>
      </w:r>
      <w:r w:rsidR="006B2218" w:rsidRPr="006B2218">
        <w:rPr>
          <w:rFonts w:eastAsia="楷体" w:hAnsi="楷体" w:hint="eastAsia"/>
          <w:color w:val="000000"/>
          <w:sz w:val="24"/>
        </w:rPr>
        <w:t>50</w:t>
      </w:r>
      <w:r w:rsidR="006B2218" w:rsidRPr="006B2218">
        <w:rPr>
          <w:rFonts w:eastAsia="楷体" w:hAnsi="楷体" w:hint="eastAsia"/>
          <w:color w:val="000000"/>
          <w:sz w:val="24"/>
        </w:rPr>
        <w:t>亿元</w:t>
      </w:r>
      <w:r w:rsidR="006B2218">
        <w:rPr>
          <w:rFonts w:eastAsia="楷体" w:hAnsi="楷体" w:hint="eastAsia"/>
          <w:color w:val="000000"/>
          <w:sz w:val="24"/>
        </w:rPr>
        <w:t>；财务公司每年为公司提供不低于人民币</w:t>
      </w:r>
      <w:r w:rsidR="006B2218">
        <w:rPr>
          <w:rFonts w:eastAsia="楷体" w:hAnsi="楷体" w:hint="eastAsia"/>
          <w:color w:val="000000"/>
          <w:sz w:val="24"/>
        </w:rPr>
        <w:t>5</w:t>
      </w:r>
      <w:r w:rsidR="006B2218">
        <w:rPr>
          <w:rFonts w:eastAsia="楷体" w:hAnsi="楷体"/>
          <w:color w:val="000000"/>
          <w:sz w:val="24"/>
        </w:rPr>
        <w:t>0</w:t>
      </w:r>
      <w:r w:rsidR="006B2218">
        <w:rPr>
          <w:rFonts w:eastAsia="楷体" w:hAnsi="楷体" w:hint="eastAsia"/>
          <w:color w:val="000000"/>
          <w:sz w:val="24"/>
        </w:rPr>
        <w:t>亿元的授信额度。</w:t>
      </w:r>
    </w:p>
    <w:p w14:paraId="0C3B4E84" w14:textId="0E727975"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六</w:t>
      </w:r>
      <w:r w:rsidR="00E46F2A" w:rsidRPr="00364ECE">
        <w:rPr>
          <w:rFonts w:eastAsia="楷体" w:hAnsi="楷体"/>
          <w:b/>
          <w:sz w:val="24"/>
        </w:rPr>
        <w:t>、交易的目的和交易对公司的影响</w:t>
      </w:r>
    </w:p>
    <w:p w14:paraId="5A3FD7F2"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lastRenderedPageBreak/>
        <w:t>（一）本次关联交易的目的是本着就近互利的原则，将公司生产的煤炭、电力、蒸汽、材料销售给关联方，将房屋资产租赁给关联方，同时从关联方购入材料、设备，接受劳务，满足公司生产经营所需，从关联方租赁土地以保证正常的生产经营。通过该项关联交易，有助于公司及时采购到所需的材料、设备，同时保证公司设备修理、运输服务及时有效，保证公司正常运营。</w:t>
      </w:r>
    </w:p>
    <w:p w14:paraId="5E4C4F61"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（二）交易公允合理，没有损害公司的利益，不影响公司运营的独立性。</w:t>
      </w:r>
    </w:p>
    <w:p w14:paraId="308E2EBB" w14:textId="13E0E1F6"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七</w:t>
      </w:r>
      <w:r w:rsidR="00E46F2A" w:rsidRPr="00364ECE">
        <w:rPr>
          <w:rFonts w:eastAsia="楷体" w:hAnsi="楷体"/>
          <w:b/>
          <w:sz w:val="24"/>
        </w:rPr>
        <w:t>、独立董事事前认可及独立意见</w:t>
      </w:r>
    </w:p>
    <w:p w14:paraId="59A38463"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公司独立董事对董事会提供的相关材料进行了认真的审阅，并发表了事前认可：</w:t>
      </w:r>
    </w:p>
    <w:p w14:paraId="711ABC9A" w14:textId="0F8171D6"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该关联交易对交易双方是公平合理的，没有损害非关联股东的利益；公司通过这些日常关联交易，保证了公司及子公司生产的正常进行，而且交易公平、合理，符合公司的整体利益和长远利益。该关联交易体现了公平、公正、公开的市场原则，符合公司及全体股东的利益，我们对此表示认可。</w:t>
      </w:r>
      <w:r w:rsidRPr="00364ECE">
        <w:rPr>
          <w:rFonts w:eastAsia="楷体"/>
          <w:color w:val="000000"/>
          <w:sz w:val="24"/>
        </w:rPr>
        <w:t xml:space="preserve"> </w:t>
      </w:r>
      <w:r w:rsidRPr="00364ECE">
        <w:rPr>
          <w:rFonts w:eastAsia="楷体" w:hAnsi="楷体"/>
          <w:color w:val="000000"/>
          <w:sz w:val="24"/>
        </w:rPr>
        <w:t>基于以上情况，我们同意将《关于公司</w:t>
      </w:r>
      <w:r w:rsidRPr="00364ECE">
        <w:rPr>
          <w:rFonts w:eastAsia="楷体"/>
          <w:color w:val="000000"/>
          <w:sz w:val="24"/>
        </w:rPr>
        <w:t>20</w:t>
      </w:r>
      <w:r w:rsidR="00843026">
        <w:rPr>
          <w:rFonts w:eastAsia="楷体" w:hint="eastAsia"/>
          <w:color w:val="000000"/>
          <w:sz w:val="24"/>
        </w:rPr>
        <w:t>21</w:t>
      </w:r>
      <w:r w:rsidRPr="00364ECE">
        <w:rPr>
          <w:rFonts w:eastAsia="楷体" w:hAnsi="楷体"/>
          <w:color w:val="000000"/>
          <w:sz w:val="24"/>
        </w:rPr>
        <w:t>年度日常关联交易的议案》提交公司第</w:t>
      </w:r>
      <w:r w:rsidR="00250B06">
        <w:rPr>
          <w:rFonts w:eastAsia="楷体" w:hAnsi="楷体" w:hint="eastAsia"/>
          <w:color w:val="000000"/>
          <w:sz w:val="24"/>
        </w:rPr>
        <w:t>七</w:t>
      </w:r>
      <w:r w:rsidRPr="00364ECE">
        <w:rPr>
          <w:rFonts w:eastAsia="楷体" w:hAnsi="楷体"/>
          <w:color w:val="000000"/>
          <w:sz w:val="24"/>
        </w:rPr>
        <w:t>届董事会第</w:t>
      </w:r>
      <w:r w:rsidR="00250B06">
        <w:rPr>
          <w:rFonts w:eastAsia="楷体" w:hAnsi="楷体" w:hint="eastAsia"/>
          <w:color w:val="000000"/>
          <w:sz w:val="24"/>
        </w:rPr>
        <w:t>六</w:t>
      </w:r>
      <w:r w:rsidRPr="00364ECE">
        <w:rPr>
          <w:rFonts w:eastAsia="楷体" w:hAnsi="楷体"/>
          <w:color w:val="000000"/>
          <w:sz w:val="24"/>
        </w:rPr>
        <w:t>次会议审议；由于该事项属于关联交易，董事会关联董事应回避表决。</w:t>
      </w:r>
    </w:p>
    <w:p w14:paraId="29C25CB4"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独立董事意见：</w:t>
      </w:r>
    </w:p>
    <w:p w14:paraId="206B2981" w14:textId="443849B2"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hAnsi="楷体"/>
          <w:color w:val="000000"/>
          <w:sz w:val="24"/>
        </w:rPr>
        <w:t>公司预计与关联方之间发生的采购材料、销售商品</w:t>
      </w:r>
      <w:r w:rsidR="000439FD">
        <w:rPr>
          <w:rFonts w:eastAsia="楷体" w:hAnsi="楷体" w:hint="eastAsia"/>
          <w:color w:val="000000"/>
          <w:sz w:val="24"/>
        </w:rPr>
        <w:t>、</w:t>
      </w:r>
      <w:r w:rsidR="000439FD" w:rsidRPr="000439FD">
        <w:rPr>
          <w:rFonts w:eastAsia="楷体" w:hAnsi="楷体" w:hint="eastAsia"/>
          <w:color w:val="000000"/>
          <w:sz w:val="24"/>
        </w:rPr>
        <w:t>关联存贷款</w:t>
      </w:r>
      <w:r w:rsidRPr="00364ECE">
        <w:rPr>
          <w:rFonts w:eastAsia="楷体" w:hAnsi="楷体"/>
          <w:color w:val="000000"/>
          <w:sz w:val="24"/>
        </w:rPr>
        <w:t>等交易均为公司日常经营活动所需，关联交易价格依据市场交易价格确定，定价公允、合理，不存在损害公司及其他股东特别是中、小股东利益情形，同意上述关联交易。</w:t>
      </w:r>
    </w:p>
    <w:p w14:paraId="4A23F19C" w14:textId="5B7DC3A2" w:rsidR="00E46F2A" w:rsidRPr="00364ECE" w:rsidRDefault="00DA004D" w:rsidP="00E46F2A">
      <w:pPr>
        <w:spacing w:beforeLines="50" w:before="120" w:afterLines="50" w:after="120"/>
        <w:ind w:firstLineChars="200" w:firstLine="482"/>
        <w:outlineLvl w:val="0"/>
        <w:rPr>
          <w:rFonts w:eastAsia="楷体"/>
          <w:b/>
          <w:sz w:val="24"/>
        </w:rPr>
      </w:pPr>
      <w:r>
        <w:rPr>
          <w:rFonts w:eastAsia="楷体" w:hAnsi="楷体" w:hint="eastAsia"/>
          <w:b/>
          <w:sz w:val="24"/>
        </w:rPr>
        <w:t>八</w:t>
      </w:r>
      <w:r w:rsidR="00E46F2A" w:rsidRPr="00364ECE">
        <w:rPr>
          <w:rFonts w:eastAsia="楷体" w:hAnsi="楷体"/>
          <w:b/>
          <w:sz w:val="24"/>
        </w:rPr>
        <w:t>、备查文件</w:t>
      </w:r>
    </w:p>
    <w:p w14:paraId="5FF8CCE7"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1</w:t>
      </w:r>
      <w:r w:rsidRPr="00364ECE">
        <w:rPr>
          <w:rFonts w:eastAsia="楷体" w:hAnsi="楷体"/>
          <w:color w:val="000000"/>
          <w:sz w:val="24"/>
        </w:rPr>
        <w:t>、公司第</w:t>
      </w:r>
      <w:r w:rsidR="00843026">
        <w:rPr>
          <w:rFonts w:eastAsia="楷体" w:hAnsi="楷体" w:hint="eastAsia"/>
          <w:color w:val="000000"/>
          <w:sz w:val="24"/>
        </w:rPr>
        <w:t>七</w:t>
      </w:r>
      <w:r w:rsidRPr="00364ECE">
        <w:rPr>
          <w:rFonts w:eastAsia="楷体" w:hAnsi="楷体"/>
          <w:color w:val="000000"/>
          <w:sz w:val="24"/>
        </w:rPr>
        <w:t>届董事会第</w:t>
      </w:r>
      <w:r w:rsidR="00843026">
        <w:rPr>
          <w:rFonts w:eastAsia="楷体" w:hAnsi="楷体" w:hint="eastAsia"/>
          <w:color w:val="000000"/>
          <w:sz w:val="24"/>
        </w:rPr>
        <w:t>六</w:t>
      </w:r>
      <w:r w:rsidRPr="00364ECE">
        <w:rPr>
          <w:rFonts w:eastAsia="楷体" w:hAnsi="楷体"/>
          <w:color w:val="000000"/>
          <w:sz w:val="24"/>
        </w:rPr>
        <w:t>次会议决议；</w:t>
      </w:r>
    </w:p>
    <w:p w14:paraId="66D9B4F3"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2</w:t>
      </w:r>
      <w:r w:rsidRPr="00364ECE">
        <w:rPr>
          <w:rFonts w:eastAsia="楷体" w:hAnsi="楷体"/>
          <w:color w:val="000000"/>
          <w:sz w:val="24"/>
        </w:rPr>
        <w:t>、公司第</w:t>
      </w:r>
      <w:r w:rsidR="00843026">
        <w:rPr>
          <w:rFonts w:eastAsia="楷体" w:hAnsi="楷体" w:hint="eastAsia"/>
          <w:color w:val="000000"/>
          <w:sz w:val="24"/>
        </w:rPr>
        <w:t>七</w:t>
      </w:r>
      <w:r w:rsidRPr="00364ECE">
        <w:rPr>
          <w:rFonts w:eastAsia="楷体" w:hAnsi="楷体"/>
          <w:color w:val="000000"/>
          <w:sz w:val="24"/>
        </w:rPr>
        <w:t>届监事会第</w:t>
      </w:r>
      <w:r>
        <w:rPr>
          <w:rFonts w:eastAsia="楷体" w:hAnsi="楷体" w:hint="eastAsia"/>
          <w:color w:val="000000"/>
          <w:sz w:val="24"/>
        </w:rPr>
        <w:t>三</w:t>
      </w:r>
      <w:r w:rsidRPr="00364ECE">
        <w:rPr>
          <w:rFonts w:eastAsia="楷体" w:hAnsi="楷体"/>
          <w:color w:val="000000"/>
          <w:sz w:val="24"/>
        </w:rPr>
        <w:t>次会议决议；</w:t>
      </w:r>
    </w:p>
    <w:p w14:paraId="48FFB1DB" w14:textId="77777777" w:rsidR="00E46F2A" w:rsidRPr="00364ECE" w:rsidRDefault="00E46F2A" w:rsidP="00E46F2A">
      <w:pPr>
        <w:spacing w:beforeLines="50" w:before="120" w:afterLines="50" w:after="120"/>
        <w:ind w:firstLineChars="200" w:firstLine="480"/>
        <w:rPr>
          <w:rFonts w:eastAsia="楷体"/>
          <w:color w:val="000000"/>
          <w:sz w:val="24"/>
        </w:rPr>
      </w:pPr>
      <w:r w:rsidRPr="00364ECE">
        <w:rPr>
          <w:rFonts w:eastAsia="楷体"/>
          <w:color w:val="000000"/>
          <w:sz w:val="24"/>
        </w:rPr>
        <w:t>3</w:t>
      </w:r>
      <w:r w:rsidRPr="00364ECE">
        <w:rPr>
          <w:rFonts w:eastAsia="楷体" w:hAnsi="楷体"/>
          <w:color w:val="000000"/>
          <w:sz w:val="24"/>
        </w:rPr>
        <w:t>、独立董事事前认可及独立意见。</w:t>
      </w:r>
    </w:p>
    <w:p w14:paraId="145707C3" w14:textId="77777777" w:rsidR="00E46F2A" w:rsidRPr="00364ECE" w:rsidRDefault="00E46F2A" w:rsidP="00E46F2A">
      <w:pPr>
        <w:spacing w:beforeLines="50" w:before="120" w:afterLines="50" w:after="120"/>
        <w:ind w:firstLineChars="200" w:firstLine="480"/>
        <w:rPr>
          <w:rFonts w:eastAsia="楷体"/>
          <w:sz w:val="24"/>
        </w:rPr>
      </w:pPr>
      <w:r w:rsidRPr="00364ECE">
        <w:rPr>
          <w:rFonts w:eastAsia="楷体" w:hAnsi="楷体"/>
          <w:sz w:val="24"/>
        </w:rPr>
        <w:t>特此公告。</w:t>
      </w:r>
    </w:p>
    <w:p w14:paraId="69D17836" w14:textId="77777777" w:rsidR="00E46F2A" w:rsidRPr="00364ECE" w:rsidRDefault="00E46F2A" w:rsidP="00E46F2A">
      <w:pPr>
        <w:spacing w:beforeLines="50" w:before="120" w:afterLines="50" w:after="120"/>
        <w:ind w:firstLineChars="200" w:firstLine="480"/>
        <w:rPr>
          <w:rFonts w:eastAsia="楷体"/>
          <w:sz w:val="24"/>
        </w:rPr>
      </w:pPr>
    </w:p>
    <w:p w14:paraId="23FDAE8C" w14:textId="77777777" w:rsidR="00E46F2A" w:rsidRPr="00364ECE" w:rsidRDefault="00E46F2A" w:rsidP="00E46F2A">
      <w:pPr>
        <w:spacing w:beforeLines="50" w:before="120" w:afterLines="50" w:after="120"/>
        <w:ind w:firstLineChars="200" w:firstLine="480"/>
        <w:rPr>
          <w:rFonts w:eastAsia="楷体"/>
          <w:sz w:val="24"/>
        </w:rPr>
      </w:pPr>
    </w:p>
    <w:p w14:paraId="561DFF29" w14:textId="77777777" w:rsidR="00E46F2A" w:rsidRPr="00364ECE" w:rsidRDefault="00E46F2A" w:rsidP="00E46F2A">
      <w:pPr>
        <w:spacing w:beforeLines="50" w:before="120" w:afterLines="50" w:after="120"/>
        <w:ind w:firstLineChars="200" w:firstLine="480"/>
        <w:rPr>
          <w:rFonts w:eastAsia="楷体"/>
          <w:sz w:val="24"/>
        </w:rPr>
      </w:pPr>
    </w:p>
    <w:p w14:paraId="57D29A9D" w14:textId="77777777" w:rsidR="00E46F2A" w:rsidRPr="00364ECE" w:rsidRDefault="00E46F2A" w:rsidP="00E46F2A">
      <w:pPr>
        <w:spacing w:beforeLines="50" w:before="120" w:afterLines="50" w:after="120"/>
        <w:rPr>
          <w:rFonts w:eastAsia="楷体"/>
          <w:b/>
          <w:sz w:val="24"/>
        </w:rPr>
      </w:pPr>
    </w:p>
    <w:p w14:paraId="45826741" w14:textId="77777777" w:rsidR="00E46F2A" w:rsidRPr="00364ECE" w:rsidRDefault="00E46F2A" w:rsidP="00E46F2A">
      <w:pPr>
        <w:spacing w:beforeLines="50" w:before="120" w:afterLines="50" w:after="120"/>
        <w:ind w:firstLineChars="2009" w:firstLine="4840"/>
        <w:rPr>
          <w:rFonts w:eastAsia="楷体"/>
          <w:b/>
          <w:sz w:val="24"/>
        </w:rPr>
      </w:pPr>
      <w:r w:rsidRPr="00364ECE">
        <w:rPr>
          <w:rFonts w:eastAsia="楷体" w:hAnsi="楷体"/>
          <w:b/>
          <w:sz w:val="24"/>
        </w:rPr>
        <w:t>冀中能源股份有限公司董事会</w:t>
      </w:r>
    </w:p>
    <w:p w14:paraId="36C009DF" w14:textId="77777777" w:rsidR="00E46F2A" w:rsidRPr="00364ECE" w:rsidRDefault="00E46F2A" w:rsidP="00E46F2A">
      <w:pPr>
        <w:spacing w:beforeLines="50" w:before="120" w:afterLines="50" w:after="120"/>
        <w:ind w:firstLineChars="2107" w:firstLine="5077"/>
        <w:rPr>
          <w:rFonts w:eastAsia="楷体"/>
          <w:b/>
          <w:sz w:val="24"/>
        </w:rPr>
      </w:pPr>
      <w:r w:rsidRPr="00364ECE">
        <w:rPr>
          <w:rFonts w:eastAsia="楷体" w:hAnsi="楷体"/>
          <w:b/>
          <w:sz w:val="24"/>
        </w:rPr>
        <w:t>二</w:t>
      </w:r>
      <w:r w:rsidR="00843026">
        <w:rPr>
          <w:rFonts w:eastAsia="楷体" w:hint="eastAsia"/>
          <w:b/>
          <w:sz w:val="24"/>
        </w:rPr>
        <w:t>〇二一</w:t>
      </w:r>
      <w:r w:rsidRPr="00364ECE">
        <w:rPr>
          <w:rFonts w:eastAsia="楷体" w:hAnsi="楷体"/>
          <w:b/>
          <w:sz w:val="24"/>
        </w:rPr>
        <w:t>年</w:t>
      </w:r>
      <w:r>
        <w:rPr>
          <w:rFonts w:eastAsia="楷体" w:hAnsi="楷体" w:hint="eastAsia"/>
          <w:b/>
          <w:sz w:val="24"/>
        </w:rPr>
        <w:t>四</w:t>
      </w:r>
      <w:r w:rsidRPr="00364ECE">
        <w:rPr>
          <w:rFonts w:eastAsia="楷体" w:hAnsi="楷体"/>
          <w:b/>
          <w:sz w:val="24"/>
        </w:rPr>
        <w:t>月二十九日</w:t>
      </w:r>
    </w:p>
    <w:p w14:paraId="00478103" w14:textId="77777777" w:rsidR="008963DC" w:rsidRDefault="008963DC"/>
    <w:sectPr w:rsidR="008963DC" w:rsidSect="00E7745F">
      <w:headerReference w:type="default" r:id="rId8"/>
      <w:footerReference w:type="even" r:id="rId9"/>
      <w:footerReference w:type="default" r:id="rId10"/>
      <w:footerReference w:type="first" r:id="rId11"/>
      <w:pgSz w:w="11906" w:h="16838"/>
      <w:pgMar w:top="1440" w:right="1797" w:bottom="1440" w:left="1797"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07B5" w14:textId="77777777" w:rsidR="00F30FF0" w:rsidRDefault="00F30FF0" w:rsidP="00E46F2A">
      <w:r>
        <w:separator/>
      </w:r>
    </w:p>
  </w:endnote>
  <w:endnote w:type="continuationSeparator" w:id="0">
    <w:p w14:paraId="549E4BC9" w14:textId="77777777" w:rsidR="00F30FF0" w:rsidRDefault="00F30FF0" w:rsidP="00E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Kai-SB">
    <w:altName w:val="微软雅黑"/>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挀甀洀攀渀">
    <w:altName w:val="仿宋_GB2312"/>
    <w:panose1 w:val="00000000000000000000"/>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汉仪中黑简">
    <w:altName w:val="仿宋_GB2312"/>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81768"/>
      <w:docPartObj>
        <w:docPartGallery w:val="Page Numbers (Bottom of Page)"/>
        <w:docPartUnique/>
      </w:docPartObj>
    </w:sdtPr>
    <w:sdtEndPr/>
    <w:sdtContent>
      <w:p w14:paraId="083BE870" w14:textId="1F400865" w:rsidR="007D50BB" w:rsidRDefault="007D50BB">
        <w:pPr>
          <w:pStyle w:val="a5"/>
          <w:jc w:val="center"/>
        </w:pPr>
        <w:r>
          <w:fldChar w:fldCharType="begin"/>
        </w:r>
        <w:r>
          <w:instrText>PAGE   \* MERGEFORMAT</w:instrText>
        </w:r>
        <w:r>
          <w:fldChar w:fldCharType="separate"/>
        </w:r>
        <w:r>
          <w:rPr>
            <w:lang w:val="zh-CN"/>
          </w:rPr>
          <w:t>2</w:t>
        </w:r>
        <w:r>
          <w:fldChar w:fldCharType="end"/>
        </w:r>
      </w:p>
    </w:sdtContent>
  </w:sdt>
  <w:p w14:paraId="194B54C6" w14:textId="77777777" w:rsidR="007D50BB" w:rsidRDefault="007D5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03E2" w14:textId="77777777" w:rsidR="007D50BB" w:rsidRDefault="007D50BB" w:rsidP="00E7745F">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C6ACE7E" w14:textId="77777777" w:rsidR="007D50BB" w:rsidRDefault="007D50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79C1" w14:textId="77777777" w:rsidR="007D50BB" w:rsidRDefault="007D50BB" w:rsidP="00E7745F">
    <w:pPr>
      <w:pStyle w:val="a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2</w:t>
    </w:r>
    <w:r>
      <w:rPr>
        <w:rStyle w:val="af7"/>
      </w:rPr>
      <w:fldChar w:fldCharType="end"/>
    </w:r>
  </w:p>
  <w:p w14:paraId="0EC8AD18" w14:textId="77777777" w:rsidR="007D50BB" w:rsidRDefault="007D50B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F4AE" w14:textId="77777777" w:rsidR="007D50BB" w:rsidRDefault="007D50BB">
    <w:pPr>
      <w:pStyle w:val="a5"/>
      <w:jc w:val="center"/>
    </w:pPr>
    <w:r>
      <w:fldChar w:fldCharType="begin"/>
    </w:r>
    <w:r>
      <w:instrText xml:space="preserve"> PAGE   \* MERGEFORMAT </w:instrText>
    </w:r>
    <w:r>
      <w:fldChar w:fldCharType="separate"/>
    </w:r>
    <w:r w:rsidRPr="00754835">
      <w:rPr>
        <w:noProof/>
        <w:lang w:val="zh-CN"/>
      </w:rPr>
      <w:t>1</w:t>
    </w:r>
    <w:r>
      <w:rPr>
        <w:noProof/>
        <w:lang w:val="zh-CN"/>
      </w:rPr>
      <w:fldChar w:fldCharType="end"/>
    </w:r>
  </w:p>
  <w:p w14:paraId="171D8CDB" w14:textId="77777777" w:rsidR="007D50BB" w:rsidRDefault="007D50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74AF" w14:textId="77777777" w:rsidR="00F30FF0" w:rsidRDefault="00F30FF0" w:rsidP="00E46F2A">
      <w:r>
        <w:separator/>
      </w:r>
    </w:p>
  </w:footnote>
  <w:footnote w:type="continuationSeparator" w:id="0">
    <w:p w14:paraId="3EF6920B" w14:textId="77777777" w:rsidR="00F30FF0" w:rsidRDefault="00F30FF0" w:rsidP="00E4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6DC3" w14:textId="77777777" w:rsidR="007D50BB" w:rsidRDefault="007D50BB" w:rsidP="00E7745F">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7A02358"/>
    <w:lvl w:ilvl="0">
      <w:start w:val="1"/>
      <w:numFmt w:val="decimal"/>
      <w:lvlText w:val="%1."/>
      <w:lvlJc w:val="left"/>
      <w:pPr>
        <w:tabs>
          <w:tab w:val="num" w:pos="360"/>
        </w:tabs>
        <w:ind w:left="360" w:hangingChars="200" w:hanging="360"/>
      </w:pPr>
    </w:lvl>
  </w:abstractNum>
  <w:abstractNum w:abstractNumId="1" w15:restartNumberingAfterBreak="0">
    <w:nsid w:val="0B0201AD"/>
    <w:multiLevelType w:val="multilevel"/>
    <w:tmpl w:val="FDBE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2A42"/>
    <w:multiLevelType w:val="hybridMultilevel"/>
    <w:tmpl w:val="869810C4"/>
    <w:lvl w:ilvl="0" w:tplc="14486F84">
      <w:start w:val="3"/>
      <w:numFmt w:val="japaneseCounting"/>
      <w:lvlText w:val="%1、"/>
      <w:lvlJc w:val="left"/>
      <w:pPr>
        <w:tabs>
          <w:tab w:val="num" w:pos="962"/>
        </w:tabs>
        <w:ind w:left="962" w:hanging="4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 w15:restartNumberingAfterBreak="0">
    <w:nsid w:val="31BE7B8A"/>
    <w:multiLevelType w:val="hybridMultilevel"/>
    <w:tmpl w:val="B8064F90"/>
    <w:lvl w:ilvl="0" w:tplc="DDC09E54">
      <w:start w:val="1"/>
      <w:numFmt w:val="decimal"/>
      <w:lvlText w:val="%1、"/>
      <w:lvlJc w:val="left"/>
      <w:pPr>
        <w:ind w:left="2880" w:hanging="720"/>
      </w:pPr>
      <w:rPr>
        <w:rFonts w:ascii="仿宋_GB2312" w:eastAsia="仿宋_GB2312" w:hAnsi="Times New Roman"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6F2580B"/>
    <w:multiLevelType w:val="multilevel"/>
    <w:tmpl w:val="DA6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470BC"/>
    <w:multiLevelType w:val="multilevel"/>
    <w:tmpl w:val="434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76A12"/>
    <w:multiLevelType w:val="multilevel"/>
    <w:tmpl w:val="150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46CDB"/>
    <w:multiLevelType w:val="multilevel"/>
    <w:tmpl w:val="A038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7063C"/>
    <w:multiLevelType w:val="hybridMultilevel"/>
    <w:tmpl w:val="11A06BD6"/>
    <w:lvl w:ilvl="0" w:tplc="FFFFFFFF">
      <w:start w:val="1"/>
      <w:numFmt w:val="japaneseCounting"/>
      <w:lvlText w:val="%1、"/>
      <w:lvlJc w:val="left"/>
      <w:pPr>
        <w:ind w:left="992" w:hanging="510"/>
      </w:pPr>
      <w:rPr>
        <w:rFonts w:hint="default"/>
      </w:rPr>
    </w:lvl>
    <w:lvl w:ilvl="1" w:tplc="FFFFFFFF" w:tentative="1">
      <w:start w:val="1"/>
      <w:numFmt w:val="lowerLetter"/>
      <w:lvlText w:val="%2)"/>
      <w:lvlJc w:val="left"/>
      <w:pPr>
        <w:ind w:left="1322" w:hanging="420"/>
      </w:pPr>
    </w:lvl>
    <w:lvl w:ilvl="2" w:tplc="FFFFFFFF" w:tentative="1">
      <w:start w:val="1"/>
      <w:numFmt w:val="lowerRoman"/>
      <w:lvlText w:val="%3."/>
      <w:lvlJc w:val="right"/>
      <w:pPr>
        <w:ind w:left="1742" w:hanging="420"/>
      </w:pPr>
    </w:lvl>
    <w:lvl w:ilvl="3" w:tplc="FFFFFFFF" w:tentative="1">
      <w:start w:val="1"/>
      <w:numFmt w:val="decimal"/>
      <w:lvlText w:val="%4."/>
      <w:lvlJc w:val="left"/>
      <w:pPr>
        <w:ind w:left="2162" w:hanging="420"/>
      </w:pPr>
    </w:lvl>
    <w:lvl w:ilvl="4" w:tplc="FFFFFFFF" w:tentative="1">
      <w:start w:val="1"/>
      <w:numFmt w:val="lowerLetter"/>
      <w:lvlText w:val="%5)"/>
      <w:lvlJc w:val="left"/>
      <w:pPr>
        <w:ind w:left="2582" w:hanging="420"/>
      </w:pPr>
    </w:lvl>
    <w:lvl w:ilvl="5" w:tplc="FFFFFFFF" w:tentative="1">
      <w:start w:val="1"/>
      <w:numFmt w:val="lowerRoman"/>
      <w:lvlText w:val="%6."/>
      <w:lvlJc w:val="right"/>
      <w:pPr>
        <w:ind w:left="3002" w:hanging="420"/>
      </w:pPr>
    </w:lvl>
    <w:lvl w:ilvl="6" w:tplc="FFFFFFFF" w:tentative="1">
      <w:start w:val="1"/>
      <w:numFmt w:val="decimal"/>
      <w:lvlText w:val="%7."/>
      <w:lvlJc w:val="left"/>
      <w:pPr>
        <w:ind w:left="3422" w:hanging="420"/>
      </w:pPr>
    </w:lvl>
    <w:lvl w:ilvl="7" w:tplc="FFFFFFFF" w:tentative="1">
      <w:start w:val="1"/>
      <w:numFmt w:val="lowerLetter"/>
      <w:lvlText w:val="%8)"/>
      <w:lvlJc w:val="left"/>
      <w:pPr>
        <w:ind w:left="3842" w:hanging="420"/>
      </w:pPr>
    </w:lvl>
    <w:lvl w:ilvl="8" w:tplc="FFFFFFFF" w:tentative="1">
      <w:start w:val="1"/>
      <w:numFmt w:val="lowerRoman"/>
      <w:lvlText w:val="%9."/>
      <w:lvlJc w:val="right"/>
      <w:pPr>
        <w:ind w:left="4262" w:hanging="420"/>
      </w:pPr>
    </w:lvl>
  </w:abstractNum>
  <w:abstractNum w:abstractNumId="9" w15:restartNumberingAfterBreak="0">
    <w:nsid w:val="745B29C1"/>
    <w:multiLevelType w:val="multilevel"/>
    <w:tmpl w:val="1B3E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9"/>
  </w:num>
  <w:num w:numId="6">
    <w:abstractNumId w:val="7"/>
  </w:num>
  <w:num w:numId="7">
    <w:abstractNumId w:val="1"/>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2A"/>
    <w:rsid w:val="000005F4"/>
    <w:rsid w:val="000009D7"/>
    <w:rsid w:val="00000D26"/>
    <w:rsid w:val="00000F0F"/>
    <w:rsid w:val="000016A3"/>
    <w:rsid w:val="00001EDF"/>
    <w:rsid w:val="000026A0"/>
    <w:rsid w:val="0000271D"/>
    <w:rsid w:val="000027AF"/>
    <w:rsid w:val="00002934"/>
    <w:rsid w:val="00003469"/>
    <w:rsid w:val="0000365B"/>
    <w:rsid w:val="00003BEC"/>
    <w:rsid w:val="00003DD1"/>
    <w:rsid w:val="00004978"/>
    <w:rsid w:val="00005937"/>
    <w:rsid w:val="0000610D"/>
    <w:rsid w:val="00007457"/>
    <w:rsid w:val="000074D6"/>
    <w:rsid w:val="000076A6"/>
    <w:rsid w:val="000078DD"/>
    <w:rsid w:val="00007A8B"/>
    <w:rsid w:val="000105C5"/>
    <w:rsid w:val="0001077B"/>
    <w:rsid w:val="00010DF0"/>
    <w:rsid w:val="000110EB"/>
    <w:rsid w:val="000120B8"/>
    <w:rsid w:val="00012280"/>
    <w:rsid w:val="000127E1"/>
    <w:rsid w:val="00012935"/>
    <w:rsid w:val="00013918"/>
    <w:rsid w:val="000155F8"/>
    <w:rsid w:val="0001595E"/>
    <w:rsid w:val="000174D7"/>
    <w:rsid w:val="00017559"/>
    <w:rsid w:val="00017C58"/>
    <w:rsid w:val="00020069"/>
    <w:rsid w:val="00020214"/>
    <w:rsid w:val="00020F24"/>
    <w:rsid w:val="00021FD8"/>
    <w:rsid w:val="0002238B"/>
    <w:rsid w:val="00022B0C"/>
    <w:rsid w:val="00022E9E"/>
    <w:rsid w:val="0002320C"/>
    <w:rsid w:val="00023E0A"/>
    <w:rsid w:val="000243D8"/>
    <w:rsid w:val="000246AE"/>
    <w:rsid w:val="000248E0"/>
    <w:rsid w:val="00024DE5"/>
    <w:rsid w:val="000250AC"/>
    <w:rsid w:val="00025A1B"/>
    <w:rsid w:val="00025E7D"/>
    <w:rsid w:val="00026984"/>
    <w:rsid w:val="000277BE"/>
    <w:rsid w:val="00027902"/>
    <w:rsid w:val="00032247"/>
    <w:rsid w:val="000329F1"/>
    <w:rsid w:val="0003308C"/>
    <w:rsid w:val="00033370"/>
    <w:rsid w:val="000344C7"/>
    <w:rsid w:val="00034A20"/>
    <w:rsid w:val="00036220"/>
    <w:rsid w:val="00036946"/>
    <w:rsid w:val="00036A90"/>
    <w:rsid w:val="00036CC9"/>
    <w:rsid w:val="00036CF2"/>
    <w:rsid w:val="0004024A"/>
    <w:rsid w:val="00040BD9"/>
    <w:rsid w:val="00040C7C"/>
    <w:rsid w:val="00041941"/>
    <w:rsid w:val="000428AA"/>
    <w:rsid w:val="00042E5A"/>
    <w:rsid w:val="00042E5E"/>
    <w:rsid w:val="00042EE8"/>
    <w:rsid w:val="00043907"/>
    <w:rsid w:val="000439FD"/>
    <w:rsid w:val="00044602"/>
    <w:rsid w:val="0004596A"/>
    <w:rsid w:val="00045AD0"/>
    <w:rsid w:val="00046B41"/>
    <w:rsid w:val="000473F5"/>
    <w:rsid w:val="00047544"/>
    <w:rsid w:val="00047F7E"/>
    <w:rsid w:val="00050B47"/>
    <w:rsid w:val="00050E28"/>
    <w:rsid w:val="00051007"/>
    <w:rsid w:val="0005159A"/>
    <w:rsid w:val="00053404"/>
    <w:rsid w:val="0005346D"/>
    <w:rsid w:val="0005454C"/>
    <w:rsid w:val="00054AB7"/>
    <w:rsid w:val="00054B02"/>
    <w:rsid w:val="00054BCB"/>
    <w:rsid w:val="00054C48"/>
    <w:rsid w:val="000554D2"/>
    <w:rsid w:val="0005563E"/>
    <w:rsid w:val="00055D69"/>
    <w:rsid w:val="00057439"/>
    <w:rsid w:val="00060930"/>
    <w:rsid w:val="00061130"/>
    <w:rsid w:val="00062B11"/>
    <w:rsid w:val="00062E86"/>
    <w:rsid w:val="00062F81"/>
    <w:rsid w:val="0006327F"/>
    <w:rsid w:val="000635B7"/>
    <w:rsid w:val="00064BF5"/>
    <w:rsid w:val="00065041"/>
    <w:rsid w:val="0006552C"/>
    <w:rsid w:val="000656C3"/>
    <w:rsid w:val="0006570D"/>
    <w:rsid w:val="00065AF9"/>
    <w:rsid w:val="00066521"/>
    <w:rsid w:val="000678EC"/>
    <w:rsid w:val="00067EC4"/>
    <w:rsid w:val="00070188"/>
    <w:rsid w:val="000702C9"/>
    <w:rsid w:val="000706B5"/>
    <w:rsid w:val="0007100A"/>
    <w:rsid w:val="000714F2"/>
    <w:rsid w:val="0007273C"/>
    <w:rsid w:val="0007313E"/>
    <w:rsid w:val="000747DA"/>
    <w:rsid w:val="000748B9"/>
    <w:rsid w:val="00074CED"/>
    <w:rsid w:val="00074D44"/>
    <w:rsid w:val="00075ED4"/>
    <w:rsid w:val="00077570"/>
    <w:rsid w:val="00077D9F"/>
    <w:rsid w:val="0008048E"/>
    <w:rsid w:val="000816A6"/>
    <w:rsid w:val="00081E80"/>
    <w:rsid w:val="000829BF"/>
    <w:rsid w:val="00082D25"/>
    <w:rsid w:val="000845E4"/>
    <w:rsid w:val="000848A1"/>
    <w:rsid w:val="00084969"/>
    <w:rsid w:val="00084D2C"/>
    <w:rsid w:val="00085608"/>
    <w:rsid w:val="000857BC"/>
    <w:rsid w:val="0008594D"/>
    <w:rsid w:val="00086DD2"/>
    <w:rsid w:val="00086DF2"/>
    <w:rsid w:val="00087557"/>
    <w:rsid w:val="00087A5F"/>
    <w:rsid w:val="00087E1A"/>
    <w:rsid w:val="00092855"/>
    <w:rsid w:val="00093371"/>
    <w:rsid w:val="0009409D"/>
    <w:rsid w:val="000946B6"/>
    <w:rsid w:val="00094F91"/>
    <w:rsid w:val="00096943"/>
    <w:rsid w:val="00096B94"/>
    <w:rsid w:val="00096D7A"/>
    <w:rsid w:val="00096E39"/>
    <w:rsid w:val="00096E8F"/>
    <w:rsid w:val="0009791D"/>
    <w:rsid w:val="00097D19"/>
    <w:rsid w:val="000A04C5"/>
    <w:rsid w:val="000A1595"/>
    <w:rsid w:val="000A23C4"/>
    <w:rsid w:val="000A2971"/>
    <w:rsid w:val="000A30D5"/>
    <w:rsid w:val="000A3FEF"/>
    <w:rsid w:val="000A4998"/>
    <w:rsid w:val="000A4F3D"/>
    <w:rsid w:val="000A53BA"/>
    <w:rsid w:val="000A5AE8"/>
    <w:rsid w:val="000A635E"/>
    <w:rsid w:val="000A64B4"/>
    <w:rsid w:val="000A6A2B"/>
    <w:rsid w:val="000A7154"/>
    <w:rsid w:val="000A72D0"/>
    <w:rsid w:val="000A756B"/>
    <w:rsid w:val="000A7E8B"/>
    <w:rsid w:val="000B009A"/>
    <w:rsid w:val="000B04BC"/>
    <w:rsid w:val="000B05A0"/>
    <w:rsid w:val="000B05D1"/>
    <w:rsid w:val="000B4632"/>
    <w:rsid w:val="000B491F"/>
    <w:rsid w:val="000B4AF8"/>
    <w:rsid w:val="000B6130"/>
    <w:rsid w:val="000B61E2"/>
    <w:rsid w:val="000B67C9"/>
    <w:rsid w:val="000B74C0"/>
    <w:rsid w:val="000B78AC"/>
    <w:rsid w:val="000C1BE5"/>
    <w:rsid w:val="000C1CF0"/>
    <w:rsid w:val="000C2730"/>
    <w:rsid w:val="000C3C15"/>
    <w:rsid w:val="000C3F95"/>
    <w:rsid w:val="000C59DD"/>
    <w:rsid w:val="000C7AE7"/>
    <w:rsid w:val="000D0509"/>
    <w:rsid w:val="000D0F01"/>
    <w:rsid w:val="000D1891"/>
    <w:rsid w:val="000D2551"/>
    <w:rsid w:val="000D2D19"/>
    <w:rsid w:val="000D306E"/>
    <w:rsid w:val="000D3070"/>
    <w:rsid w:val="000D5905"/>
    <w:rsid w:val="000D602E"/>
    <w:rsid w:val="000D6B91"/>
    <w:rsid w:val="000D7649"/>
    <w:rsid w:val="000D784C"/>
    <w:rsid w:val="000D7C65"/>
    <w:rsid w:val="000D7DDF"/>
    <w:rsid w:val="000E19A4"/>
    <w:rsid w:val="000E1C91"/>
    <w:rsid w:val="000E1D11"/>
    <w:rsid w:val="000E1F5F"/>
    <w:rsid w:val="000E2510"/>
    <w:rsid w:val="000E4377"/>
    <w:rsid w:val="000E4C4F"/>
    <w:rsid w:val="000E6512"/>
    <w:rsid w:val="000E662B"/>
    <w:rsid w:val="000E75DB"/>
    <w:rsid w:val="000E7B49"/>
    <w:rsid w:val="000F01BF"/>
    <w:rsid w:val="000F0B1D"/>
    <w:rsid w:val="000F0DB8"/>
    <w:rsid w:val="000F1F3C"/>
    <w:rsid w:val="000F217A"/>
    <w:rsid w:val="000F2772"/>
    <w:rsid w:val="000F2D42"/>
    <w:rsid w:val="000F470C"/>
    <w:rsid w:val="000F601A"/>
    <w:rsid w:val="000F651A"/>
    <w:rsid w:val="000F714F"/>
    <w:rsid w:val="000F7729"/>
    <w:rsid w:val="00100476"/>
    <w:rsid w:val="0010070B"/>
    <w:rsid w:val="00100F6C"/>
    <w:rsid w:val="0010149D"/>
    <w:rsid w:val="00103347"/>
    <w:rsid w:val="001038E5"/>
    <w:rsid w:val="001042D2"/>
    <w:rsid w:val="001043E6"/>
    <w:rsid w:val="0010555D"/>
    <w:rsid w:val="00105594"/>
    <w:rsid w:val="00105CB5"/>
    <w:rsid w:val="00106C8D"/>
    <w:rsid w:val="00110863"/>
    <w:rsid w:val="00110F07"/>
    <w:rsid w:val="00110F40"/>
    <w:rsid w:val="00111ABA"/>
    <w:rsid w:val="00112381"/>
    <w:rsid w:val="00112A26"/>
    <w:rsid w:val="00112D9D"/>
    <w:rsid w:val="00112F94"/>
    <w:rsid w:val="00113BA8"/>
    <w:rsid w:val="00114124"/>
    <w:rsid w:val="00114419"/>
    <w:rsid w:val="00116425"/>
    <w:rsid w:val="001164A9"/>
    <w:rsid w:val="0012029C"/>
    <w:rsid w:val="00120EC5"/>
    <w:rsid w:val="00121083"/>
    <w:rsid w:val="00121279"/>
    <w:rsid w:val="00122495"/>
    <w:rsid w:val="00122886"/>
    <w:rsid w:val="00122999"/>
    <w:rsid w:val="00122C94"/>
    <w:rsid w:val="001233AB"/>
    <w:rsid w:val="0012353D"/>
    <w:rsid w:val="00123606"/>
    <w:rsid w:val="0012365A"/>
    <w:rsid w:val="0012462B"/>
    <w:rsid w:val="00124AA2"/>
    <w:rsid w:val="0012583E"/>
    <w:rsid w:val="00126011"/>
    <w:rsid w:val="00126997"/>
    <w:rsid w:val="00130413"/>
    <w:rsid w:val="0013071E"/>
    <w:rsid w:val="00130D5F"/>
    <w:rsid w:val="00131377"/>
    <w:rsid w:val="00131DBE"/>
    <w:rsid w:val="001324B0"/>
    <w:rsid w:val="001332B1"/>
    <w:rsid w:val="00133518"/>
    <w:rsid w:val="0013374B"/>
    <w:rsid w:val="00133C03"/>
    <w:rsid w:val="00134438"/>
    <w:rsid w:val="00135804"/>
    <w:rsid w:val="0013670F"/>
    <w:rsid w:val="00140565"/>
    <w:rsid w:val="00140588"/>
    <w:rsid w:val="00140E58"/>
    <w:rsid w:val="001410AB"/>
    <w:rsid w:val="00141892"/>
    <w:rsid w:val="00141AB3"/>
    <w:rsid w:val="00142172"/>
    <w:rsid w:val="00142399"/>
    <w:rsid w:val="00142A47"/>
    <w:rsid w:val="001436E1"/>
    <w:rsid w:val="00143D92"/>
    <w:rsid w:val="00144455"/>
    <w:rsid w:val="001444DA"/>
    <w:rsid w:val="00145065"/>
    <w:rsid w:val="001468BB"/>
    <w:rsid w:val="00147DB0"/>
    <w:rsid w:val="00151200"/>
    <w:rsid w:val="00151372"/>
    <w:rsid w:val="00151734"/>
    <w:rsid w:val="00151AF2"/>
    <w:rsid w:val="00152390"/>
    <w:rsid w:val="001523A5"/>
    <w:rsid w:val="00152868"/>
    <w:rsid w:val="001533BC"/>
    <w:rsid w:val="001538C9"/>
    <w:rsid w:val="001540CB"/>
    <w:rsid w:val="001541EF"/>
    <w:rsid w:val="001548EA"/>
    <w:rsid w:val="00155C56"/>
    <w:rsid w:val="00156140"/>
    <w:rsid w:val="0015615B"/>
    <w:rsid w:val="001565D8"/>
    <w:rsid w:val="0015776C"/>
    <w:rsid w:val="00160D7C"/>
    <w:rsid w:val="0016166A"/>
    <w:rsid w:val="00161A2F"/>
    <w:rsid w:val="00161DFF"/>
    <w:rsid w:val="001620FB"/>
    <w:rsid w:val="00162633"/>
    <w:rsid w:val="00162E0F"/>
    <w:rsid w:val="00163145"/>
    <w:rsid w:val="00164257"/>
    <w:rsid w:val="001646AD"/>
    <w:rsid w:val="001647CC"/>
    <w:rsid w:val="00165640"/>
    <w:rsid w:val="0016570F"/>
    <w:rsid w:val="001662C8"/>
    <w:rsid w:val="001665B6"/>
    <w:rsid w:val="00170D01"/>
    <w:rsid w:val="00171E2A"/>
    <w:rsid w:val="00171F1D"/>
    <w:rsid w:val="00172110"/>
    <w:rsid w:val="001721FA"/>
    <w:rsid w:val="00172307"/>
    <w:rsid w:val="001723AF"/>
    <w:rsid w:val="00172E55"/>
    <w:rsid w:val="00173B0E"/>
    <w:rsid w:val="00173D7A"/>
    <w:rsid w:val="001748BC"/>
    <w:rsid w:val="00174A5C"/>
    <w:rsid w:val="001750D1"/>
    <w:rsid w:val="00176022"/>
    <w:rsid w:val="0017608E"/>
    <w:rsid w:val="0017751F"/>
    <w:rsid w:val="00177F17"/>
    <w:rsid w:val="00180CB8"/>
    <w:rsid w:val="001817BE"/>
    <w:rsid w:val="00181E5D"/>
    <w:rsid w:val="00182620"/>
    <w:rsid w:val="00182E4C"/>
    <w:rsid w:val="001832BC"/>
    <w:rsid w:val="001833FF"/>
    <w:rsid w:val="00183D00"/>
    <w:rsid w:val="001844E6"/>
    <w:rsid w:val="0018487F"/>
    <w:rsid w:val="00184A6C"/>
    <w:rsid w:val="00184C3C"/>
    <w:rsid w:val="00185925"/>
    <w:rsid w:val="00185DAF"/>
    <w:rsid w:val="00186401"/>
    <w:rsid w:val="001871C6"/>
    <w:rsid w:val="00187490"/>
    <w:rsid w:val="001874BC"/>
    <w:rsid w:val="00187669"/>
    <w:rsid w:val="00187A9A"/>
    <w:rsid w:val="00187B0E"/>
    <w:rsid w:val="00190ECC"/>
    <w:rsid w:val="001914E3"/>
    <w:rsid w:val="00192E37"/>
    <w:rsid w:val="00192FA9"/>
    <w:rsid w:val="0019391D"/>
    <w:rsid w:val="00193AFF"/>
    <w:rsid w:val="0019404E"/>
    <w:rsid w:val="00194B4E"/>
    <w:rsid w:val="00195353"/>
    <w:rsid w:val="001955EC"/>
    <w:rsid w:val="00195E0B"/>
    <w:rsid w:val="00195F55"/>
    <w:rsid w:val="001967AB"/>
    <w:rsid w:val="00197E5B"/>
    <w:rsid w:val="001A0220"/>
    <w:rsid w:val="001A12EB"/>
    <w:rsid w:val="001A1806"/>
    <w:rsid w:val="001A24D4"/>
    <w:rsid w:val="001A2F7F"/>
    <w:rsid w:val="001A45DA"/>
    <w:rsid w:val="001A4BFC"/>
    <w:rsid w:val="001A4CD2"/>
    <w:rsid w:val="001A5BB0"/>
    <w:rsid w:val="001A6174"/>
    <w:rsid w:val="001B01E4"/>
    <w:rsid w:val="001B03FB"/>
    <w:rsid w:val="001B09BD"/>
    <w:rsid w:val="001B128D"/>
    <w:rsid w:val="001B1359"/>
    <w:rsid w:val="001B19CC"/>
    <w:rsid w:val="001B2130"/>
    <w:rsid w:val="001B29B8"/>
    <w:rsid w:val="001B2BAC"/>
    <w:rsid w:val="001B32E5"/>
    <w:rsid w:val="001B3688"/>
    <w:rsid w:val="001B38EC"/>
    <w:rsid w:val="001B3A83"/>
    <w:rsid w:val="001B3D59"/>
    <w:rsid w:val="001B3E59"/>
    <w:rsid w:val="001B41F3"/>
    <w:rsid w:val="001B5216"/>
    <w:rsid w:val="001B5E92"/>
    <w:rsid w:val="001B61EA"/>
    <w:rsid w:val="001B753E"/>
    <w:rsid w:val="001B7E0E"/>
    <w:rsid w:val="001C1715"/>
    <w:rsid w:val="001C1AE2"/>
    <w:rsid w:val="001C20D5"/>
    <w:rsid w:val="001C22EB"/>
    <w:rsid w:val="001C31D5"/>
    <w:rsid w:val="001C40F8"/>
    <w:rsid w:val="001C41FB"/>
    <w:rsid w:val="001C4744"/>
    <w:rsid w:val="001C4EB1"/>
    <w:rsid w:val="001C6380"/>
    <w:rsid w:val="001C6478"/>
    <w:rsid w:val="001C6AB4"/>
    <w:rsid w:val="001C7A69"/>
    <w:rsid w:val="001C7F3D"/>
    <w:rsid w:val="001D029A"/>
    <w:rsid w:val="001D0C3C"/>
    <w:rsid w:val="001D23E6"/>
    <w:rsid w:val="001D2ACA"/>
    <w:rsid w:val="001D2F58"/>
    <w:rsid w:val="001D3C92"/>
    <w:rsid w:val="001D4DF0"/>
    <w:rsid w:val="001D5242"/>
    <w:rsid w:val="001D63C7"/>
    <w:rsid w:val="001D6417"/>
    <w:rsid w:val="001D6803"/>
    <w:rsid w:val="001D702A"/>
    <w:rsid w:val="001D70AD"/>
    <w:rsid w:val="001D78E1"/>
    <w:rsid w:val="001E0358"/>
    <w:rsid w:val="001E0BC2"/>
    <w:rsid w:val="001E21B4"/>
    <w:rsid w:val="001E2C2C"/>
    <w:rsid w:val="001E3063"/>
    <w:rsid w:val="001E34F9"/>
    <w:rsid w:val="001E5166"/>
    <w:rsid w:val="001E55A2"/>
    <w:rsid w:val="001E5A34"/>
    <w:rsid w:val="001E6AAB"/>
    <w:rsid w:val="001E6EF4"/>
    <w:rsid w:val="001E6EFD"/>
    <w:rsid w:val="001E796F"/>
    <w:rsid w:val="001E7994"/>
    <w:rsid w:val="001E7C37"/>
    <w:rsid w:val="001F0669"/>
    <w:rsid w:val="001F0BF5"/>
    <w:rsid w:val="001F284D"/>
    <w:rsid w:val="001F3253"/>
    <w:rsid w:val="001F37B5"/>
    <w:rsid w:val="001F448B"/>
    <w:rsid w:val="001F483D"/>
    <w:rsid w:val="001F4A5F"/>
    <w:rsid w:val="001F53ED"/>
    <w:rsid w:val="001F69B0"/>
    <w:rsid w:val="001F7BB7"/>
    <w:rsid w:val="00200CE5"/>
    <w:rsid w:val="002011CD"/>
    <w:rsid w:val="00201B8C"/>
    <w:rsid w:val="00202393"/>
    <w:rsid w:val="002025F9"/>
    <w:rsid w:val="00204BA8"/>
    <w:rsid w:val="00205947"/>
    <w:rsid w:val="00205F8F"/>
    <w:rsid w:val="00206403"/>
    <w:rsid w:val="0020676F"/>
    <w:rsid w:val="002068F2"/>
    <w:rsid w:val="00206BE0"/>
    <w:rsid w:val="00207BC9"/>
    <w:rsid w:val="00207EE3"/>
    <w:rsid w:val="002107F0"/>
    <w:rsid w:val="00210B40"/>
    <w:rsid w:val="00211674"/>
    <w:rsid w:val="00212737"/>
    <w:rsid w:val="00212D5D"/>
    <w:rsid w:val="00213607"/>
    <w:rsid w:val="00214ED2"/>
    <w:rsid w:val="00214FF4"/>
    <w:rsid w:val="00216009"/>
    <w:rsid w:val="00216308"/>
    <w:rsid w:val="00216EEC"/>
    <w:rsid w:val="002171FC"/>
    <w:rsid w:val="00217381"/>
    <w:rsid w:val="002177CE"/>
    <w:rsid w:val="00220274"/>
    <w:rsid w:val="0022043E"/>
    <w:rsid w:val="002208BD"/>
    <w:rsid w:val="00220B39"/>
    <w:rsid w:val="00221EA3"/>
    <w:rsid w:val="00222EBE"/>
    <w:rsid w:val="00223210"/>
    <w:rsid w:val="00223AC2"/>
    <w:rsid w:val="00223E88"/>
    <w:rsid w:val="002243A3"/>
    <w:rsid w:val="00224574"/>
    <w:rsid w:val="00225936"/>
    <w:rsid w:val="002264E9"/>
    <w:rsid w:val="00230171"/>
    <w:rsid w:val="0023098E"/>
    <w:rsid w:val="00230DF2"/>
    <w:rsid w:val="002340EA"/>
    <w:rsid w:val="00234195"/>
    <w:rsid w:val="00235235"/>
    <w:rsid w:val="00235AF0"/>
    <w:rsid w:val="00235B37"/>
    <w:rsid w:val="0023673C"/>
    <w:rsid w:val="00236E94"/>
    <w:rsid w:val="002370A2"/>
    <w:rsid w:val="00237C41"/>
    <w:rsid w:val="002409E3"/>
    <w:rsid w:val="00240B3B"/>
    <w:rsid w:val="002418AB"/>
    <w:rsid w:val="00241A36"/>
    <w:rsid w:val="00241B3F"/>
    <w:rsid w:val="002423F9"/>
    <w:rsid w:val="002424B4"/>
    <w:rsid w:val="00242F91"/>
    <w:rsid w:val="0024392A"/>
    <w:rsid w:val="00244643"/>
    <w:rsid w:val="00244A12"/>
    <w:rsid w:val="00246008"/>
    <w:rsid w:val="0024626B"/>
    <w:rsid w:val="00246440"/>
    <w:rsid w:val="00247627"/>
    <w:rsid w:val="00247A05"/>
    <w:rsid w:val="00247BFB"/>
    <w:rsid w:val="00247D9E"/>
    <w:rsid w:val="00247FBB"/>
    <w:rsid w:val="00250417"/>
    <w:rsid w:val="00250B06"/>
    <w:rsid w:val="0025104A"/>
    <w:rsid w:val="00252712"/>
    <w:rsid w:val="00252F66"/>
    <w:rsid w:val="00253169"/>
    <w:rsid w:val="00253A20"/>
    <w:rsid w:val="00253D27"/>
    <w:rsid w:val="002540DD"/>
    <w:rsid w:val="002544C3"/>
    <w:rsid w:val="00254EE5"/>
    <w:rsid w:val="00255429"/>
    <w:rsid w:val="002578E9"/>
    <w:rsid w:val="002601BB"/>
    <w:rsid w:val="00260895"/>
    <w:rsid w:val="00261B5D"/>
    <w:rsid w:val="00262DB6"/>
    <w:rsid w:val="002630CC"/>
    <w:rsid w:val="002633E2"/>
    <w:rsid w:val="00264046"/>
    <w:rsid w:val="00264B81"/>
    <w:rsid w:val="00264E0D"/>
    <w:rsid w:val="0026605D"/>
    <w:rsid w:val="00266227"/>
    <w:rsid w:val="002666FD"/>
    <w:rsid w:val="0026690F"/>
    <w:rsid w:val="00266B8C"/>
    <w:rsid w:val="002673A4"/>
    <w:rsid w:val="00267437"/>
    <w:rsid w:val="0026755D"/>
    <w:rsid w:val="002678BE"/>
    <w:rsid w:val="00267A58"/>
    <w:rsid w:val="00270F72"/>
    <w:rsid w:val="00272402"/>
    <w:rsid w:val="00272800"/>
    <w:rsid w:val="00273C38"/>
    <w:rsid w:val="00275776"/>
    <w:rsid w:val="00276181"/>
    <w:rsid w:val="00276E8D"/>
    <w:rsid w:val="00280023"/>
    <w:rsid w:val="00280465"/>
    <w:rsid w:val="00280518"/>
    <w:rsid w:val="0028096F"/>
    <w:rsid w:val="002809D3"/>
    <w:rsid w:val="002815D9"/>
    <w:rsid w:val="002825A4"/>
    <w:rsid w:val="00283F48"/>
    <w:rsid w:val="00284BAD"/>
    <w:rsid w:val="00284BC0"/>
    <w:rsid w:val="002855E2"/>
    <w:rsid w:val="002913E0"/>
    <w:rsid w:val="00291B5D"/>
    <w:rsid w:val="00291D8F"/>
    <w:rsid w:val="00292E20"/>
    <w:rsid w:val="00293FE1"/>
    <w:rsid w:val="0029436B"/>
    <w:rsid w:val="002943B0"/>
    <w:rsid w:val="00296522"/>
    <w:rsid w:val="002965FA"/>
    <w:rsid w:val="00297A54"/>
    <w:rsid w:val="002A131E"/>
    <w:rsid w:val="002A1428"/>
    <w:rsid w:val="002A179F"/>
    <w:rsid w:val="002A1A1B"/>
    <w:rsid w:val="002A3084"/>
    <w:rsid w:val="002A34E9"/>
    <w:rsid w:val="002A5F11"/>
    <w:rsid w:val="002A61BE"/>
    <w:rsid w:val="002A65A2"/>
    <w:rsid w:val="002A708E"/>
    <w:rsid w:val="002B0775"/>
    <w:rsid w:val="002B07C2"/>
    <w:rsid w:val="002B083C"/>
    <w:rsid w:val="002B0B37"/>
    <w:rsid w:val="002B1089"/>
    <w:rsid w:val="002B1352"/>
    <w:rsid w:val="002B14FD"/>
    <w:rsid w:val="002B1E70"/>
    <w:rsid w:val="002B2830"/>
    <w:rsid w:val="002B2D39"/>
    <w:rsid w:val="002B351D"/>
    <w:rsid w:val="002B3ECF"/>
    <w:rsid w:val="002B43AD"/>
    <w:rsid w:val="002B58E9"/>
    <w:rsid w:val="002B7634"/>
    <w:rsid w:val="002C1D9F"/>
    <w:rsid w:val="002C2191"/>
    <w:rsid w:val="002C2BB6"/>
    <w:rsid w:val="002C3118"/>
    <w:rsid w:val="002C4766"/>
    <w:rsid w:val="002C4A4B"/>
    <w:rsid w:val="002C54F1"/>
    <w:rsid w:val="002C5FCE"/>
    <w:rsid w:val="002C6610"/>
    <w:rsid w:val="002C7057"/>
    <w:rsid w:val="002C7D00"/>
    <w:rsid w:val="002D021C"/>
    <w:rsid w:val="002D0B8F"/>
    <w:rsid w:val="002D0C0D"/>
    <w:rsid w:val="002D4D11"/>
    <w:rsid w:val="002D5011"/>
    <w:rsid w:val="002D6D0F"/>
    <w:rsid w:val="002D746B"/>
    <w:rsid w:val="002E2333"/>
    <w:rsid w:val="002E263B"/>
    <w:rsid w:val="002E479A"/>
    <w:rsid w:val="002E4CA7"/>
    <w:rsid w:val="002E5296"/>
    <w:rsid w:val="002E6423"/>
    <w:rsid w:val="002E64CD"/>
    <w:rsid w:val="002E6664"/>
    <w:rsid w:val="002E7598"/>
    <w:rsid w:val="002E75C7"/>
    <w:rsid w:val="002F0046"/>
    <w:rsid w:val="002F07FF"/>
    <w:rsid w:val="002F1B7F"/>
    <w:rsid w:val="002F319B"/>
    <w:rsid w:val="002F36A7"/>
    <w:rsid w:val="002F3D8F"/>
    <w:rsid w:val="002F4029"/>
    <w:rsid w:val="002F44B6"/>
    <w:rsid w:val="002F661F"/>
    <w:rsid w:val="002F7841"/>
    <w:rsid w:val="00300F03"/>
    <w:rsid w:val="00301245"/>
    <w:rsid w:val="003012AD"/>
    <w:rsid w:val="003014AC"/>
    <w:rsid w:val="003024FE"/>
    <w:rsid w:val="00303189"/>
    <w:rsid w:val="003048AF"/>
    <w:rsid w:val="003052E2"/>
    <w:rsid w:val="0030566D"/>
    <w:rsid w:val="003065C2"/>
    <w:rsid w:val="003077C7"/>
    <w:rsid w:val="00307B02"/>
    <w:rsid w:val="00307FCF"/>
    <w:rsid w:val="003103D1"/>
    <w:rsid w:val="00311F4C"/>
    <w:rsid w:val="00313427"/>
    <w:rsid w:val="00313C29"/>
    <w:rsid w:val="003154DC"/>
    <w:rsid w:val="00315BE3"/>
    <w:rsid w:val="00315DCD"/>
    <w:rsid w:val="00317E91"/>
    <w:rsid w:val="00317EA4"/>
    <w:rsid w:val="00321022"/>
    <w:rsid w:val="003219F3"/>
    <w:rsid w:val="00321D1B"/>
    <w:rsid w:val="00322453"/>
    <w:rsid w:val="00323552"/>
    <w:rsid w:val="0032379E"/>
    <w:rsid w:val="003241DB"/>
    <w:rsid w:val="0032485A"/>
    <w:rsid w:val="003261C0"/>
    <w:rsid w:val="00326E4C"/>
    <w:rsid w:val="0033004A"/>
    <w:rsid w:val="00330778"/>
    <w:rsid w:val="0033079B"/>
    <w:rsid w:val="00330845"/>
    <w:rsid w:val="00330FAB"/>
    <w:rsid w:val="0033140C"/>
    <w:rsid w:val="00331D1C"/>
    <w:rsid w:val="0033335E"/>
    <w:rsid w:val="003335DD"/>
    <w:rsid w:val="003338E9"/>
    <w:rsid w:val="0033391B"/>
    <w:rsid w:val="003346AD"/>
    <w:rsid w:val="0033480B"/>
    <w:rsid w:val="00334E3F"/>
    <w:rsid w:val="003362B5"/>
    <w:rsid w:val="003400EE"/>
    <w:rsid w:val="00341B6B"/>
    <w:rsid w:val="003421A9"/>
    <w:rsid w:val="0034237F"/>
    <w:rsid w:val="00343F40"/>
    <w:rsid w:val="00343F84"/>
    <w:rsid w:val="0034430D"/>
    <w:rsid w:val="00345C3D"/>
    <w:rsid w:val="00345EA8"/>
    <w:rsid w:val="003465B2"/>
    <w:rsid w:val="00346743"/>
    <w:rsid w:val="0035019C"/>
    <w:rsid w:val="003509C3"/>
    <w:rsid w:val="00350D3A"/>
    <w:rsid w:val="00350EDE"/>
    <w:rsid w:val="003532AD"/>
    <w:rsid w:val="003537BF"/>
    <w:rsid w:val="0035394F"/>
    <w:rsid w:val="00353FC3"/>
    <w:rsid w:val="00353FC7"/>
    <w:rsid w:val="00354E93"/>
    <w:rsid w:val="003551B8"/>
    <w:rsid w:val="003557F2"/>
    <w:rsid w:val="00355D93"/>
    <w:rsid w:val="003562F6"/>
    <w:rsid w:val="0035743F"/>
    <w:rsid w:val="00360956"/>
    <w:rsid w:val="00361652"/>
    <w:rsid w:val="00362C67"/>
    <w:rsid w:val="0036433D"/>
    <w:rsid w:val="00364860"/>
    <w:rsid w:val="0036554A"/>
    <w:rsid w:val="0036620C"/>
    <w:rsid w:val="00367A9F"/>
    <w:rsid w:val="00370602"/>
    <w:rsid w:val="0037074D"/>
    <w:rsid w:val="003707F8"/>
    <w:rsid w:val="003709FE"/>
    <w:rsid w:val="00370C88"/>
    <w:rsid w:val="00371CC4"/>
    <w:rsid w:val="00373B17"/>
    <w:rsid w:val="00373D23"/>
    <w:rsid w:val="003744ED"/>
    <w:rsid w:val="003745CA"/>
    <w:rsid w:val="00375CDA"/>
    <w:rsid w:val="00376B49"/>
    <w:rsid w:val="00376E9F"/>
    <w:rsid w:val="003800E0"/>
    <w:rsid w:val="0038145F"/>
    <w:rsid w:val="00381A6F"/>
    <w:rsid w:val="00381A92"/>
    <w:rsid w:val="00381BAF"/>
    <w:rsid w:val="003828BE"/>
    <w:rsid w:val="0038346F"/>
    <w:rsid w:val="003838AF"/>
    <w:rsid w:val="00383CD1"/>
    <w:rsid w:val="00385E5C"/>
    <w:rsid w:val="003872C0"/>
    <w:rsid w:val="003872F9"/>
    <w:rsid w:val="003879D4"/>
    <w:rsid w:val="00387AAF"/>
    <w:rsid w:val="003900E6"/>
    <w:rsid w:val="00391546"/>
    <w:rsid w:val="003916CF"/>
    <w:rsid w:val="003918E0"/>
    <w:rsid w:val="00391CB3"/>
    <w:rsid w:val="00393E80"/>
    <w:rsid w:val="00393FD8"/>
    <w:rsid w:val="00395AA0"/>
    <w:rsid w:val="0039648D"/>
    <w:rsid w:val="003965BA"/>
    <w:rsid w:val="003970B1"/>
    <w:rsid w:val="0039711C"/>
    <w:rsid w:val="003971E1"/>
    <w:rsid w:val="00397975"/>
    <w:rsid w:val="003A056E"/>
    <w:rsid w:val="003A15D6"/>
    <w:rsid w:val="003A1E7E"/>
    <w:rsid w:val="003A1F15"/>
    <w:rsid w:val="003A2975"/>
    <w:rsid w:val="003A329C"/>
    <w:rsid w:val="003A3E8E"/>
    <w:rsid w:val="003A4051"/>
    <w:rsid w:val="003A46E2"/>
    <w:rsid w:val="003A4BAC"/>
    <w:rsid w:val="003A57A6"/>
    <w:rsid w:val="003A6238"/>
    <w:rsid w:val="003A6B14"/>
    <w:rsid w:val="003A6CF5"/>
    <w:rsid w:val="003A7B47"/>
    <w:rsid w:val="003A7F35"/>
    <w:rsid w:val="003B0555"/>
    <w:rsid w:val="003B0869"/>
    <w:rsid w:val="003B1125"/>
    <w:rsid w:val="003B11EC"/>
    <w:rsid w:val="003B23FB"/>
    <w:rsid w:val="003B2428"/>
    <w:rsid w:val="003B2F59"/>
    <w:rsid w:val="003B3702"/>
    <w:rsid w:val="003B4DF9"/>
    <w:rsid w:val="003B55F6"/>
    <w:rsid w:val="003B58C9"/>
    <w:rsid w:val="003B5BC1"/>
    <w:rsid w:val="003B5D91"/>
    <w:rsid w:val="003B6B3C"/>
    <w:rsid w:val="003B6CBC"/>
    <w:rsid w:val="003B70A6"/>
    <w:rsid w:val="003C08AA"/>
    <w:rsid w:val="003C0E78"/>
    <w:rsid w:val="003C101C"/>
    <w:rsid w:val="003C112E"/>
    <w:rsid w:val="003C1F26"/>
    <w:rsid w:val="003C2403"/>
    <w:rsid w:val="003C3D52"/>
    <w:rsid w:val="003C4A4F"/>
    <w:rsid w:val="003C5478"/>
    <w:rsid w:val="003C57B5"/>
    <w:rsid w:val="003C5D70"/>
    <w:rsid w:val="003C605C"/>
    <w:rsid w:val="003C635C"/>
    <w:rsid w:val="003C6A50"/>
    <w:rsid w:val="003C7666"/>
    <w:rsid w:val="003D03AE"/>
    <w:rsid w:val="003D145A"/>
    <w:rsid w:val="003D160D"/>
    <w:rsid w:val="003D283D"/>
    <w:rsid w:val="003D2BA0"/>
    <w:rsid w:val="003D2D73"/>
    <w:rsid w:val="003D2E6F"/>
    <w:rsid w:val="003D33F4"/>
    <w:rsid w:val="003D357F"/>
    <w:rsid w:val="003D371B"/>
    <w:rsid w:val="003D42DE"/>
    <w:rsid w:val="003D4A9C"/>
    <w:rsid w:val="003D534E"/>
    <w:rsid w:val="003D53C4"/>
    <w:rsid w:val="003D57D9"/>
    <w:rsid w:val="003D5E0D"/>
    <w:rsid w:val="003D7368"/>
    <w:rsid w:val="003D753C"/>
    <w:rsid w:val="003E0573"/>
    <w:rsid w:val="003E0924"/>
    <w:rsid w:val="003E1ACA"/>
    <w:rsid w:val="003E1E9F"/>
    <w:rsid w:val="003E2488"/>
    <w:rsid w:val="003E29AE"/>
    <w:rsid w:val="003E5B54"/>
    <w:rsid w:val="003E61B2"/>
    <w:rsid w:val="003E6AF6"/>
    <w:rsid w:val="003E6B99"/>
    <w:rsid w:val="003E7F97"/>
    <w:rsid w:val="003F1187"/>
    <w:rsid w:val="003F1E67"/>
    <w:rsid w:val="003F54EA"/>
    <w:rsid w:val="003F5A05"/>
    <w:rsid w:val="003F5ACA"/>
    <w:rsid w:val="003F5D08"/>
    <w:rsid w:val="003F6840"/>
    <w:rsid w:val="003F6E55"/>
    <w:rsid w:val="003F7AE1"/>
    <w:rsid w:val="00400A7B"/>
    <w:rsid w:val="00402657"/>
    <w:rsid w:val="0040268C"/>
    <w:rsid w:val="0040299E"/>
    <w:rsid w:val="00403417"/>
    <w:rsid w:val="00403EB5"/>
    <w:rsid w:val="00404926"/>
    <w:rsid w:val="00404A6D"/>
    <w:rsid w:val="00404F9F"/>
    <w:rsid w:val="0040541E"/>
    <w:rsid w:val="00405C9D"/>
    <w:rsid w:val="00406366"/>
    <w:rsid w:val="00406700"/>
    <w:rsid w:val="004067FB"/>
    <w:rsid w:val="0040747A"/>
    <w:rsid w:val="00410010"/>
    <w:rsid w:val="00410406"/>
    <w:rsid w:val="004106EC"/>
    <w:rsid w:val="00411D1F"/>
    <w:rsid w:val="00412B22"/>
    <w:rsid w:val="00414057"/>
    <w:rsid w:val="004142F1"/>
    <w:rsid w:val="0041530D"/>
    <w:rsid w:val="004153D7"/>
    <w:rsid w:val="0041622E"/>
    <w:rsid w:val="00417398"/>
    <w:rsid w:val="00417745"/>
    <w:rsid w:val="00420566"/>
    <w:rsid w:val="00420834"/>
    <w:rsid w:val="00422769"/>
    <w:rsid w:val="00422A42"/>
    <w:rsid w:val="00422D8E"/>
    <w:rsid w:val="00423179"/>
    <w:rsid w:val="0042482E"/>
    <w:rsid w:val="00424EB7"/>
    <w:rsid w:val="00425287"/>
    <w:rsid w:val="00425367"/>
    <w:rsid w:val="00425594"/>
    <w:rsid w:val="00425FF1"/>
    <w:rsid w:val="00426483"/>
    <w:rsid w:val="0042775D"/>
    <w:rsid w:val="0042787B"/>
    <w:rsid w:val="00427D43"/>
    <w:rsid w:val="00430427"/>
    <w:rsid w:val="00430A5B"/>
    <w:rsid w:val="00431F8A"/>
    <w:rsid w:val="004326C0"/>
    <w:rsid w:val="00433886"/>
    <w:rsid w:val="00434793"/>
    <w:rsid w:val="004349D5"/>
    <w:rsid w:val="004376E5"/>
    <w:rsid w:val="00437EEB"/>
    <w:rsid w:val="00441361"/>
    <w:rsid w:val="00441DF3"/>
    <w:rsid w:val="00443D13"/>
    <w:rsid w:val="00444589"/>
    <w:rsid w:val="004446E0"/>
    <w:rsid w:val="004448FB"/>
    <w:rsid w:val="00444F86"/>
    <w:rsid w:val="00445343"/>
    <w:rsid w:val="00445B7E"/>
    <w:rsid w:val="00445EB7"/>
    <w:rsid w:val="0044632C"/>
    <w:rsid w:val="004501DF"/>
    <w:rsid w:val="00450486"/>
    <w:rsid w:val="004504FE"/>
    <w:rsid w:val="00450B45"/>
    <w:rsid w:val="0045152B"/>
    <w:rsid w:val="00451D94"/>
    <w:rsid w:val="004521A9"/>
    <w:rsid w:val="00452B55"/>
    <w:rsid w:val="004536B9"/>
    <w:rsid w:val="00454D71"/>
    <w:rsid w:val="004552E7"/>
    <w:rsid w:val="00455414"/>
    <w:rsid w:val="00456CF3"/>
    <w:rsid w:val="00457516"/>
    <w:rsid w:val="00460A39"/>
    <w:rsid w:val="004617AA"/>
    <w:rsid w:val="0046279D"/>
    <w:rsid w:val="00462D63"/>
    <w:rsid w:val="00463246"/>
    <w:rsid w:val="00463483"/>
    <w:rsid w:val="004645A6"/>
    <w:rsid w:val="004645AB"/>
    <w:rsid w:val="00464F3F"/>
    <w:rsid w:val="00465B9D"/>
    <w:rsid w:val="0046620A"/>
    <w:rsid w:val="00467684"/>
    <w:rsid w:val="00467AC4"/>
    <w:rsid w:val="00470628"/>
    <w:rsid w:val="00470F38"/>
    <w:rsid w:val="004710BC"/>
    <w:rsid w:val="004713AB"/>
    <w:rsid w:val="00471637"/>
    <w:rsid w:val="00471C89"/>
    <w:rsid w:val="00471F38"/>
    <w:rsid w:val="004723DF"/>
    <w:rsid w:val="00472B43"/>
    <w:rsid w:val="00472B92"/>
    <w:rsid w:val="00472F86"/>
    <w:rsid w:val="0047317C"/>
    <w:rsid w:val="0047392E"/>
    <w:rsid w:val="00473C5F"/>
    <w:rsid w:val="00473FB0"/>
    <w:rsid w:val="00474653"/>
    <w:rsid w:val="00474B57"/>
    <w:rsid w:val="00474B6A"/>
    <w:rsid w:val="0047624E"/>
    <w:rsid w:val="004774CE"/>
    <w:rsid w:val="00477A10"/>
    <w:rsid w:val="00480649"/>
    <w:rsid w:val="00481479"/>
    <w:rsid w:val="004816DD"/>
    <w:rsid w:val="00482AF9"/>
    <w:rsid w:val="00483407"/>
    <w:rsid w:val="00486EFF"/>
    <w:rsid w:val="00487B39"/>
    <w:rsid w:val="00487DDE"/>
    <w:rsid w:val="00487FDB"/>
    <w:rsid w:val="00491831"/>
    <w:rsid w:val="00491F44"/>
    <w:rsid w:val="00492B29"/>
    <w:rsid w:val="00492F66"/>
    <w:rsid w:val="00493964"/>
    <w:rsid w:val="0049436B"/>
    <w:rsid w:val="004945B9"/>
    <w:rsid w:val="004946C7"/>
    <w:rsid w:val="00494C8D"/>
    <w:rsid w:val="0049506E"/>
    <w:rsid w:val="0049596A"/>
    <w:rsid w:val="00496049"/>
    <w:rsid w:val="0049699F"/>
    <w:rsid w:val="00497889"/>
    <w:rsid w:val="0049792F"/>
    <w:rsid w:val="004A2D51"/>
    <w:rsid w:val="004A490C"/>
    <w:rsid w:val="004A536D"/>
    <w:rsid w:val="004A59E8"/>
    <w:rsid w:val="004A7EA2"/>
    <w:rsid w:val="004B00A7"/>
    <w:rsid w:val="004B2E68"/>
    <w:rsid w:val="004B437C"/>
    <w:rsid w:val="004B4401"/>
    <w:rsid w:val="004B472C"/>
    <w:rsid w:val="004B4ABB"/>
    <w:rsid w:val="004B6B41"/>
    <w:rsid w:val="004B70C4"/>
    <w:rsid w:val="004C1981"/>
    <w:rsid w:val="004C202D"/>
    <w:rsid w:val="004C3D8C"/>
    <w:rsid w:val="004C44E8"/>
    <w:rsid w:val="004C45B3"/>
    <w:rsid w:val="004C49D4"/>
    <w:rsid w:val="004C6021"/>
    <w:rsid w:val="004C6448"/>
    <w:rsid w:val="004C6E3E"/>
    <w:rsid w:val="004C6EA7"/>
    <w:rsid w:val="004C72EF"/>
    <w:rsid w:val="004D1062"/>
    <w:rsid w:val="004D17F6"/>
    <w:rsid w:val="004D1DD2"/>
    <w:rsid w:val="004D40E0"/>
    <w:rsid w:val="004D463A"/>
    <w:rsid w:val="004D4772"/>
    <w:rsid w:val="004D4CB2"/>
    <w:rsid w:val="004D536B"/>
    <w:rsid w:val="004D54C1"/>
    <w:rsid w:val="004D5930"/>
    <w:rsid w:val="004D5D73"/>
    <w:rsid w:val="004D5F93"/>
    <w:rsid w:val="004D62E6"/>
    <w:rsid w:val="004D6874"/>
    <w:rsid w:val="004D68D4"/>
    <w:rsid w:val="004D6FCD"/>
    <w:rsid w:val="004E1FE5"/>
    <w:rsid w:val="004E2085"/>
    <w:rsid w:val="004E233E"/>
    <w:rsid w:val="004E4AA2"/>
    <w:rsid w:val="004E5759"/>
    <w:rsid w:val="004E690E"/>
    <w:rsid w:val="004E726A"/>
    <w:rsid w:val="004E74A5"/>
    <w:rsid w:val="004E7E71"/>
    <w:rsid w:val="004F14BB"/>
    <w:rsid w:val="004F1E91"/>
    <w:rsid w:val="004F3087"/>
    <w:rsid w:val="004F347D"/>
    <w:rsid w:val="004F3F77"/>
    <w:rsid w:val="004F446C"/>
    <w:rsid w:val="004F4960"/>
    <w:rsid w:val="004F4CCB"/>
    <w:rsid w:val="004F5B76"/>
    <w:rsid w:val="004F5EF2"/>
    <w:rsid w:val="00500DC4"/>
    <w:rsid w:val="00500F3D"/>
    <w:rsid w:val="005012C5"/>
    <w:rsid w:val="00501702"/>
    <w:rsid w:val="00501DD9"/>
    <w:rsid w:val="0050245A"/>
    <w:rsid w:val="0050249B"/>
    <w:rsid w:val="0050317E"/>
    <w:rsid w:val="0050359B"/>
    <w:rsid w:val="005037F4"/>
    <w:rsid w:val="00503D8D"/>
    <w:rsid w:val="00504264"/>
    <w:rsid w:val="00504AD7"/>
    <w:rsid w:val="00505F8A"/>
    <w:rsid w:val="00506302"/>
    <w:rsid w:val="005063BE"/>
    <w:rsid w:val="005064DF"/>
    <w:rsid w:val="00506CEF"/>
    <w:rsid w:val="00506D2F"/>
    <w:rsid w:val="00506F23"/>
    <w:rsid w:val="00510581"/>
    <w:rsid w:val="005110C7"/>
    <w:rsid w:val="00511B4B"/>
    <w:rsid w:val="00511E11"/>
    <w:rsid w:val="005124AC"/>
    <w:rsid w:val="00513A83"/>
    <w:rsid w:val="00514BC2"/>
    <w:rsid w:val="00514E9B"/>
    <w:rsid w:val="005154E9"/>
    <w:rsid w:val="0051555E"/>
    <w:rsid w:val="00515A19"/>
    <w:rsid w:val="005167EA"/>
    <w:rsid w:val="00517CEB"/>
    <w:rsid w:val="0052101E"/>
    <w:rsid w:val="00521E3C"/>
    <w:rsid w:val="00522049"/>
    <w:rsid w:val="0052260C"/>
    <w:rsid w:val="00522939"/>
    <w:rsid w:val="00522ED7"/>
    <w:rsid w:val="005230E4"/>
    <w:rsid w:val="0052341B"/>
    <w:rsid w:val="0052615F"/>
    <w:rsid w:val="00526FB3"/>
    <w:rsid w:val="005272F7"/>
    <w:rsid w:val="00527B8F"/>
    <w:rsid w:val="0053023D"/>
    <w:rsid w:val="005308C2"/>
    <w:rsid w:val="0053299C"/>
    <w:rsid w:val="00533990"/>
    <w:rsid w:val="005339A8"/>
    <w:rsid w:val="00533FC6"/>
    <w:rsid w:val="005342E5"/>
    <w:rsid w:val="00534E3D"/>
    <w:rsid w:val="00534F8E"/>
    <w:rsid w:val="00535689"/>
    <w:rsid w:val="00537642"/>
    <w:rsid w:val="005377A2"/>
    <w:rsid w:val="0054001D"/>
    <w:rsid w:val="0054068A"/>
    <w:rsid w:val="005407AD"/>
    <w:rsid w:val="005409A4"/>
    <w:rsid w:val="005419F4"/>
    <w:rsid w:val="00542161"/>
    <w:rsid w:val="00542D52"/>
    <w:rsid w:val="00542E04"/>
    <w:rsid w:val="005432E9"/>
    <w:rsid w:val="0054331B"/>
    <w:rsid w:val="005445C7"/>
    <w:rsid w:val="005451B1"/>
    <w:rsid w:val="005463D0"/>
    <w:rsid w:val="00546439"/>
    <w:rsid w:val="00547CC3"/>
    <w:rsid w:val="00547D7F"/>
    <w:rsid w:val="00550295"/>
    <w:rsid w:val="0055065C"/>
    <w:rsid w:val="00550DA0"/>
    <w:rsid w:val="0055243F"/>
    <w:rsid w:val="00552511"/>
    <w:rsid w:val="00552733"/>
    <w:rsid w:val="005535D8"/>
    <w:rsid w:val="005600E5"/>
    <w:rsid w:val="005601F0"/>
    <w:rsid w:val="0056029B"/>
    <w:rsid w:val="00560BC6"/>
    <w:rsid w:val="00561060"/>
    <w:rsid w:val="00561E7C"/>
    <w:rsid w:val="00562751"/>
    <w:rsid w:val="0056277B"/>
    <w:rsid w:val="00563192"/>
    <w:rsid w:val="00563EE6"/>
    <w:rsid w:val="005641C8"/>
    <w:rsid w:val="00564E01"/>
    <w:rsid w:val="00564ECB"/>
    <w:rsid w:val="00565313"/>
    <w:rsid w:val="005668CC"/>
    <w:rsid w:val="00567713"/>
    <w:rsid w:val="00567957"/>
    <w:rsid w:val="005709B5"/>
    <w:rsid w:val="005709B7"/>
    <w:rsid w:val="00570C4D"/>
    <w:rsid w:val="005720D4"/>
    <w:rsid w:val="00572564"/>
    <w:rsid w:val="005725D8"/>
    <w:rsid w:val="005729B5"/>
    <w:rsid w:val="00572EF6"/>
    <w:rsid w:val="00572F01"/>
    <w:rsid w:val="00574360"/>
    <w:rsid w:val="0057588E"/>
    <w:rsid w:val="00575A70"/>
    <w:rsid w:val="00575C7E"/>
    <w:rsid w:val="00576A0C"/>
    <w:rsid w:val="0057780B"/>
    <w:rsid w:val="00577ADC"/>
    <w:rsid w:val="005801D4"/>
    <w:rsid w:val="00581AA3"/>
    <w:rsid w:val="00581BD2"/>
    <w:rsid w:val="0058208B"/>
    <w:rsid w:val="005825B4"/>
    <w:rsid w:val="0058344E"/>
    <w:rsid w:val="00583CD0"/>
    <w:rsid w:val="005844D2"/>
    <w:rsid w:val="00584A11"/>
    <w:rsid w:val="00585A4F"/>
    <w:rsid w:val="00585B20"/>
    <w:rsid w:val="00586234"/>
    <w:rsid w:val="00586997"/>
    <w:rsid w:val="00586CA0"/>
    <w:rsid w:val="00586E36"/>
    <w:rsid w:val="00587117"/>
    <w:rsid w:val="00587675"/>
    <w:rsid w:val="00590D00"/>
    <w:rsid w:val="00590D75"/>
    <w:rsid w:val="00590FC5"/>
    <w:rsid w:val="00590FD7"/>
    <w:rsid w:val="00591DC2"/>
    <w:rsid w:val="00591DCB"/>
    <w:rsid w:val="0059240E"/>
    <w:rsid w:val="005924BB"/>
    <w:rsid w:val="0059309B"/>
    <w:rsid w:val="00593296"/>
    <w:rsid w:val="0059368F"/>
    <w:rsid w:val="005939D1"/>
    <w:rsid w:val="005979EF"/>
    <w:rsid w:val="00597E9B"/>
    <w:rsid w:val="005A00C2"/>
    <w:rsid w:val="005A0872"/>
    <w:rsid w:val="005A0B1E"/>
    <w:rsid w:val="005A1387"/>
    <w:rsid w:val="005A15E9"/>
    <w:rsid w:val="005A1EE9"/>
    <w:rsid w:val="005A234D"/>
    <w:rsid w:val="005A42BD"/>
    <w:rsid w:val="005A529D"/>
    <w:rsid w:val="005A5B01"/>
    <w:rsid w:val="005A5B13"/>
    <w:rsid w:val="005A6C50"/>
    <w:rsid w:val="005A745E"/>
    <w:rsid w:val="005A7819"/>
    <w:rsid w:val="005B01FD"/>
    <w:rsid w:val="005B0269"/>
    <w:rsid w:val="005B0AA0"/>
    <w:rsid w:val="005B0B9A"/>
    <w:rsid w:val="005B1A02"/>
    <w:rsid w:val="005B1AAB"/>
    <w:rsid w:val="005B32D8"/>
    <w:rsid w:val="005B4037"/>
    <w:rsid w:val="005B4340"/>
    <w:rsid w:val="005B4AD1"/>
    <w:rsid w:val="005B51E8"/>
    <w:rsid w:val="005B5226"/>
    <w:rsid w:val="005B5800"/>
    <w:rsid w:val="005B5FA0"/>
    <w:rsid w:val="005B715D"/>
    <w:rsid w:val="005B7490"/>
    <w:rsid w:val="005C0087"/>
    <w:rsid w:val="005C03A1"/>
    <w:rsid w:val="005C084E"/>
    <w:rsid w:val="005C08FF"/>
    <w:rsid w:val="005C14CA"/>
    <w:rsid w:val="005C2962"/>
    <w:rsid w:val="005C30EF"/>
    <w:rsid w:val="005C35F5"/>
    <w:rsid w:val="005C38A8"/>
    <w:rsid w:val="005C4EEC"/>
    <w:rsid w:val="005C5124"/>
    <w:rsid w:val="005C5B9B"/>
    <w:rsid w:val="005C6237"/>
    <w:rsid w:val="005C6523"/>
    <w:rsid w:val="005C6844"/>
    <w:rsid w:val="005C6B02"/>
    <w:rsid w:val="005C712B"/>
    <w:rsid w:val="005C77AB"/>
    <w:rsid w:val="005D058B"/>
    <w:rsid w:val="005D0D2D"/>
    <w:rsid w:val="005D0F2C"/>
    <w:rsid w:val="005D1592"/>
    <w:rsid w:val="005D1C2C"/>
    <w:rsid w:val="005D2099"/>
    <w:rsid w:val="005D24FD"/>
    <w:rsid w:val="005D313E"/>
    <w:rsid w:val="005D50E6"/>
    <w:rsid w:val="005D52CF"/>
    <w:rsid w:val="005D5419"/>
    <w:rsid w:val="005D57E1"/>
    <w:rsid w:val="005D6C3E"/>
    <w:rsid w:val="005E2591"/>
    <w:rsid w:val="005E2AF5"/>
    <w:rsid w:val="005E2BD0"/>
    <w:rsid w:val="005E2F59"/>
    <w:rsid w:val="005E344A"/>
    <w:rsid w:val="005E39A6"/>
    <w:rsid w:val="005E3B7A"/>
    <w:rsid w:val="005E4AEF"/>
    <w:rsid w:val="005E4C1B"/>
    <w:rsid w:val="005E4CB7"/>
    <w:rsid w:val="005E5865"/>
    <w:rsid w:val="005E64A6"/>
    <w:rsid w:val="005E6918"/>
    <w:rsid w:val="005E6BDB"/>
    <w:rsid w:val="005E7116"/>
    <w:rsid w:val="005E74AC"/>
    <w:rsid w:val="005F07CC"/>
    <w:rsid w:val="005F161F"/>
    <w:rsid w:val="005F1BEB"/>
    <w:rsid w:val="005F1CCC"/>
    <w:rsid w:val="005F2946"/>
    <w:rsid w:val="005F4577"/>
    <w:rsid w:val="005F4E5D"/>
    <w:rsid w:val="005F5E3B"/>
    <w:rsid w:val="005F688C"/>
    <w:rsid w:val="005F720E"/>
    <w:rsid w:val="00600FFC"/>
    <w:rsid w:val="0060198B"/>
    <w:rsid w:val="00602817"/>
    <w:rsid w:val="00602A6D"/>
    <w:rsid w:val="00604876"/>
    <w:rsid w:val="00604878"/>
    <w:rsid w:val="00604A8D"/>
    <w:rsid w:val="00606198"/>
    <w:rsid w:val="00606F43"/>
    <w:rsid w:val="00610318"/>
    <w:rsid w:val="0061070C"/>
    <w:rsid w:val="006113A6"/>
    <w:rsid w:val="00611B3A"/>
    <w:rsid w:val="00612096"/>
    <w:rsid w:val="00612ADC"/>
    <w:rsid w:val="00612BD7"/>
    <w:rsid w:val="00612FC6"/>
    <w:rsid w:val="0061338D"/>
    <w:rsid w:val="00613805"/>
    <w:rsid w:val="00614637"/>
    <w:rsid w:val="006169D9"/>
    <w:rsid w:val="00620067"/>
    <w:rsid w:val="006200A2"/>
    <w:rsid w:val="00621453"/>
    <w:rsid w:val="00621731"/>
    <w:rsid w:val="0062221D"/>
    <w:rsid w:val="006224C5"/>
    <w:rsid w:val="0062381D"/>
    <w:rsid w:val="0062425A"/>
    <w:rsid w:val="00625226"/>
    <w:rsid w:val="00625414"/>
    <w:rsid w:val="0062659E"/>
    <w:rsid w:val="00626BA2"/>
    <w:rsid w:val="006271F9"/>
    <w:rsid w:val="00630843"/>
    <w:rsid w:val="00630FD0"/>
    <w:rsid w:val="00631936"/>
    <w:rsid w:val="00631BE3"/>
    <w:rsid w:val="006321B2"/>
    <w:rsid w:val="00632397"/>
    <w:rsid w:val="006335D2"/>
    <w:rsid w:val="00634EDE"/>
    <w:rsid w:val="00635331"/>
    <w:rsid w:val="00636011"/>
    <w:rsid w:val="006361A2"/>
    <w:rsid w:val="00637AB6"/>
    <w:rsid w:val="006403B6"/>
    <w:rsid w:val="00640CAE"/>
    <w:rsid w:val="00643050"/>
    <w:rsid w:val="006433C3"/>
    <w:rsid w:val="00643930"/>
    <w:rsid w:val="0064465A"/>
    <w:rsid w:val="006449EB"/>
    <w:rsid w:val="00644A44"/>
    <w:rsid w:val="00644E8E"/>
    <w:rsid w:val="00645244"/>
    <w:rsid w:val="006458AA"/>
    <w:rsid w:val="006465CA"/>
    <w:rsid w:val="00646622"/>
    <w:rsid w:val="00646B48"/>
    <w:rsid w:val="00646F52"/>
    <w:rsid w:val="00650C82"/>
    <w:rsid w:val="00652082"/>
    <w:rsid w:val="0065272B"/>
    <w:rsid w:val="006529B0"/>
    <w:rsid w:val="006544E5"/>
    <w:rsid w:val="00656465"/>
    <w:rsid w:val="006575B2"/>
    <w:rsid w:val="006577D0"/>
    <w:rsid w:val="0066004A"/>
    <w:rsid w:val="00660990"/>
    <w:rsid w:val="00661138"/>
    <w:rsid w:val="00661331"/>
    <w:rsid w:val="006620E1"/>
    <w:rsid w:val="006620FC"/>
    <w:rsid w:val="00662141"/>
    <w:rsid w:val="0066222B"/>
    <w:rsid w:val="006622D2"/>
    <w:rsid w:val="0066273A"/>
    <w:rsid w:val="00663413"/>
    <w:rsid w:val="00663417"/>
    <w:rsid w:val="00663EF6"/>
    <w:rsid w:val="00664672"/>
    <w:rsid w:val="00664BD9"/>
    <w:rsid w:val="0066526C"/>
    <w:rsid w:val="0066569B"/>
    <w:rsid w:val="00667339"/>
    <w:rsid w:val="00667CCA"/>
    <w:rsid w:val="00667E18"/>
    <w:rsid w:val="00667F09"/>
    <w:rsid w:val="00667F8D"/>
    <w:rsid w:val="00670F4B"/>
    <w:rsid w:val="00671570"/>
    <w:rsid w:val="0067213C"/>
    <w:rsid w:val="00673303"/>
    <w:rsid w:val="00673C19"/>
    <w:rsid w:val="006757C2"/>
    <w:rsid w:val="00676AF8"/>
    <w:rsid w:val="00676D99"/>
    <w:rsid w:val="00677055"/>
    <w:rsid w:val="00680163"/>
    <w:rsid w:val="0068125A"/>
    <w:rsid w:val="00684BDD"/>
    <w:rsid w:val="00684C34"/>
    <w:rsid w:val="006865E1"/>
    <w:rsid w:val="00686741"/>
    <w:rsid w:val="00686D85"/>
    <w:rsid w:val="00687D75"/>
    <w:rsid w:val="0069027E"/>
    <w:rsid w:val="00690765"/>
    <w:rsid w:val="0069126E"/>
    <w:rsid w:val="006913B5"/>
    <w:rsid w:val="00693992"/>
    <w:rsid w:val="006947AD"/>
    <w:rsid w:val="006949D6"/>
    <w:rsid w:val="00694DF5"/>
    <w:rsid w:val="00695C85"/>
    <w:rsid w:val="006970F8"/>
    <w:rsid w:val="006A001A"/>
    <w:rsid w:val="006A0A73"/>
    <w:rsid w:val="006A0BBA"/>
    <w:rsid w:val="006A0D54"/>
    <w:rsid w:val="006A0F3D"/>
    <w:rsid w:val="006A125E"/>
    <w:rsid w:val="006A1FA1"/>
    <w:rsid w:val="006A230F"/>
    <w:rsid w:val="006A28D2"/>
    <w:rsid w:val="006A48AB"/>
    <w:rsid w:val="006A4BD8"/>
    <w:rsid w:val="006A561F"/>
    <w:rsid w:val="006A59CC"/>
    <w:rsid w:val="006A5BE3"/>
    <w:rsid w:val="006A60E4"/>
    <w:rsid w:val="006A6147"/>
    <w:rsid w:val="006A7062"/>
    <w:rsid w:val="006A734A"/>
    <w:rsid w:val="006B09EC"/>
    <w:rsid w:val="006B1713"/>
    <w:rsid w:val="006B1C00"/>
    <w:rsid w:val="006B2005"/>
    <w:rsid w:val="006B2218"/>
    <w:rsid w:val="006B2D87"/>
    <w:rsid w:val="006B33E3"/>
    <w:rsid w:val="006B3DC1"/>
    <w:rsid w:val="006B5552"/>
    <w:rsid w:val="006B5E2A"/>
    <w:rsid w:val="006B6114"/>
    <w:rsid w:val="006B6FC6"/>
    <w:rsid w:val="006B79AB"/>
    <w:rsid w:val="006B7BC7"/>
    <w:rsid w:val="006B7DD4"/>
    <w:rsid w:val="006C0235"/>
    <w:rsid w:val="006C0B44"/>
    <w:rsid w:val="006C179D"/>
    <w:rsid w:val="006C188B"/>
    <w:rsid w:val="006C1FF3"/>
    <w:rsid w:val="006C3318"/>
    <w:rsid w:val="006C50F2"/>
    <w:rsid w:val="006C5639"/>
    <w:rsid w:val="006C5CC4"/>
    <w:rsid w:val="006D0A2B"/>
    <w:rsid w:val="006D0D15"/>
    <w:rsid w:val="006D113D"/>
    <w:rsid w:val="006D16BC"/>
    <w:rsid w:val="006D18FB"/>
    <w:rsid w:val="006D19B9"/>
    <w:rsid w:val="006D2211"/>
    <w:rsid w:val="006D256C"/>
    <w:rsid w:val="006D3401"/>
    <w:rsid w:val="006D3445"/>
    <w:rsid w:val="006D6522"/>
    <w:rsid w:val="006D6528"/>
    <w:rsid w:val="006D6BB7"/>
    <w:rsid w:val="006E0174"/>
    <w:rsid w:val="006E11DC"/>
    <w:rsid w:val="006E1660"/>
    <w:rsid w:val="006E282F"/>
    <w:rsid w:val="006E29D0"/>
    <w:rsid w:val="006E3005"/>
    <w:rsid w:val="006E32A3"/>
    <w:rsid w:val="006E3573"/>
    <w:rsid w:val="006E38D6"/>
    <w:rsid w:val="006E3BA9"/>
    <w:rsid w:val="006E450B"/>
    <w:rsid w:val="006E4CB9"/>
    <w:rsid w:val="006E54E7"/>
    <w:rsid w:val="006E564F"/>
    <w:rsid w:val="006E5883"/>
    <w:rsid w:val="006E5AFD"/>
    <w:rsid w:val="006E6838"/>
    <w:rsid w:val="006E68AE"/>
    <w:rsid w:val="006E6D72"/>
    <w:rsid w:val="006F02B9"/>
    <w:rsid w:val="006F02C3"/>
    <w:rsid w:val="006F0FA5"/>
    <w:rsid w:val="006F13FC"/>
    <w:rsid w:val="006F3874"/>
    <w:rsid w:val="006F398C"/>
    <w:rsid w:val="006F3EF4"/>
    <w:rsid w:val="006F5378"/>
    <w:rsid w:val="006F562E"/>
    <w:rsid w:val="006F5B17"/>
    <w:rsid w:val="006F5B9B"/>
    <w:rsid w:val="006F5E72"/>
    <w:rsid w:val="006F61C9"/>
    <w:rsid w:val="006F6223"/>
    <w:rsid w:val="006F636A"/>
    <w:rsid w:val="006F653C"/>
    <w:rsid w:val="006F6590"/>
    <w:rsid w:val="006F65B6"/>
    <w:rsid w:val="006F68FC"/>
    <w:rsid w:val="006F69D6"/>
    <w:rsid w:val="006F6C66"/>
    <w:rsid w:val="006F7672"/>
    <w:rsid w:val="006F7F71"/>
    <w:rsid w:val="00700FFA"/>
    <w:rsid w:val="00701A56"/>
    <w:rsid w:val="00701B68"/>
    <w:rsid w:val="00701EC1"/>
    <w:rsid w:val="0070217B"/>
    <w:rsid w:val="00702B9A"/>
    <w:rsid w:val="00702EB4"/>
    <w:rsid w:val="007034F3"/>
    <w:rsid w:val="00703883"/>
    <w:rsid w:val="007048E3"/>
    <w:rsid w:val="00704C2F"/>
    <w:rsid w:val="007058B8"/>
    <w:rsid w:val="00705CC4"/>
    <w:rsid w:val="007062DD"/>
    <w:rsid w:val="00706D8D"/>
    <w:rsid w:val="00707121"/>
    <w:rsid w:val="00707E94"/>
    <w:rsid w:val="00707EAC"/>
    <w:rsid w:val="007100E9"/>
    <w:rsid w:val="0071158E"/>
    <w:rsid w:val="0071203A"/>
    <w:rsid w:val="00712E7A"/>
    <w:rsid w:val="007144AD"/>
    <w:rsid w:val="007159CD"/>
    <w:rsid w:val="00715B21"/>
    <w:rsid w:val="0071737B"/>
    <w:rsid w:val="0071764E"/>
    <w:rsid w:val="00717C2E"/>
    <w:rsid w:val="00722158"/>
    <w:rsid w:val="00722C74"/>
    <w:rsid w:val="00725558"/>
    <w:rsid w:val="007255C4"/>
    <w:rsid w:val="00726459"/>
    <w:rsid w:val="00726646"/>
    <w:rsid w:val="00726911"/>
    <w:rsid w:val="00727AFE"/>
    <w:rsid w:val="00732FD9"/>
    <w:rsid w:val="00733521"/>
    <w:rsid w:val="007341B1"/>
    <w:rsid w:val="00734461"/>
    <w:rsid w:val="007349DC"/>
    <w:rsid w:val="00736265"/>
    <w:rsid w:val="00736CAD"/>
    <w:rsid w:val="00737B85"/>
    <w:rsid w:val="00737C59"/>
    <w:rsid w:val="00737D30"/>
    <w:rsid w:val="007406EB"/>
    <w:rsid w:val="007407DC"/>
    <w:rsid w:val="007419BB"/>
    <w:rsid w:val="00741D3C"/>
    <w:rsid w:val="00741F00"/>
    <w:rsid w:val="00742295"/>
    <w:rsid w:val="00743690"/>
    <w:rsid w:val="00743AB3"/>
    <w:rsid w:val="0074431C"/>
    <w:rsid w:val="0074444F"/>
    <w:rsid w:val="0074494C"/>
    <w:rsid w:val="0074499F"/>
    <w:rsid w:val="007452AF"/>
    <w:rsid w:val="0074535D"/>
    <w:rsid w:val="00746206"/>
    <w:rsid w:val="00747BD5"/>
    <w:rsid w:val="0075058D"/>
    <w:rsid w:val="00750C86"/>
    <w:rsid w:val="00752808"/>
    <w:rsid w:val="0075287F"/>
    <w:rsid w:val="00753894"/>
    <w:rsid w:val="00753B2D"/>
    <w:rsid w:val="00754835"/>
    <w:rsid w:val="00754DB8"/>
    <w:rsid w:val="00755724"/>
    <w:rsid w:val="00755D0D"/>
    <w:rsid w:val="00756C7F"/>
    <w:rsid w:val="00757309"/>
    <w:rsid w:val="0075732E"/>
    <w:rsid w:val="00762064"/>
    <w:rsid w:val="00762BA3"/>
    <w:rsid w:val="00762F1C"/>
    <w:rsid w:val="00763D37"/>
    <w:rsid w:val="00764501"/>
    <w:rsid w:val="0076557E"/>
    <w:rsid w:val="0076627B"/>
    <w:rsid w:val="00766958"/>
    <w:rsid w:val="00767419"/>
    <w:rsid w:val="007674E8"/>
    <w:rsid w:val="00767A17"/>
    <w:rsid w:val="00771AB0"/>
    <w:rsid w:val="00772F40"/>
    <w:rsid w:val="007731CA"/>
    <w:rsid w:val="007735EC"/>
    <w:rsid w:val="00774223"/>
    <w:rsid w:val="007744EE"/>
    <w:rsid w:val="00774795"/>
    <w:rsid w:val="00774E80"/>
    <w:rsid w:val="00775331"/>
    <w:rsid w:val="0077552A"/>
    <w:rsid w:val="00775B50"/>
    <w:rsid w:val="00776C4E"/>
    <w:rsid w:val="007773FB"/>
    <w:rsid w:val="00777F3A"/>
    <w:rsid w:val="00780847"/>
    <w:rsid w:val="00782978"/>
    <w:rsid w:val="00783AEF"/>
    <w:rsid w:val="00783AF6"/>
    <w:rsid w:val="00784C86"/>
    <w:rsid w:val="00785B13"/>
    <w:rsid w:val="00786581"/>
    <w:rsid w:val="00787C3C"/>
    <w:rsid w:val="00787FCD"/>
    <w:rsid w:val="007911D2"/>
    <w:rsid w:val="00791241"/>
    <w:rsid w:val="00791D8A"/>
    <w:rsid w:val="007944DC"/>
    <w:rsid w:val="00795D6C"/>
    <w:rsid w:val="0079600E"/>
    <w:rsid w:val="00796E06"/>
    <w:rsid w:val="007A030A"/>
    <w:rsid w:val="007A03BD"/>
    <w:rsid w:val="007A157D"/>
    <w:rsid w:val="007A2BFF"/>
    <w:rsid w:val="007A37EB"/>
    <w:rsid w:val="007A3B90"/>
    <w:rsid w:val="007A418B"/>
    <w:rsid w:val="007A493C"/>
    <w:rsid w:val="007A5669"/>
    <w:rsid w:val="007A5B22"/>
    <w:rsid w:val="007A74FC"/>
    <w:rsid w:val="007B020D"/>
    <w:rsid w:val="007B0384"/>
    <w:rsid w:val="007B049A"/>
    <w:rsid w:val="007B05D8"/>
    <w:rsid w:val="007B153E"/>
    <w:rsid w:val="007B19EE"/>
    <w:rsid w:val="007B468E"/>
    <w:rsid w:val="007B5233"/>
    <w:rsid w:val="007B54E8"/>
    <w:rsid w:val="007B568E"/>
    <w:rsid w:val="007B574C"/>
    <w:rsid w:val="007B7706"/>
    <w:rsid w:val="007B7752"/>
    <w:rsid w:val="007B7840"/>
    <w:rsid w:val="007C0E02"/>
    <w:rsid w:val="007C0F8A"/>
    <w:rsid w:val="007C1382"/>
    <w:rsid w:val="007C1417"/>
    <w:rsid w:val="007C14B3"/>
    <w:rsid w:val="007C1C91"/>
    <w:rsid w:val="007C23F0"/>
    <w:rsid w:val="007C2A3A"/>
    <w:rsid w:val="007C357C"/>
    <w:rsid w:val="007C37EF"/>
    <w:rsid w:val="007C3E55"/>
    <w:rsid w:val="007C41F0"/>
    <w:rsid w:val="007C5A81"/>
    <w:rsid w:val="007C66B5"/>
    <w:rsid w:val="007C73C5"/>
    <w:rsid w:val="007C7BFE"/>
    <w:rsid w:val="007C7F2A"/>
    <w:rsid w:val="007D0135"/>
    <w:rsid w:val="007D0981"/>
    <w:rsid w:val="007D0D05"/>
    <w:rsid w:val="007D0EDC"/>
    <w:rsid w:val="007D202B"/>
    <w:rsid w:val="007D2DF1"/>
    <w:rsid w:val="007D4625"/>
    <w:rsid w:val="007D50BB"/>
    <w:rsid w:val="007D5184"/>
    <w:rsid w:val="007D5FCE"/>
    <w:rsid w:val="007D65A8"/>
    <w:rsid w:val="007D661F"/>
    <w:rsid w:val="007D6C00"/>
    <w:rsid w:val="007D728C"/>
    <w:rsid w:val="007E0273"/>
    <w:rsid w:val="007E0931"/>
    <w:rsid w:val="007E0C27"/>
    <w:rsid w:val="007E12CD"/>
    <w:rsid w:val="007E2201"/>
    <w:rsid w:val="007E2BBF"/>
    <w:rsid w:val="007E36AB"/>
    <w:rsid w:val="007E4377"/>
    <w:rsid w:val="007E6AB2"/>
    <w:rsid w:val="007E74F9"/>
    <w:rsid w:val="007F0692"/>
    <w:rsid w:val="007F13C1"/>
    <w:rsid w:val="007F1BAB"/>
    <w:rsid w:val="007F1BD1"/>
    <w:rsid w:val="007F20DF"/>
    <w:rsid w:val="007F22EA"/>
    <w:rsid w:val="007F2760"/>
    <w:rsid w:val="007F371E"/>
    <w:rsid w:val="007F38AC"/>
    <w:rsid w:val="007F3999"/>
    <w:rsid w:val="007F4D18"/>
    <w:rsid w:val="007F5A44"/>
    <w:rsid w:val="007F5C66"/>
    <w:rsid w:val="007F6792"/>
    <w:rsid w:val="007F67BC"/>
    <w:rsid w:val="007F6AED"/>
    <w:rsid w:val="007F6DC1"/>
    <w:rsid w:val="007F789E"/>
    <w:rsid w:val="007F7DDC"/>
    <w:rsid w:val="00800894"/>
    <w:rsid w:val="00800C54"/>
    <w:rsid w:val="00800DE5"/>
    <w:rsid w:val="00800F11"/>
    <w:rsid w:val="00800F55"/>
    <w:rsid w:val="008015FC"/>
    <w:rsid w:val="00801E0E"/>
    <w:rsid w:val="00804642"/>
    <w:rsid w:val="00807F37"/>
    <w:rsid w:val="00810597"/>
    <w:rsid w:val="00810803"/>
    <w:rsid w:val="00810889"/>
    <w:rsid w:val="00812AF3"/>
    <w:rsid w:val="008135BF"/>
    <w:rsid w:val="008142B9"/>
    <w:rsid w:val="00815746"/>
    <w:rsid w:val="00815F40"/>
    <w:rsid w:val="0081768C"/>
    <w:rsid w:val="00817785"/>
    <w:rsid w:val="00817B29"/>
    <w:rsid w:val="00820418"/>
    <w:rsid w:val="00820C79"/>
    <w:rsid w:val="00821F2F"/>
    <w:rsid w:val="008226CD"/>
    <w:rsid w:val="00822DD9"/>
    <w:rsid w:val="00822FAD"/>
    <w:rsid w:val="00823296"/>
    <w:rsid w:val="008242BE"/>
    <w:rsid w:val="00824757"/>
    <w:rsid w:val="00825711"/>
    <w:rsid w:val="00825907"/>
    <w:rsid w:val="00825DE6"/>
    <w:rsid w:val="00826613"/>
    <w:rsid w:val="00827142"/>
    <w:rsid w:val="00827967"/>
    <w:rsid w:val="0083062C"/>
    <w:rsid w:val="008310EC"/>
    <w:rsid w:val="008316F4"/>
    <w:rsid w:val="0083199E"/>
    <w:rsid w:val="008326CE"/>
    <w:rsid w:val="0083292B"/>
    <w:rsid w:val="00832C9D"/>
    <w:rsid w:val="00833EAE"/>
    <w:rsid w:val="00834596"/>
    <w:rsid w:val="00834DD9"/>
    <w:rsid w:val="008351C1"/>
    <w:rsid w:val="00835CA0"/>
    <w:rsid w:val="00835E54"/>
    <w:rsid w:val="008362A4"/>
    <w:rsid w:val="008364CD"/>
    <w:rsid w:val="008369E4"/>
    <w:rsid w:val="00836FB8"/>
    <w:rsid w:val="008376EE"/>
    <w:rsid w:val="00837CB9"/>
    <w:rsid w:val="008401EA"/>
    <w:rsid w:val="008405FE"/>
    <w:rsid w:val="00840980"/>
    <w:rsid w:val="00841432"/>
    <w:rsid w:val="00843026"/>
    <w:rsid w:val="0084337F"/>
    <w:rsid w:val="0084358C"/>
    <w:rsid w:val="00843A5D"/>
    <w:rsid w:val="00844F58"/>
    <w:rsid w:val="008451C8"/>
    <w:rsid w:val="008459A6"/>
    <w:rsid w:val="00845EAF"/>
    <w:rsid w:val="00846821"/>
    <w:rsid w:val="008475BD"/>
    <w:rsid w:val="008509FD"/>
    <w:rsid w:val="00851BFC"/>
    <w:rsid w:val="00851D8E"/>
    <w:rsid w:val="0085209D"/>
    <w:rsid w:val="0085212A"/>
    <w:rsid w:val="0085281A"/>
    <w:rsid w:val="008532AC"/>
    <w:rsid w:val="00853D3A"/>
    <w:rsid w:val="0085454F"/>
    <w:rsid w:val="00854C36"/>
    <w:rsid w:val="00854C7C"/>
    <w:rsid w:val="00855442"/>
    <w:rsid w:val="008562EE"/>
    <w:rsid w:val="0085702F"/>
    <w:rsid w:val="00857953"/>
    <w:rsid w:val="0085798F"/>
    <w:rsid w:val="00860FCF"/>
    <w:rsid w:val="008612EF"/>
    <w:rsid w:val="00861F9F"/>
    <w:rsid w:val="008632A3"/>
    <w:rsid w:val="00863803"/>
    <w:rsid w:val="0086414F"/>
    <w:rsid w:val="0086469B"/>
    <w:rsid w:val="008650C5"/>
    <w:rsid w:val="0086639E"/>
    <w:rsid w:val="00866531"/>
    <w:rsid w:val="00866748"/>
    <w:rsid w:val="0086684F"/>
    <w:rsid w:val="00867743"/>
    <w:rsid w:val="00870EFA"/>
    <w:rsid w:val="0087106C"/>
    <w:rsid w:val="00871CD4"/>
    <w:rsid w:val="0087274B"/>
    <w:rsid w:val="008733A9"/>
    <w:rsid w:val="008737AB"/>
    <w:rsid w:val="00874CF9"/>
    <w:rsid w:val="008752FC"/>
    <w:rsid w:val="00875B3C"/>
    <w:rsid w:val="00877687"/>
    <w:rsid w:val="00880541"/>
    <w:rsid w:val="00880BAE"/>
    <w:rsid w:val="00880C44"/>
    <w:rsid w:val="00880E13"/>
    <w:rsid w:val="00881199"/>
    <w:rsid w:val="008814B0"/>
    <w:rsid w:val="00881679"/>
    <w:rsid w:val="008825E6"/>
    <w:rsid w:val="00882C4F"/>
    <w:rsid w:val="008832DC"/>
    <w:rsid w:val="0088469B"/>
    <w:rsid w:val="00884FCE"/>
    <w:rsid w:val="008866F2"/>
    <w:rsid w:val="008901E2"/>
    <w:rsid w:val="00890C04"/>
    <w:rsid w:val="00891BA0"/>
    <w:rsid w:val="00893C80"/>
    <w:rsid w:val="00895037"/>
    <w:rsid w:val="00895A95"/>
    <w:rsid w:val="008963DC"/>
    <w:rsid w:val="0089641E"/>
    <w:rsid w:val="0089689A"/>
    <w:rsid w:val="008975FC"/>
    <w:rsid w:val="0089791A"/>
    <w:rsid w:val="00897D3D"/>
    <w:rsid w:val="008A0019"/>
    <w:rsid w:val="008A22A1"/>
    <w:rsid w:val="008A3343"/>
    <w:rsid w:val="008A47C7"/>
    <w:rsid w:val="008A5776"/>
    <w:rsid w:val="008A6ABA"/>
    <w:rsid w:val="008A7630"/>
    <w:rsid w:val="008B00A2"/>
    <w:rsid w:val="008B0B1D"/>
    <w:rsid w:val="008B1766"/>
    <w:rsid w:val="008B17A9"/>
    <w:rsid w:val="008B1CDD"/>
    <w:rsid w:val="008B1E4A"/>
    <w:rsid w:val="008B2B89"/>
    <w:rsid w:val="008B3265"/>
    <w:rsid w:val="008B3375"/>
    <w:rsid w:val="008B3F23"/>
    <w:rsid w:val="008B4C5F"/>
    <w:rsid w:val="008B4EF3"/>
    <w:rsid w:val="008B58A2"/>
    <w:rsid w:val="008B593F"/>
    <w:rsid w:val="008B5EE3"/>
    <w:rsid w:val="008B652A"/>
    <w:rsid w:val="008B679F"/>
    <w:rsid w:val="008B7180"/>
    <w:rsid w:val="008B75A8"/>
    <w:rsid w:val="008B7774"/>
    <w:rsid w:val="008C1318"/>
    <w:rsid w:val="008C2455"/>
    <w:rsid w:val="008C2BAE"/>
    <w:rsid w:val="008C3A6A"/>
    <w:rsid w:val="008C4226"/>
    <w:rsid w:val="008C459A"/>
    <w:rsid w:val="008C5128"/>
    <w:rsid w:val="008C6007"/>
    <w:rsid w:val="008C6446"/>
    <w:rsid w:val="008C69E6"/>
    <w:rsid w:val="008C72AD"/>
    <w:rsid w:val="008D05A6"/>
    <w:rsid w:val="008D0EED"/>
    <w:rsid w:val="008D10A9"/>
    <w:rsid w:val="008D12C8"/>
    <w:rsid w:val="008D1675"/>
    <w:rsid w:val="008D1C7B"/>
    <w:rsid w:val="008D47E3"/>
    <w:rsid w:val="008D4E8F"/>
    <w:rsid w:val="008D5440"/>
    <w:rsid w:val="008D545E"/>
    <w:rsid w:val="008D5658"/>
    <w:rsid w:val="008D5D23"/>
    <w:rsid w:val="008D5E89"/>
    <w:rsid w:val="008D6570"/>
    <w:rsid w:val="008D692F"/>
    <w:rsid w:val="008D7042"/>
    <w:rsid w:val="008D71ED"/>
    <w:rsid w:val="008D75A9"/>
    <w:rsid w:val="008E0D81"/>
    <w:rsid w:val="008E0DC9"/>
    <w:rsid w:val="008E13BC"/>
    <w:rsid w:val="008E2376"/>
    <w:rsid w:val="008E549A"/>
    <w:rsid w:val="008E5EA4"/>
    <w:rsid w:val="008E61C6"/>
    <w:rsid w:val="008E6FDA"/>
    <w:rsid w:val="008E78D9"/>
    <w:rsid w:val="008F14D9"/>
    <w:rsid w:val="008F201A"/>
    <w:rsid w:val="008F38C7"/>
    <w:rsid w:val="008F39E9"/>
    <w:rsid w:val="008F41EE"/>
    <w:rsid w:val="008F43E4"/>
    <w:rsid w:val="008F4641"/>
    <w:rsid w:val="008F4B42"/>
    <w:rsid w:val="008F5018"/>
    <w:rsid w:val="008F5046"/>
    <w:rsid w:val="008F6C91"/>
    <w:rsid w:val="008F7815"/>
    <w:rsid w:val="008F7A20"/>
    <w:rsid w:val="008F7DD8"/>
    <w:rsid w:val="009001CB"/>
    <w:rsid w:val="009006A8"/>
    <w:rsid w:val="00900BD4"/>
    <w:rsid w:val="00901C63"/>
    <w:rsid w:val="00902179"/>
    <w:rsid w:val="00902514"/>
    <w:rsid w:val="00902570"/>
    <w:rsid w:val="00903C3C"/>
    <w:rsid w:val="0090404C"/>
    <w:rsid w:val="009052EF"/>
    <w:rsid w:val="0090562B"/>
    <w:rsid w:val="00905C21"/>
    <w:rsid w:val="00906411"/>
    <w:rsid w:val="00906EEC"/>
    <w:rsid w:val="00906F23"/>
    <w:rsid w:val="00907820"/>
    <w:rsid w:val="00907CD2"/>
    <w:rsid w:val="00910666"/>
    <w:rsid w:val="00911857"/>
    <w:rsid w:val="0091237D"/>
    <w:rsid w:val="00912D11"/>
    <w:rsid w:val="009136A4"/>
    <w:rsid w:val="009151E1"/>
    <w:rsid w:val="009156EA"/>
    <w:rsid w:val="00915F25"/>
    <w:rsid w:val="0091639B"/>
    <w:rsid w:val="00916DE1"/>
    <w:rsid w:val="0092073F"/>
    <w:rsid w:val="00921139"/>
    <w:rsid w:val="00921316"/>
    <w:rsid w:val="0092273D"/>
    <w:rsid w:val="00922BFE"/>
    <w:rsid w:val="00923911"/>
    <w:rsid w:val="00923F8C"/>
    <w:rsid w:val="009248F2"/>
    <w:rsid w:val="0092602F"/>
    <w:rsid w:val="009260EF"/>
    <w:rsid w:val="00926217"/>
    <w:rsid w:val="00926374"/>
    <w:rsid w:val="00926CC3"/>
    <w:rsid w:val="0092744A"/>
    <w:rsid w:val="00930231"/>
    <w:rsid w:val="0093040D"/>
    <w:rsid w:val="00930851"/>
    <w:rsid w:val="0093089D"/>
    <w:rsid w:val="00931C03"/>
    <w:rsid w:val="00932471"/>
    <w:rsid w:val="0093274B"/>
    <w:rsid w:val="00932870"/>
    <w:rsid w:val="009339F5"/>
    <w:rsid w:val="00934AB1"/>
    <w:rsid w:val="00934CBB"/>
    <w:rsid w:val="00934E08"/>
    <w:rsid w:val="00935698"/>
    <w:rsid w:val="009358FA"/>
    <w:rsid w:val="00935FB6"/>
    <w:rsid w:val="0093706F"/>
    <w:rsid w:val="009406BF"/>
    <w:rsid w:val="00940A67"/>
    <w:rsid w:val="00942967"/>
    <w:rsid w:val="009430B9"/>
    <w:rsid w:val="00943DE4"/>
    <w:rsid w:val="00944324"/>
    <w:rsid w:val="00944335"/>
    <w:rsid w:val="00944449"/>
    <w:rsid w:val="0094491A"/>
    <w:rsid w:val="00944F42"/>
    <w:rsid w:val="00945CCD"/>
    <w:rsid w:val="00946595"/>
    <w:rsid w:val="00946A7E"/>
    <w:rsid w:val="00946C49"/>
    <w:rsid w:val="00950149"/>
    <w:rsid w:val="00951C02"/>
    <w:rsid w:val="0095400F"/>
    <w:rsid w:val="009542CB"/>
    <w:rsid w:val="009553BB"/>
    <w:rsid w:val="0095549D"/>
    <w:rsid w:val="00956168"/>
    <w:rsid w:val="00956487"/>
    <w:rsid w:val="009577D5"/>
    <w:rsid w:val="0096152B"/>
    <w:rsid w:val="0096286C"/>
    <w:rsid w:val="00962E29"/>
    <w:rsid w:val="009632BF"/>
    <w:rsid w:val="009637CE"/>
    <w:rsid w:val="00963EB7"/>
    <w:rsid w:val="00964425"/>
    <w:rsid w:val="00967BBB"/>
    <w:rsid w:val="00970435"/>
    <w:rsid w:val="00970936"/>
    <w:rsid w:val="00970A53"/>
    <w:rsid w:val="009711E5"/>
    <w:rsid w:val="00972343"/>
    <w:rsid w:val="009735CF"/>
    <w:rsid w:val="00974BFD"/>
    <w:rsid w:val="009754F3"/>
    <w:rsid w:val="00976129"/>
    <w:rsid w:val="0097687E"/>
    <w:rsid w:val="00977F2E"/>
    <w:rsid w:val="009806EE"/>
    <w:rsid w:val="0098082E"/>
    <w:rsid w:val="0098108F"/>
    <w:rsid w:val="009811EA"/>
    <w:rsid w:val="00982114"/>
    <w:rsid w:val="0098275C"/>
    <w:rsid w:val="00982DCF"/>
    <w:rsid w:val="009830D9"/>
    <w:rsid w:val="00983E62"/>
    <w:rsid w:val="009843EB"/>
    <w:rsid w:val="00984DC8"/>
    <w:rsid w:val="00985153"/>
    <w:rsid w:val="00986D0E"/>
    <w:rsid w:val="00987063"/>
    <w:rsid w:val="00987798"/>
    <w:rsid w:val="00990283"/>
    <w:rsid w:val="009909CA"/>
    <w:rsid w:val="00990D76"/>
    <w:rsid w:val="009915C7"/>
    <w:rsid w:val="00991B9E"/>
    <w:rsid w:val="00991EAA"/>
    <w:rsid w:val="00992300"/>
    <w:rsid w:val="009923E8"/>
    <w:rsid w:val="00992581"/>
    <w:rsid w:val="009930B0"/>
    <w:rsid w:val="009947E2"/>
    <w:rsid w:val="009951B1"/>
    <w:rsid w:val="0099596B"/>
    <w:rsid w:val="00996250"/>
    <w:rsid w:val="00996F92"/>
    <w:rsid w:val="009A0FF4"/>
    <w:rsid w:val="009A1147"/>
    <w:rsid w:val="009A15F2"/>
    <w:rsid w:val="009A16E2"/>
    <w:rsid w:val="009A1A5D"/>
    <w:rsid w:val="009A1CAC"/>
    <w:rsid w:val="009A2C06"/>
    <w:rsid w:val="009A3BCF"/>
    <w:rsid w:val="009A40D9"/>
    <w:rsid w:val="009A44F9"/>
    <w:rsid w:val="009A4648"/>
    <w:rsid w:val="009A49FD"/>
    <w:rsid w:val="009A6331"/>
    <w:rsid w:val="009A6C4A"/>
    <w:rsid w:val="009A7146"/>
    <w:rsid w:val="009A7CE6"/>
    <w:rsid w:val="009B0427"/>
    <w:rsid w:val="009B08FD"/>
    <w:rsid w:val="009B0ACB"/>
    <w:rsid w:val="009B1391"/>
    <w:rsid w:val="009B1499"/>
    <w:rsid w:val="009B30DA"/>
    <w:rsid w:val="009B356F"/>
    <w:rsid w:val="009B4751"/>
    <w:rsid w:val="009B5959"/>
    <w:rsid w:val="009B5B4D"/>
    <w:rsid w:val="009B665A"/>
    <w:rsid w:val="009B692A"/>
    <w:rsid w:val="009B6B55"/>
    <w:rsid w:val="009B75AC"/>
    <w:rsid w:val="009B798E"/>
    <w:rsid w:val="009B7AAE"/>
    <w:rsid w:val="009C2257"/>
    <w:rsid w:val="009C2AEA"/>
    <w:rsid w:val="009C2D52"/>
    <w:rsid w:val="009C37BB"/>
    <w:rsid w:val="009C3FEA"/>
    <w:rsid w:val="009C4CBD"/>
    <w:rsid w:val="009C6DF6"/>
    <w:rsid w:val="009C7E82"/>
    <w:rsid w:val="009D0F55"/>
    <w:rsid w:val="009D134C"/>
    <w:rsid w:val="009D4AF8"/>
    <w:rsid w:val="009D4D06"/>
    <w:rsid w:val="009D6834"/>
    <w:rsid w:val="009D7727"/>
    <w:rsid w:val="009D7C1A"/>
    <w:rsid w:val="009E0408"/>
    <w:rsid w:val="009E04E9"/>
    <w:rsid w:val="009E0E7A"/>
    <w:rsid w:val="009E1100"/>
    <w:rsid w:val="009E13B0"/>
    <w:rsid w:val="009E1709"/>
    <w:rsid w:val="009E2169"/>
    <w:rsid w:val="009E27E8"/>
    <w:rsid w:val="009E2983"/>
    <w:rsid w:val="009E3211"/>
    <w:rsid w:val="009E336D"/>
    <w:rsid w:val="009E3B7D"/>
    <w:rsid w:val="009E405D"/>
    <w:rsid w:val="009E47C7"/>
    <w:rsid w:val="009E5802"/>
    <w:rsid w:val="009E58B2"/>
    <w:rsid w:val="009E794E"/>
    <w:rsid w:val="009F0690"/>
    <w:rsid w:val="009F0968"/>
    <w:rsid w:val="009F0A4E"/>
    <w:rsid w:val="009F0C6E"/>
    <w:rsid w:val="009F18CB"/>
    <w:rsid w:val="009F1A8D"/>
    <w:rsid w:val="009F1C11"/>
    <w:rsid w:val="009F2205"/>
    <w:rsid w:val="009F25D1"/>
    <w:rsid w:val="009F427D"/>
    <w:rsid w:val="009F4672"/>
    <w:rsid w:val="009F4D78"/>
    <w:rsid w:val="009F51BD"/>
    <w:rsid w:val="009F5213"/>
    <w:rsid w:val="009F56B7"/>
    <w:rsid w:val="009F5C06"/>
    <w:rsid w:val="009F5F2E"/>
    <w:rsid w:val="009F6AE0"/>
    <w:rsid w:val="009F6B78"/>
    <w:rsid w:val="009F70F1"/>
    <w:rsid w:val="009F7375"/>
    <w:rsid w:val="00A0054B"/>
    <w:rsid w:val="00A011F9"/>
    <w:rsid w:val="00A01F90"/>
    <w:rsid w:val="00A02A94"/>
    <w:rsid w:val="00A02D1F"/>
    <w:rsid w:val="00A03099"/>
    <w:rsid w:val="00A030A7"/>
    <w:rsid w:val="00A0485F"/>
    <w:rsid w:val="00A06009"/>
    <w:rsid w:val="00A06FF8"/>
    <w:rsid w:val="00A07DA8"/>
    <w:rsid w:val="00A10C35"/>
    <w:rsid w:val="00A11981"/>
    <w:rsid w:val="00A119D4"/>
    <w:rsid w:val="00A12FB8"/>
    <w:rsid w:val="00A14A31"/>
    <w:rsid w:val="00A16599"/>
    <w:rsid w:val="00A168C4"/>
    <w:rsid w:val="00A1704A"/>
    <w:rsid w:val="00A17127"/>
    <w:rsid w:val="00A171E3"/>
    <w:rsid w:val="00A1734B"/>
    <w:rsid w:val="00A21496"/>
    <w:rsid w:val="00A21826"/>
    <w:rsid w:val="00A21A43"/>
    <w:rsid w:val="00A21CCF"/>
    <w:rsid w:val="00A21F1C"/>
    <w:rsid w:val="00A25F9F"/>
    <w:rsid w:val="00A27C67"/>
    <w:rsid w:val="00A27F0C"/>
    <w:rsid w:val="00A30503"/>
    <w:rsid w:val="00A30DB7"/>
    <w:rsid w:val="00A31114"/>
    <w:rsid w:val="00A3145B"/>
    <w:rsid w:val="00A317C2"/>
    <w:rsid w:val="00A320F0"/>
    <w:rsid w:val="00A32DDF"/>
    <w:rsid w:val="00A338CB"/>
    <w:rsid w:val="00A33E38"/>
    <w:rsid w:val="00A3522E"/>
    <w:rsid w:val="00A36CCE"/>
    <w:rsid w:val="00A37EB6"/>
    <w:rsid w:val="00A40106"/>
    <w:rsid w:val="00A40460"/>
    <w:rsid w:val="00A40FC4"/>
    <w:rsid w:val="00A421F1"/>
    <w:rsid w:val="00A427A3"/>
    <w:rsid w:val="00A4388B"/>
    <w:rsid w:val="00A44049"/>
    <w:rsid w:val="00A4442A"/>
    <w:rsid w:val="00A446ED"/>
    <w:rsid w:val="00A447EF"/>
    <w:rsid w:val="00A4517A"/>
    <w:rsid w:val="00A47067"/>
    <w:rsid w:val="00A47B7D"/>
    <w:rsid w:val="00A50D57"/>
    <w:rsid w:val="00A51036"/>
    <w:rsid w:val="00A51BBE"/>
    <w:rsid w:val="00A51BF6"/>
    <w:rsid w:val="00A51FCA"/>
    <w:rsid w:val="00A5204D"/>
    <w:rsid w:val="00A527EA"/>
    <w:rsid w:val="00A5342B"/>
    <w:rsid w:val="00A542B3"/>
    <w:rsid w:val="00A544AA"/>
    <w:rsid w:val="00A54843"/>
    <w:rsid w:val="00A54911"/>
    <w:rsid w:val="00A55DCB"/>
    <w:rsid w:val="00A56204"/>
    <w:rsid w:val="00A56765"/>
    <w:rsid w:val="00A56FDD"/>
    <w:rsid w:val="00A5768A"/>
    <w:rsid w:val="00A60AC6"/>
    <w:rsid w:val="00A61990"/>
    <w:rsid w:val="00A62C45"/>
    <w:rsid w:val="00A62DB9"/>
    <w:rsid w:val="00A62EDA"/>
    <w:rsid w:val="00A64898"/>
    <w:rsid w:val="00A64F44"/>
    <w:rsid w:val="00A653F3"/>
    <w:rsid w:val="00A657DD"/>
    <w:rsid w:val="00A66AD6"/>
    <w:rsid w:val="00A671F1"/>
    <w:rsid w:val="00A6756C"/>
    <w:rsid w:val="00A70596"/>
    <w:rsid w:val="00A714CB"/>
    <w:rsid w:val="00A7269F"/>
    <w:rsid w:val="00A72722"/>
    <w:rsid w:val="00A72F7E"/>
    <w:rsid w:val="00A732B3"/>
    <w:rsid w:val="00A756C9"/>
    <w:rsid w:val="00A77164"/>
    <w:rsid w:val="00A77B8B"/>
    <w:rsid w:val="00A80609"/>
    <w:rsid w:val="00A80B80"/>
    <w:rsid w:val="00A81946"/>
    <w:rsid w:val="00A82DA3"/>
    <w:rsid w:val="00A83B6E"/>
    <w:rsid w:val="00A83E30"/>
    <w:rsid w:val="00A83E98"/>
    <w:rsid w:val="00A84642"/>
    <w:rsid w:val="00A849E5"/>
    <w:rsid w:val="00A8532F"/>
    <w:rsid w:val="00A863D0"/>
    <w:rsid w:val="00A8741B"/>
    <w:rsid w:val="00A8755D"/>
    <w:rsid w:val="00A90B34"/>
    <w:rsid w:val="00A91A67"/>
    <w:rsid w:val="00A9284D"/>
    <w:rsid w:val="00A92CDC"/>
    <w:rsid w:val="00A92D39"/>
    <w:rsid w:val="00A92E42"/>
    <w:rsid w:val="00A9374D"/>
    <w:rsid w:val="00A9390A"/>
    <w:rsid w:val="00A94298"/>
    <w:rsid w:val="00A95A31"/>
    <w:rsid w:val="00A95E7F"/>
    <w:rsid w:val="00A96632"/>
    <w:rsid w:val="00AA043D"/>
    <w:rsid w:val="00AA08F5"/>
    <w:rsid w:val="00AA2DDF"/>
    <w:rsid w:val="00AA36B7"/>
    <w:rsid w:val="00AA44C3"/>
    <w:rsid w:val="00AA45BF"/>
    <w:rsid w:val="00AA4B59"/>
    <w:rsid w:val="00AA4DC3"/>
    <w:rsid w:val="00AA50B4"/>
    <w:rsid w:val="00AA5189"/>
    <w:rsid w:val="00AA6085"/>
    <w:rsid w:val="00AA62D2"/>
    <w:rsid w:val="00AA6339"/>
    <w:rsid w:val="00AA6A22"/>
    <w:rsid w:val="00AA6A8E"/>
    <w:rsid w:val="00AB01CA"/>
    <w:rsid w:val="00AB095D"/>
    <w:rsid w:val="00AB117B"/>
    <w:rsid w:val="00AB15EB"/>
    <w:rsid w:val="00AB3178"/>
    <w:rsid w:val="00AB37AD"/>
    <w:rsid w:val="00AB3F5C"/>
    <w:rsid w:val="00AB5201"/>
    <w:rsid w:val="00AB7014"/>
    <w:rsid w:val="00AC0265"/>
    <w:rsid w:val="00AC04DF"/>
    <w:rsid w:val="00AC0879"/>
    <w:rsid w:val="00AC1AD5"/>
    <w:rsid w:val="00AC3E88"/>
    <w:rsid w:val="00AC53E3"/>
    <w:rsid w:val="00AC5515"/>
    <w:rsid w:val="00AC5C9C"/>
    <w:rsid w:val="00AC5F0A"/>
    <w:rsid w:val="00AC690C"/>
    <w:rsid w:val="00AC6F46"/>
    <w:rsid w:val="00AC71A1"/>
    <w:rsid w:val="00AD093F"/>
    <w:rsid w:val="00AD1436"/>
    <w:rsid w:val="00AD22C1"/>
    <w:rsid w:val="00AD2831"/>
    <w:rsid w:val="00AD2DF9"/>
    <w:rsid w:val="00AD36C8"/>
    <w:rsid w:val="00AD39B4"/>
    <w:rsid w:val="00AD4D17"/>
    <w:rsid w:val="00AD5524"/>
    <w:rsid w:val="00AD5869"/>
    <w:rsid w:val="00AD5DC1"/>
    <w:rsid w:val="00AD6731"/>
    <w:rsid w:val="00AD6DFC"/>
    <w:rsid w:val="00AD6F34"/>
    <w:rsid w:val="00AD741F"/>
    <w:rsid w:val="00AD7BBA"/>
    <w:rsid w:val="00AE1139"/>
    <w:rsid w:val="00AE1500"/>
    <w:rsid w:val="00AE17D6"/>
    <w:rsid w:val="00AE193D"/>
    <w:rsid w:val="00AE1C08"/>
    <w:rsid w:val="00AE264B"/>
    <w:rsid w:val="00AE3A28"/>
    <w:rsid w:val="00AE3DB7"/>
    <w:rsid w:val="00AE43FA"/>
    <w:rsid w:val="00AE5138"/>
    <w:rsid w:val="00AE5400"/>
    <w:rsid w:val="00AE60C2"/>
    <w:rsid w:val="00AE6694"/>
    <w:rsid w:val="00AE7390"/>
    <w:rsid w:val="00AE75C7"/>
    <w:rsid w:val="00AE7876"/>
    <w:rsid w:val="00AE7898"/>
    <w:rsid w:val="00AE7B11"/>
    <w:rsid w:val="00AF193C"/>
    <w:rsid w:val="00AF1EE7"/>
    <w:rsid w:val="00AF245F"/>
    <w:rsid w:val="00AF276D"/>
    <w:rsid w:val="00AF2D33"/>
    <w:rsid w:val="00AF2DC1"/>
    <w:rsid w:val="00AF3510"/>
    <w:rsid w:val="00AF39CE"/>
    <w:rsid w:val="00AF5DD4"/>
    <w:rsid w:val="00AF6637"/>
    <w:rsid w:val="00AF76B9"/>
    <w:rsid w:val="00AF79F9"/>
    <w:rsid w:val="00AF7B4F"/>
    <w:rsid w:val="00AF7E38"/>
    <w:rsid w:val="00B0016C"/>
    <w:rsid w:val="00B0049A"/>
    <w:rsid w:val="00B005D4"/>
    <w:rsid w:val="00B009F8"/>
    <w:rsid w:val="00B00C3F"/>
    <w:rsid w:val="00B00E77"/>
    <w:rsid w:val="00B039FE"/>
    <w:rsid w:val="00B03F97"/>
    <w:rsid w:val="00B04353"/>
    <w:rsid w:val="00B04AEE"/>
    <w:rsid w:val="00B05699"/>
    <w:rsid w:val="00B07365"/>
    <w:rsid w:val="00B10E7B"/>
    <w:rsid w:val="00B11ED5"/>
    <w:rsid w:val="00B12312"/>
    <w:rsid w:val="00B134A4"/>
    <w:rsid w:val="00B1364F"/>
    <w:rsid w:val="00B14648"/>
    <w:rsid w:val="00B1494F"/>
    <w:rsid w:val="00B14CDF"/>
    <w:rsid w:val="00B15715"/>
    <w:rsid w:val="00B1595C"/>
    <w:rsid w:val="00B159E9"/>
    <w:rsid w:val="00B16063"/>
    <w:rsid w:val="00B16482"/>
    <w:rsid w:val="00B16661"/>
    <w:rsid w:val="00B1705F"/>
    <w:rsid w:val="00B21A66"/>
    <w:rsid w:val="00B223D6"/>
    <w:rsid w:val="00B2451F"/>
    <w:rsid w:val="00B24A5C"/>
    <w:rsid w:val="00B25413"/>
    <w:rsid w:val="00B25E77"/>
    <w:rsid w:val="00B26B46"/>
    <w:rsid w:val="00B26F49"/>
    <w:rsid w:val="00B2708E"/>
    <w:rsid w:val="00B27A1D"/>
    <w:rsid w:val="00B300C4"/>
    <w:rsid w:val="00B310D1"/>
    <w:rsid w:val="00B3251F"/>
    <w:rsid w:val="00B327F5"/>
    <w:rsid w:val="00B3408B"/>
    <w:rsid w:val="00B3474C"/>
    <w:rsid w:val="00B34EE8"/>
    <w:rsid w:val="00B35010"/>
    <w:rsid w:val="00B35B55"/>
    <w:rsid w:val="00B367DF"/>
    <w:rsid w:val="00B3722C"/>
    <w:rsid w:val="00B3759B"/>
    <w:rsid w:val="00B3763D"/>
    <w:rsid w:val="00B41B4A"/>
    <w:rsid w:val="00B420E5"/>
    <w:rsid w:val="00B42806"/>
    <w:rsid w:val="00B42845"/>
    <w:rsid w:val="00B42ABF"/>
    <w:rsid w:val="00B430BB"/>
    <w:rsid w:val="00B43727"/>
    <w:rsid w:val="00B4470E"/>
    <w:rsid w:val="00B44E34"/>
    <w:rsid w:val="00B458EA"/>
    <w:rsid w:val="00B46A78"/>
    <w:rsid w:val="00B47673"/>
    <w:rsid w:val="00B477BA"/>
    <w:rsid w:val="00B501A6"/>
    <w:rsid w:val="00B504CA"/>
    <w:rsid w:val="00B505DB"/>
    <w:rsid w:val="00B51544"/>
    <w:rsid w:val="00B51959"/>
    <w:rsid w:val="00B525E6"/>
    <w:rsid w:val="00B537D9"/>
    <w:rsid w:val="00B53819"/>
    <w:rsid w:val="00B53CE1"/>
    <w:rsid w:val="00B5411D"/>
    <w:rsid w:val="00B5428F"/>
    <w:rsid w:val="00B55A6A"/>
    <w:rsid w:val="00B56460"/>
    <w:rsid w:val="00B56B0B"/>
    <w:rsid w:val="00B56BCF"/>
    <w:rsid w:val="00B57FDE"/>
    <w:rsid w:val="00B608DF"/>
    <w:rsid w:val="00B608F1"/>
    <w:rsid w:val="00B60C83"/>
    <w:rsid w:val="00B61674"/>
    <w:rsid w:val="00B62E38"/>
    <w:rsid w:val="00B63089"/>
    <w:rsid w:val="00B63C32"/>
    <w:rsid w:val="00B64DDA"/>
    <w:rsid w:val="00B64F05"/>
    <w:rsid w:val="00B65981"/>
    <w:rsid w:val="00B65ACE"/>
    <w:rsid w:val="00B66835"/>
    <w:rsid w:val="00B66878"/>
    <w:rsid w:val="00B67A95"/>
    <w:rsid w:val="00B704FA"/>
    <w:rsid w:val="00B71446"/>
    <w:rsid w:val="00B714DC"/>
    <w:rsid w:val="00B725EE"/>
    <w:rsid w:val="00B726CD"/>
    <w:rsid w:val="00B726CF"/>
    <w:rsid w:val="00B72FDC"/>
    <w:rsid w:val="00B7307B"/>
    <w:rsid w:val="00B730FB"/>
    <w:rsid w:val="00B74039"/>
    <w:rsid w:val="00B7432F"/>
    <w:rsid w:val="00B74B87"/>
    <w:rsid w:val="00B74D33"/>
    <w:rsid w:val="00B7517E"/>
    <w:rsid w:val="00B75B18"/>
    <w:rsid w:val="00B75F18"/>
    <w:rsid w:val="00B76696"/>
    <w:rsid w:val="00B772A8"/>
    <w:rsid w:val="00B7785E"/>
    <w:rsid w:val="00B77CC5"/>
    <w:rsid w:val="00B8054A"/>
    <w:rsid w:val="00B8123C"/>
    <w:rsid w:val="00B8127B"/>
    <w:rsid w:val="00B81700"/>
    <w:rsid w:val="00B84859"/>
    <w:rsid w:val="00B85120"/>
    <w:rsid w:val="00B86148"/>
    <w:rsid w:val="00B86849"/>
    <w:rsid w:val="00B86A1B"/>
    <w:rsid w:val="00B86FA4"/>
    <w:rsid w:val="00B87661"/>
    <w:rsid w:val="00B903E3"/>
    <w:rsid w:val="00B90892"/>
    <w:rsid w:val="00B90E78"/>
    <w:rsid w:val="00B9162C"/>
    <w:rsid w:val="00B9195D"/>
    <w:rsid w:val="00B91F8E"/>
    <w:rsid w:val="00B929F3"/>
    <w:rsid w:val="00B92C19"/>
    <w:rsid w:val="00B92E19"/>
    <w:rsid w:val="00B950B3"/>
    <w:rsid w:val="00B96924"/>
    <w:rsid w:val="00B96E3D"/>
    <w:rsid w:val="00B97028"/>
    <w:rsid w:val="00B9703A"/>
    <w:rsid w:val="00B970C0"/>
    <w:rsid w:val="00BA0387"/>
    <w:rsid w:val="00BA07DE"/>
    <w:rsid w:val="00BA0FD0"/>
    <w:rsid w:val="00BA251F"/>
    <w:rsid w:val="00BA26B8"/>
    <w:rsid w:val="00BA2812"/>
    <w:rsid w:val="00BA3635"/>
    <w:rsid w:val="00BA503F"/>
    <w:rsid w:val="00BA5146"/>
    <w:rsid w:val="00BA54DF"/>
    <w:rsid w:val="00BA6E2E"/>
    <w:rsid w:val="00BA72D6"/>
    <w:rsid w:val="00BB0B4C"/>
    <w:rsid w:val="00BB0C86"/>
    <w:rsid w:val="00BB1028"/>
    <w:rsid w:val="00BB1618"/>
    <w:rsid w:val="00BB1B58"/>
    <w:rsid w:val="00BB2ED4"/>
    <w:rsid w:val="00BB3036"/>
    <w:rsid w:val="00BB3749"/>
    <w:rsid w:val="00BB3F89"/>
    <w:rsid w:val="00BB5185"/>
    <w:rsid w:val="00BB5D93"/>
    <w:rsid w:val="00BB7141"/>
    <w:rsid w:val="00BB73A4"/>
    <w:rsid w:val="00BC0AC9"/>
    <w:rsid w:val="00BC13A1"/>
    <w:rsid w:val="00BC1CEC"/>
    <w:rsid w:val="00BC201D"/>
    <w:rsid w:val="00BC2214"/>
    <w:rsid w:val="00BC33EB"/>
    <w:rsid w:val="00BC35C4"/>
    <w:rsid w:val="00BC392C"/>
    <w:rsid w:val="00BC5345"/>
    <w:rsid w:val="00BC6143"/>
    <w:rsid w:val="00BC7F19"/>
    <w:rsid w:val="00BD00A1"/>
    <w:rsid w:val="00BD0AD4"/>
    <w:rsid w:val="00BD11CC"/>
    <w:rsid w:val="00BD1266"/>
    <w:rsid w:val="00BD12C5"/>
    <w:rsid w:val="00BD12FD"/>
    <w:rsid w:val="00BD1344"/>
    <w:rsid w:val="00BD1402"/>
    <w:rsid w:val="00BD1EFC"/>
    <w:rsid w:val="00BD21DC"/>
    <w:rsid w:val="00BD2499"/>
    <w:rsid w:val="00BD34AB"/>
    <w:rsid w:val="00BD3E3B"/>
    <w:rsid w:val="00BD41F9"/>
    <w:rsid w:val="00BD4400"/>
    <w:rsid w:val="00BD44B0"/>
    <w:rsid w:val="00BD46AA"/>
    <w:rsid w:val="00BD52D4"/>
    <w:rsid w:val="00BD58D2"/>
    <w:rsid w:val="00BD5AAB"/>
    <w:rsid w:val="00BD6F4B"/>
    <w:rsid w:val="00BD7A7C"/>
    <w:rsid w:val="00BE044C"/>
    <w:rsid w:val="00BE05DE"/>
    <w:rsid w:val="00BE0754"/>
    <w:rsid w:val="00BE0C12"/>
    <w:rsid w:val="00BE1575"/>
    <w:rsid w:val="00BE2740"/>
    <w:rsid w:val="00BE2E56"/>
    <w:rsid w:val="00BE2EFD"/>
    <w:rsid w:val="00BE4B29"/>
    <w:rsid w:val="00BE4CCC"/>
    <w:rsid w:val="00BE4F98"/>
    <w:rsid w:val="00BE5014"/>
    <w:rsid w:val="00BE7275"/>
    <w:rsid w:val="00BE78D1"/>
    <w:rsid w:val="00BF0456"/>
    <w:rsid w:val="00BF113D"/>
    <w:rsid w:val="00BF11FA"/>
    <w:rsid w:val="00BF2107"/>
    <w:rsid w:val="00BF2B25"/>
    <w:rsid w:val="00BF39E1"/>
    <w:rsid w:val="00BF3CAD"/>
    <w:rsid w:val="00BF3DAE"/>
    <w:rsid w:val="00BF5144"/>
    <w:rsid w:val="00C00B30"/>
    <w:rsid w:val="00C00BAF"/>
    <w:rsid w:val="00C00FD6"/>
    <w:rsid w:val="00C01109"/>
    <w:rsid w:val="00C017A4"/>
    <w:rsid w:val="00C01D82"/>
    <w:rsid w:val="00C02136"/>
    <w:rsid w:val="00C02C4B"/>
    <w:rsid w:val="00C02FA7"/>
    <w:rsid w:val="00C037C5"/>
    <w:rsid w:val="00C03E5C"/>
    <w:rsid w:val="00C042FC"/>
    <w:rsid w:val="00C04988"/>
    <w:rsid w:val="00C05B20"/>
    <w:rsid w:val="00C05B7B"/>
    <w:rsid w:val="00C07639"/>
    <w:rsid w:val="00C10A4B"/>
    <w:rsid w:val="00C1188D"/>
    <w:rsid w:val="00C12893"/>
    <w:rsid w:val="00C12C5E"/>
    <w:rsid w:val="00C14110"/>
    <w:rsid w:val="00C14EE2"/>
    <w:rsid w:val="00C1547E"/>
    <w:rsid w:val="00C15A9C"/>
    <w:rsid w:val="00C1606C"/>
    <w:rsid w:val="00C1708A"/>
    <w:rsid w:val="00C174C7"/>
    <w:rsid w:val="00C17ABC"/>
    <w:rsid w:val="00C21047"/>
    <w:rsid w:val="00C21553"/>
    <w:rsid w:val="00C21860"/>
    <w:rsid w:val="00C21A8E"/>
    <w:rsid w:val="00C23039"/>
    <w:rsid w:val="00C2411C"/>
    <w:rsid w:val="00C24B23"/>
    <w:rsid w:val="00C25D3D"/>
    <w:rsid w:val="00C26C56"/>
    <w:rsid w:val="00C30BBF"/>
    <w:rsid w:val="00C3255C"/>
    <w:rsid w:val="00C3383C"/>
    <w:rsid w:val="00C34D36"/>
    <w:rsid w:val="00C34F24"/>
    <w:rsid w:val="00C351B0"/>
    <w:rsid w:val="00C36C05"/>
    <w:rsid w:val="00C36D58"/>
    <w:rsid w:val="00C3771A"/>
    <w:rsid w:val="00C37B15"/>
    <w:rsid w:val="00C40F8E"/>
    <w:rsid w:val="00C4138D"/>
    <w:rsid w:val="00C417E6"/>
    <w:rsid w:val="00C41D56"/>
    <w:rsid w:val="00C43494"/>
    <w:rsid w:val="00C44DE2"/>
    <w:rsid w:val="00C4500E"/>
    <w:rsid w:val="00C45D69"/>
    <w:rsid w:val="00C46146"/>
    <w:rsid w:val="00C4625F"/>
    <w:rsid w:val="00C47064"/>
    <w:rsid w:val="00C47826"/>
    <w:rsid w:val="00C506D2"/>
    <w:rsid w:val="00C50735"/>
    <w:rsid w:val="00C50DF2"/>
    <w:rsid w:val="00C52240"/>
    <w:rsid w:val="00C53C02"/>
    <w:rsid w:val="00C54BE5"/>
    <w:rsid w:val="00C5512A"/>
    <w:rsid w:val="00C563CC"/>
    <w:rsid w:val="00C56C36"/>
    <w:rsid w:val="00C570CB"/>
    <w:rsid w:val="00C57CB9"/>
    <w:rsid w:val="00C605B3"/>
    <w:rsid w:val="00C60F00"/>
    <w:rsid w:val="00C62626"/>
    <w:rsid w:val="00C64505"/>
    <w:rsid w:val="00C64841"/>
    <w:rsid w:val="00C6496C"/>
    <w:rsid w:val="00C64ADD"/>
    <w:rsid w:val="00C65784"/>
    <w:rsid w:val="00C662FC"/>
    <w:rsid w:val="00C66E57"/>
    <w:rsid w:val="00C67DD2"/>
    <w:rsid w:val="00C70165"/>
    <w:rsid w:val="00C7034B"/>
    <w:rsid w:val="00C71A96"/>
    <w:rsid w:val="00C72A65"/>
    <w:rsid w:val="00C735BF"/>
    <w:rsid w:val="00C73A44"/>
    <w:rsid w:val="00C74041"/>
    <w:rsid w:val="00C7542A"/>
    <w:rsid w:val="00C75A27"/>
    <w:rsid w:val="00C75DDC"/>
    <w:rsid w:val="00C7756F"/>
    <w:rsid w:val="00C778F7"/>
    <w:rsid w:val="00C77D8F"/>
    <w:rsid w:val="00C80269"/>
    <w:rsid w:val="00C814B1"/>
    <w:rsid w:val="00C81578"/>
    <w:rsid w:val="00C8173C"/>
    <w:rsid w:val="00C822E9"/>
    <w:rsid w:val="00C82E5D"/>
    <w:rsid w:val="00C83B14"/>
    <w:rsid w:val="00C8479D"/>
    <w:rsid w:val="00C84CF6"/>
    <w:rsid w:val="00C8520C"/>
    <w:rsid w:val="00C859E1"/>
    <w:rsid w:val="00C86CF9"/>
    <w:rsid w:val="00C86EC1"/>
    <w:rsid w:val="00C87ED3"/>
    <w:rsid w:val="00C905AB"/>
    <w:rsid w:val="00C91578"/>
    <w:rsid w:val="00C928DF"/>
    <w:rsid w:val="00C92CAF"/>
    <w:rsid w:val="00C93265"/>
    <w:rsid w:val="00C93C5C"/>
    <w:rsid w:val="00C95089"/>
    <w:rsid w:val="00C95979"/>
    <w:rsid w:val="00C96060"/>
    <w:rsid w:val="00C96581"/>
    <w:rsid w:val="00C96653"/>
    <w:rsid w:val="00CA18FE"/>
    <w:rsid w:val="00CA309A"/>
    <w:rsid w:val="00CA3D81"/>
    <w:rsid w:val="00CA3EAA"/>
    <w:rsid w:val="00CA489B"/>
    <w:rsid w:val="00CA4A82"/>
    <w:rsid w:val="00CA6B08"/>
    <w:rsid w:val="00CA6C66"/>
    <w:rsid w:val="00CA6E2D"/>
    <w:rsid w:val="00CA6FD3"/>
    <w:rsid w:val="00CA7164"/>
    <w:rsid w:val="00CA7334"/>
    <w:rsid w:val="00CA73ED"/>
    <w:rsid w:val="00CB056A"/>
    <w:rsid w:val="00CB0749"/>
    <w:rsid w:val="00CB0E03"/>
    <w:rsid w:val="00CB153C"/>
    <w:rsid w:val="00CB1718"/>
    <w:rsid w:val="00CB1829"/>
    <w:rsid w:val="00CB2988"/>
    <w:rsid w:val="00CB2A5A"/>
    <w:rsid w:val="00CB2B19"/>
    <w:rsid w:val="00CB373F"/>
    <w:rsid w:val="00CB3ED8"/>
    <w:rsid w:val="00CB3F39"/>
    <w:rsid w:val="00CB3FBB"/>
    <w:rsid w:val="00CB5B43"/>
    <w:rsid w:val="00CB666C"/>
    <w:rsid w:val="00CB66CE"/>
    <w:rsid w:val="00CB6DEE"/>
    <w:rsid w:val="00CB7870"/>
    <w:rsid w:val="00CC299C"/>
    <w:rsid w:val="00CC358D"/>
    <w:rsid w:val="00CC3F63"/>
    <w:rsid w:val="00CC445E"/>
    <w:rsid w:val="00CC4DBD"/>
    <w:rsid w:val="00CC51B4"/>
    <w:rsid w:val="00CC567D"/>
    <w:rsid w:val="00CC6501"/>
    <w:rsid w:val="00CC6A1E"/>
    <w:rsid w:val="00CD0795"/>
    <w:rsid w:val="00CD08AC"/>
    <w:rsid w:val="00CD1128"/>
    <w:rsid w:val="00CD178D"/>
    <w:rsid w:val="00CD1AE5"/>
    <w:rsid w:val="00CD3A4A"/>
    <w:rsid w:val="00CD3E3C"/>
    <w:rsid w:val="00CD5D44"/>
    <w:rsid w:val="00CD6848"/>
    <w:rsid w:val="00CD722C"/>
    <w:rsid w:val="00CE198C"/>
    <w:rsid w:val="00CE1ECF"/>
    <w:rsid w:val="00CE1F7C"/>
    <w:rsid w:val="00CE2A12"/>
    <w:rsid w:val="00CE2DF4"/>
    <w:rsid w:val="00CE30FA"/>
    <w:rsid w:val="00CE3E82"/>
    <w:rsid w:val="00CE3F7F"/>
    <w:rsid w:val="00CE597A"/>
    <w:rsid w:val="00CE5A24"/>
    <w:rsid w:val="00CE5F14"/>
    <w:rsid w:val="00CE63DC"/>
    <w:rsid w:val="00CE66E3"/>
    <w:rsid w:val="00CE6BE9"/>
    <w:rsid w:val="00CE7E94"/>
    <w:rsid w:val="00CF0B38"/>
    <w:rsid w:val="00CF0E33"/>
    <w:rsid w:val="00CF0E49"/>
    <w:rsid w:val="00CF1518"/>
    <w:rsid w:val="00CF268E"/>
    <w:rsid w:val="00CF2C8F"/>
    <w:rsid w:val="00CF3502"/>
    <w:rsid w:val="00CF3C15"/>
    <w:rsid w:val="00CF4A20"/>
    <w:rsid w:val="00CF4C26"/>
    <w:rsid w:val="00CF513B"/>
    <w:rsid w:val="00CF5F14"/>
    <w:rsid w:val="00CF647E"/>
    <w:rsid w:val="00CF67C4"/>
    <w:rsid w:val="00CF7444"/>
    <w:rsid w:val="00D0095A"/>
    <w:rsid w:val="00D009D4"/>
    <w:rsid w:val="00D0139B"/>
    <w:rsid w:val="00D01813"/>
    <w:rsid w:val="00D01D96"/>
    <w:rsid w:val="00D04266"/>
    <w:rsid w:val="00D044DB"/>
    <w:rsid w:val="00D050F1"/>
    <w:rsid w:val="00D0586B"/>
    <w:rsid w:val="00D0590A"/>
    <w:rsid w:val="00D06289"/>
    <w:rsid w:val="00D0675E"/>
    <w:rsid w:val="00D110D9"/>
    <w:rsid w:val="00D11461"/>
    <w:rsid w:val="00D11E34"/>
    <w:rsid w:val="00D11EF7"/>
    <w:rsid w:val="00D12184"/>
    <w:rsid w:val="00D122F5"/>
    <w:rsid w:val="00D12336"/>
    <w:rsid w:val="00D1237E"/>
    <w:rsid w:val="00D12E7D"/>
    <w:rsid w:val="00D13665"/>
    <w:rsid w:val="00D13845"/>
    <w:rsid w:val="00D13D15"/>
    <w:rsid w:val="00D13F3C"/>
    <w:rsid w:val="00D14CB8"/>
    <w:rsid w:val="00D14D18"/>
    <w:rsid w:val="00D1650A"/>
    <w:rsid w:val="00D16651"/>
    <w:rsid w:val="00D16960"/>
    <w:rsid w:val="00D17385"/>
    <w:rsid w:val="00D175F9"/>
    <w:rsid w:val="00D20073"/>
    <w:rsid w:val="00D20D77"/>
    <w:rsid w:val="00D212BA"/>
    <w:rsid w:val="00D213EA"/>
    <w:rsid w:val="00D217BA"/>
    <w:rsid w:val="00D23D15"/>
    <w:rsid w:val="00D2439E"/>
    <w:rsid w:val="00D24ACA"/>
    <w:rsid w:val="00D25431"/>
    <w:rsid w:val="00D27835"/>
    <w:rsid w:val="00D301E0"/>
    <w:rsid w:val="00D319FF"/>
    <w:rsid w:val="00D3225E"/>
    <w:rsid w:val="00D32E50"/>
    <w:rsid w:val="00D33D83"/>
    <w:rsid w:val="00D34922"/>
    <w:rsid w:val="00D34BC2"/>
    <w:rsid w:val="00D359D5"/>
    <w:rsid w:val="00D36671"/>
    <w:rsid w:val="00D371AD"/>
    <w:rsid w:val="00D37595"/>
    <w:rsid w:val="00D378FB"/>
    <w:rsid w:val="00D40C10"/>
    <w:rsid w:val="00D40F0F"/>
    <w:rsid w:val="00D41280"/>
    <w:rsid w:val="00D414F6"/>
    <w:rsid w:val="00D41835"/>
    <w:rsid w:val="00D418D4"/>
    <w:rsid w:val="00D41E16"/>
    <w:rsid w:val="00D4268E"/>
    <w:rsid w:val="00D4281C"/>
    <w:rsid w:val="00D428C6"/>
    <w:rsid w:val="00D43475"/>
    <w:rsid w:val="00D43CEA"/>
    <w:rsid w:val="00D44DFD"/>
    <w:rsid w:val="00D45C7E"/>
    <w:rsid w:val="00D46AA1"/>
    <w:rsid w:val="00D46FB0"/>
    <w:rsid w:val="00D471FA"/>
    <w:rsid w:val="00D47691"/>
    <w:rsid w:val="00D47A40"/>
    <w:rsid w:val="00D50E64"/>
    <w:rsid w:val="00D50E84"/>
    <w:rsid w:val="00D517F9"/>
    <w:rsid w:val="00D51C16"/>
    <w:rsid w:val="00D521B0"/>
    <w:rsid w:val="00D52851"/>
    <w:rsid w:val="00D52D65"/>
    <w:rsid w:val="00D534F8"/>
    <w:rsid w:val="00D53F30"/>
    <w:rsid w:val="00D541EA"/>
    <w:rsid w:val="00D542CE"/>
    <w:rsid w:val="00D54A24"/>
    <w:rsid w:val="00D55A2E"/>
    <w:rsid w:val="00D562C4"/>
    <w:rsid w:val="00D5707A"/>
    <w:rsid w:val="00D57817"/>
    <w:rsid w:val="00D579C6"/>
    <w:rsid w:val="00D57A24"/>
    <w:rsid w:val="00D57F17"/>
    <w:rsid w:val="00D6116E"/>
    <w:rsid w:val="00D629F9"/>
    <w:rsid w:val="00D63990"/>
    <w:rsid w:val="00D6426F"/>
    <w:rsid w:val="00D65C81"/>
    <w:rsid w:val="00D668E1"/>
    <w:rsid w:val="00D66A65"/>
    <w:rsid w:val="00D70141"/>
    <w:rsid w:val="00D70277"/>
    <w:rsid w:val="00D7062F"/>
    <w:rsid w:val="00D7101D"/>
    <w:rsid w:val="00D71119"/>
    <w:rsid w:val="00D71348"/>
    <w:rsid w:val="00D71662"/>
    <w:rsid w:val="00D7239C"/>
    <w:rsid w:val="00D723EE"/>
    <w:rsid w:val="00D72842"/>
    <w:rsid w:val="00D72873"/>
    <w:rsid w:val="00D72991"/>
    <w:rsid w:val="00D74E97"/>
    <w:rsid w:val="00D760B4"/>
    <w:rsid w:val="00D76CD8"/>
    <w:rsid w:val="00D8032B"/>
    <w:rsid w:val="00D80BE9"/>
    <w:rsid w:val="00D814E6"/>
    <w:rsid w:val="00D815EF"/>
    <w:rsid w:val="00D816E1"/>
    <w:rsid w:val="00D82076"/>
    <w:rsid w:val="00D8275A"/>
    <w:rsid w:val="00D83003"/>
    <w:rsid w:val="00D83200"/>
    <w:rsid w:val="00D8429A"/>
    <w:rsid w:val="00D842C0"/>
    <w:rsid w:val="00D859C4"/>
    <w:rsid w:val="00D86630"/>
    <w:rsid w:val="00D8729C"/>
    <w:rsid w:val="00D87878"/>
    <w:rsid w:val="00D90BBA"/>
    <w:rsid w:val="00D91433"/>
    <w:rsid w:val="00D91720"/>
    <w:rsid w:val="00D9187C"/>
    <w:rsid w:val="00D91EFF"/>
    <w:rsid w:val="00D92D77"/>
    <w:rsid w:val="00D93447"/>
    <w:rsid w:val="00D9363E"/>
    <w:rsid w:val="00D938A2"/>
    <w:rsid w:val="00D9588F"/>
    <w:rsid w:val="00D95F03"/>
    <w:rsid w:val="00D96910"/>
    <w:rsid w:val="00D97D12"/>
    <w:rsid w:val="00DA004D"/>
    <w:rsid w:val="00DA2AD7"/>
    <w:rsid w:val="00DA2C6E"/>
    <w:rsid w:val="00DA3D0C"/>
    <w:rsid w:val="00DA3E89"/>
    <w:rsid w:val="00DA4A84"/>
    <w:rsid w:val="00DA589B"/>
    <w:rsid w:val="00DA64B7"/>
    <w:rsid w:val="00DA68FD"/>
    <w:rsid w:val="00DA7EDC"/>
    <w:rsid w:val="00DB096A"/>
    <w:rsid w:val="00DB0A6C"/>
    <w:rsid w:val="00DB118D"/>
    <w:rsid w:val="00DB1BBD"/>
    <w:rsid w:val="00DB1F4C"/>
    <w:rsid w:val="00DB3AEB"/>
    <w:rsid w:val="00DB4E44"/>
    <w:rsid w:val="00DB4E77"/>
    <w:rsid w:val="00DB5122"/>
    <w:rsid w:val="00DB517C"/>
    <w:rsid w:val="00DB52B8"/>
    <w:rsid w:val="00DB54C0"/>
    <w:rsid w:val="00DB6EF6"/>
    <w:rsid w:val="00DB7207"/>
    <w:rsid w:val="00DC0690"/>
    <w:rsid w:val="00DC0825"/>
    <w:rsid w:val="00DC0A9D"/>
    <w:rsid w:val="00DC0B38"/>
    <w:rsid w:val="00DC0C7D"/>
    <w:rsid w:val="00DC24C2"/>
    <w:rsid w:val="00DC30A2"/>
    <w:rsid w:val="00DC3170"/>
    <w:rsid w:val="00DC3F25"/>
    <w:rsid w:val="00DC4072"/>
    <w:rsid w:val="00DC44D7"/>
    <w:rsid w:val="00DC4832"/>
    <w:rsid w:val="00DC5EB2"/>
    <w:rsid w:val="00DD071B"/>
    <w:rsid w:val="00DD0E08"/>
    <w:rsid w:val="00DD280A"/>
    <w:rsid w:val="00DD28D6"/>
    <w:rsid w:val="00DD2B1B"/>
    <w:rsid w:val="00DD3C3D"/>
    <w:rsid w:val="00DD4280"/>
    <w:rsid w:val="00DD44B9"/>
    <w:rsid w:val="00DD4F99"/>
    <w:rsid w:val="00DD50A2"/>
    <w:rsid w:val="00DD5EAC"/>
    <w:rsid w:val="00DD6914"/>
    <w:rsid w:val="00DD6CCE"/>
    <w:rsid w:val="00DD6D0B"/>
    <w:rsid w:val="00DE12FB"/>
    <w:rsid w:val="00DE136D"/>
    <w:rsid w:val="00DE1CFD"/>
    <w:rsid w:val="00DE290F"/>
    <w:rsid w:val="00DE2B0C"/>
    <w:rsid w:val="00DE2DD0"/>
    <w:rsid w:val="00DE3B46"/>
    <w:rsid w:val="00DE42EF"/>
    <w:rsid w:val="00DE5253"/>
    <w:rsid w:val="00DE5BC2"/>
    <w:rsid w:val="00DE5E69"/>
    <w:rsid w:val="00DF0467"/>
    <w:rsid w:val="00DF09D5"/>
    <w:rsid w:val="00DF09DD"/>
    <w:rsid w:val="00DF1211"/>
    <w:rsid w:val="00DF2125"/>
    <w:rsid w:val="00DF2285"/>
    <w:rsid w:val="00DF2528"/>
    <w:rsid w:val="00DF2F55"/>
    <w:rsid w:val="00DF307F"/>
    <w:rsid w:val="00DF4454"/>
    <w:rsid w:val="00DF5C19"/>
    <w:rsid w:val="00DF613B"/>
    <w:rsid w:val="00DF6556"/>
    <w:rsid w:val="00DF6D53"/>
    <w:rsid w:val="00DF715C"/>
    <w:rsid w:val="00DF7D96"/>
    <w:rsid w:val="00E00B2F"/>
    <w:rsid w:val="00E00F43"/>
    <w:rsid w:val="00E01ED6"/>
    <w:rsid w:val="00E02676"/>
    <w:rsid w:val="00E03479"/>
    <w:rsid w:val="00E039E6"/>
    <w:rsid w:val="00E03D5D"/>
    <w:rsid w:val="00E052DA"/>
    <w:rsid w:val="00E057F2"/>
    <w:rsid w:val="00E059D3"/>
    <w:rsid w:val="00E05D61"/>
    <w:rsid w:val="00E066A4"/>
    <w:rsid w:val="00E07A9D"/>
    <w:rsid w:val="00E1136B"/>
    <w:rsid w:val="00E11375"/>
    <w:rsid w:val="00E119AC"/>
    <w:rsid w:val="00E11CAF"/>
    <w:rsid w:val="00E1276B"/>
    <w:rsid w:val="00E12A1A"/>
    <w:rsid w:val="00E12C4C"/>
    <w:rsid w:val="00E13B3D"/>
    <w:rsid w:val="00E14093"/>
    <w:rsid w:val="00E14B8D"/>
    <w:rsid w:val="00E20465"/>
    <w:rsid w:val="00E20957"/>
    <w:rsid w:val="00E20C05"/>
    <w:rsid w:val="00E20C20"/>
    <w:rsid w:val="00E21300"/>
    <w:rsid w:val="00E21457"/>
    <w:rsid w:val="00E21EA6"/>
    <w:rsid w:val="00E222E1"/>
    <w:rsid w:val="00E225C5"/>
    <w:rsid w:val="00E2274B"/>
    <w:rsid w:val="00E231B5"/>
    <w:rsid w:val="00E2419F"/>
    <w:rsid w:val="00E244FC"/>
    <w:rsid w:val="00E24A5A"/>
    <w:rsid w:val="00E24D73"/>
    <w:rsid w:val="00E24EED"/>
    <w:rsid w:val="00E25C1B"/>
    <w:rsid w:val="00E25E1D"/>
    <w:rsid w:val="00E26499"/>
    <w:rsid w:val="00E266DE"/>
    <w:rsid w:val="00E26851"/>
    <w:rsid w:val="00E27481"/>
    <w:rsid w:val="00E3112A"/>
    <w:rsid w:val="00E3118E"/>
    <w:rsid w:val="00E31A41"/>
    <w:rsid w:val="00E32081"/>
    <w:rsid w:val="00E33024"/>
    <w:rsid w:val="00E33298"/>
    <w:rsid w:val="00E33304"/>
    <w:rsid w:val="00E34422"/>
    <w:rsid w:val="00E35C16"/>
    <w:rsid w:val="00E36DAA"/>
    <w:rsid w:val="00E37329"/>
    <w:rsid w:val="00E378F6"/>
    <w:rsid w:val="00E379F2"/>
    <w:rsid w:val="00E37B9D"/>
    <w:rsid w:val="00E40192"/>
    <w:rsid w:val="00E4070D"/>
    <w:rsid w:val="00E4202D"/>
    <w:rsid w:val="00E42883"/>
    <w:rsid w:val="00E42A15"/>
    <w:rsid w:val="00E42A5B"/>
    <w:rsid w:val="00E42CD2"/>
    <w:rsid w:val="00E439D1"/>
    <w:rsid w:val="00E44094"/>
    <w:rsid w:val="00E44229"/>
    <w:rsid w:val="00E469DA"/>
    <w:rsid w:val="00E46F2A"/>
    <w:rsid w:val="00E478FD"/>
    <w:rsid w:val="00E47BB8"/>
    <w:rsid w:val="00E47CDE"/>
    <w:rsid w:val="00E47F41"/>
    <w:rsid w:val="00E50609"/>
    <w:rsid w:val="00E50BD2"/>
    <w:rsid w:val="00E50F00"/>
    <w:rsid w:val="00E50FEA"/>
    <w:rsid w:val="00E51C96"/>
    <w:rsid w:val="00E52199"/>
    <w:rsid w:val="00E52448"/>
    <w:rsid w:val="00E52BC3"/>
    <w:rsid w:val="00E52F5B"/>
    <w:rsid w:val="00E5411D"/>
    <w:rsid w:val="00E543E9"/>
    <w:rsid w:val="00E54E81"/>
    <w:rsid w:val="00E54EF1"/>
    <w:rsid w:val="00E554DA"/>
    <w:rsid w:val="00E557ED"/>
    <w:rsid w:val="00E56AA9"/>
    <w:rsid w:val="00E57204"/>
    <w:rsid w:val="00E57E62"/>
    <w:rsid w:val="00E602FB"/>
    <w:rsid w:val="00E60B5C"/>
    <w:rsid w:val="00E611A5"/>
    <w:rsid w:val="00E6197A"/>
    <w:rsid w:val="00E62356"/>
    <w:rsid w:val="00E628BA"/>
    <w:rsid w:val="00E62901"/>
    <w:rsid w:val="00E6292E"/>
    <w:rsid w:val="00E62AEB"/>
    <w:rsid w:val="00E65A57"/>
    <w:rsid w:val="00E66632"/>
    <w:rsid w:val="00E66725"/>
    <w:rsid w:val="00E66E88"/>
    <w:rsid w:val="00E67CEA"/>
    <w:rsid w:val="00E70B2F"/>
    <w:rsid w:val="00E70EE8"/>
    <w:rsid w:val="00E72105"/>
    <w:rsid w:val="00E732AD"/>
    <w:rsid w:val="00E73620"/>
    <w:rsid w:val="00E736D0"/>
    <w:rsid w:val="00E73AEF"/>
    <w:rsid w:val="00E74156"/>
    <w:rsid w:val="00E7654B"/>
    <w:rsid w:val="00E765E8"/>
    <w:rsid w:val="00E76F5B"/>
    <w:rsid w:val="00E7745F"/>
    <w:rsid w:val="00E77768"/>
    <w:rsid w:val="00E807F9"/>
    <w:rsid w:val="00E80B52"/>
    <w:rsid w:val="00E80CCD"/>
    <w:rsid w:val="00E828DB"/>
    <w:rsid w:val="00E831CF"/>
    <w:rsid w:val="00E858CC"/>
    <w:rsid w:val="00E863EC"/>
    <w:rsid w:val="00E8787C"/>
    <w:rsid w:val="00E90E20"/>
    <w:rsid w:val="00E912AA"/>
    <w:rsid w:val="00E9153F"/>
    <w:rsid w:val="00E91B9C"/>
    <w:rsid w:val="00E91CED"/>
    <w:rsid w:val="00E926C4"/>
    <w:rsid w:val="00E927DB"/>
    <w:rsid w:val="00E92A62"/>
    <w:rsid w:val="00E92ADC"/>
    <w:rsid w:val="00E932F0"/>
    <w:rsid w:val="00E93A42"/>
    <w:rsid w:val="00E93C80"/>
    <w:rsid w:val="00E951CE"/>
    <w:rsid w:val="00E966C3"/>
    <w:rsid w:val="00E9681A"/>
    <w:rsid w:val="00E96CFD"/>
    <w:rsid w:val="00E97090"/>
    <w:rsid w:val="00E97EAD"/>
    <w:rsid w:val="00EA0B06"/>
    <w:rsid w:val="00EA10AE"/>
    <w:rsid w:val="00EA1551"/>
    <w:rsid w:val="00EA18FB"/>
    <w:rsid w:val="00EA26AD"/>
    <w:rsid w:val="00EA2788"/>
    <w:rsid w:val="00EA3358"/>
    <w:rsid w:val="00EA5B71"/>
    <w:rsid w:val="00EA68C7"/>
    <w:rsid w:val="00EA6DC4"/>
    <w:rsid w:val="00EA76C5"/>
    <w:rsid w:val="00EB0978"/>
    <w:rsid w:val="00EB1557"/>
    <w:rsid w:val="00EB163F"/>
    <w:rsid w:val="00EB290D"/>
    <w:rsid w:val="00EB2B15"/>
    <w:rsid w:val="00EB301F"/>
    <w:rsid w:val="00EB3407"/>
    <w:rsid w:val="00EB452E"/>
    <w:rsid w:val="00EB4EEF"/>
    <w:rsid w:val="00EB50B4"/>
    <w:rsid w:val="00EB50C9"/>
    <w:rsid w:val="00EB5508"/>
    <w:rsid w:val="00EB555D"/>
    <w:rsid w:val="00EB55BB"/>
    <w:rsid w:val="00EB595B"/>
    <w:rsid w:val="00EB5A9B"/>
    <w:rsid w:val="00EB5B14"/>
    <w:rsid w:val="00EB739C"/>
    <w:rsid w:val="00EB7B92"/>
    <w:rsid w:val="00EC0009"/>
    <w:rsid w:val="00EC09ED"/>
    <w:rsid w:val="00EC0B2B"/>
    <w:rsid w:val="00EC16C9"/>
    <w:rsid w:val="00EC1987"/>
    <w:rsid w:val="00EC1C5B"/>
    <w:rsid w:val="00EC2941"/>
    <w:rsid w:val="00EC33A7"/>
    <w:rsid w:val="00EC4100"/>
    <w:rsid w:val="00EC56C3"/>
    <w:rsid w:val="00EC5BAC"/>
    <w:rsid w:val="00EC6480"/>
    <w:rsid w:val="00EC64D4"/>
    <w:rsid w:val="00EC75B9"/>
    <w:rsid w:val="00EC77E2"/>
    <w:rsid w:val="00ED04B4"/>
    <w:rsid w:val="00ED143A"/>
    <w:rsid w:val="00ED2320"/>
    <w:rsid w:val="00ED2DFD"/>
    <w:rsid w:val="00ED4147"/>
    <w:rsid w:val="00ED421C"/>
    <w:rsid w:val="00ED43DC"/>
    <w:rsid w:val="00ED4B0C"/>
    <w:rsid w:val="00ED4CFE"/>
    <w:rsid w:val="00ED58C4"/>
    <w:rsid w:val="00ED7107"/>
    <w:rsid w:val="00ED78F0"/>
    <w:rsid w:val="00ED7A76"/>
    <w:rsid w:val="00ED7B8D"/>
    <w:rsid w:val="00EE15AA"/>
    <w:rsid w:val="00EE23D3"/>
    <w:rsid w:val="00EE2AB0"/>
    <w:rsid w:val="00EE31E5"/>
    <w:rsid w:val="00EE3453"/>
    <w:rsid w:val="00EE40B7"/>
    <w:rsid w:val="00EE42AA"/>
    <w:rsid w:val="00EE4B1C"/>
    <w:rsid w:val="00EE4CB6"/>
    <w:rsid w:val="00EE4F05"/>
    <w:rsid w:val="00EE4FB9"/>
    <w:rsid w:val="00EE7331"/>
    <w:rsid w:val="00EE7788"/>
    <w:rsid w:val="00EF014F"/>
    <w:rsid w:val="00EF1096"/>
    <w:rsid w:val="00EF1728"/>
    <w:rsid w:val="00EF2381"/>
    <w:rsid w:val="00EF40D7"/>
    <w:rsid w:val="00EF412A"/>
    <w:rsid w:val="00EF48D6"/>
    <w:rsid w:val="00EF58DF"/>
    <w:rsid w:val="00EF6299"/>
    <w:rsid w:val="00EF6491"/>
    <w:rsid w:val="00EF65E6"/>
    <w:rsid w:val="00EF7CF0"/>
    <w:rsid w:val="00F0128B"/>
    <w:rsid w:val="00F01AFF"/>
    <w:rsid w:val="00F01E56"/>
    <w:rsid w:val="00F0273E"/>
    <w:rsid w:val="00F02ED4"/>
    <w:rsid w:val="00F04423"/>
    <w:rsid w:val="00F04F4D"/>
    <w:rsid w:val="00F0573C"/>
    <w:rsid w:val="00F070FD"/>
    <w:rsid w:val="00F0744C"/>
    <w:rsid w:val="00F074D6"/>
    <w:rsid w:val="00F1082F"/>
    <w:rsid w:val="00F112F4"/>
    <w:rsid w:val="00F11945"/>
    <w:rsid w:val="00F1212F"/>
    <w:rsid w:val="00F1335E"/>
    <w:rsid w:val="00F142CE"/>
    <w:rsid w:val="00F14E4A"/>
    <w:rsid w:val="00F15358"/>
    <w:rsid w:val="00F161EB"/>
    <w:rsid w:val="00F166F3"/>
    <w:rsid w:val="00F1779C"/>
    <w:rsid w:val="00F17ECB"/>
    <w:rsid w:val="00F20EBE"/>
    <w:rsid w:val="00F21B4A"/>
    <w:rsid w:val="00F225E7"/>
    <w:rsid w:val="00F230D7"/>
    <w:rsid w:val="00F233D5"/>
    <w:rsid w:val="00F241B9"/>
    <w:rsid w:val="00F250D5"/>
    <w:rsid w:val="00F256E2"/>
    <w:rsid w:val="00F26700"/>
    <w:rsid w:val="00F2769E"/>
    <w:rsid w:val="00F278E7"/>
    <w:rsid w:val="00F30541"/>
    <w:rsid w:val="00F30FF0"/>
    <w:rsid w:val="00F31313"/>
    <w:rsid w:val="00F31376"/>
    <w:rsid w:val="00F31578"/>
    <w:rsid w:val="00F319F1"/>
    <w:rsid w:val="00F322A4"/>
    <w:rsid w:val="00F3281F"/>
    <w:rsid w:val="00F32E38"/>
    <w:rsid w:val="00F332AB"/>
    <w:rsid w:val="00F34013"/>
    <w:rsid w:val="00F34B5C"/>
    <w:rsid w:val="00F34BEC"/>
    <w:rsid w:val="00F34DC2"/>
    <w:rsid w:val="00F35E1B"/>
    <w:rsid w:val="00F36710"/>
    <w:rsid w:val="00F3705B"/>
    <w:rsid w:val="00F3748E"/>
    <w:rsid w:val="00F37796"/>
    <w:rsid w:val="00F40867"/>
    <w:rsid w:val="00F41240"/>
    <w:rsid w:val="00F4162B"/>
    <w:rsid w:val="00F4210E"/>
    <w:rsid w:val="00F42A15"/>
    <w:rsid w:val="00F43E0D"/>
    <w:rsid w:val="00F43FD5"/>
    <w:rsid w:val="00F4446A"/>
    <w:rsid w:val="00F44DAE"/>
    <w:rsid w:val="00F451DC"/>
    <w:rsid w:val="00F4537E"/>
    <w:rsid w:val="00F45CCD"/>
    <w:rsid w:val="00F45D1C"/>
    <w:rsid w:val="00F46962"/>
    <w:rsid w:val="00F4787D"/>
    <w:rsid w:val="00F506BD"/>
    <w:rsid w:val="00F51A39"/>
    <w:rsid w:val="00F51B61"/>
    <w:rsid w:val="00F51D92"/>
    <w:rsid w:val="00F51E24"/>
    <w:rsid w:val="00F52AEA"/>
    <w:rsid w:val="00F533FA"/>
    <w:rsid w:val="00F54129"/>
    <w:rsid w:val="00F54AD9"/>
    <w:rsid w:val="00F54E6C"/>
    <w:rsid w:val="00F5714C"/>
    <w:rsid w:val="00F5767D"/>
    <w:rsid w:val="00F57F77"/>
    <w:rsid w:val="00F60756"/>
    <w:rsid w:val="00F612F8"/>
    <w:rsid w:val="00F644B6"/>
    <w:rsid w:val="00F646D7"/>
    <w:rsid w:val="00F64C53"/>
    <w:rsid w:val="00F652B4"/>
    <w:rsid w:val="00F654DA"/>
    <w:rsid w:val="00F65780"/>
    <w:rsid w:val="00F65B6A"/>
    <w:rsid w:val="00F66B6E"/>
    <w:rsid w:val="00F670DB"/>
    <w:rsid w:val="00F67835"/>
    <w:rsid w:val="00F7031D"/>
    <w:rsid w:val="00F70422"/>
    <w:rsid w:val="00F7050A"/>
    <w:rsid w:val="00F70BA0"/>
    <w:rsid w:val="00F71450"/>
    <w:rsid w:val="00F7277B"/>
    <w:rsid w:val="00F733DD"/>
    <w:rsid w:val="00F7391B"/>
    <w:rsid w:val="00F73FCC"/>
    <w:rsid w:val="00F75917"/>
    <w:rsid w:val="00F75B6A"/>
    <w:rsid w:val="00F7628B"/>
    <w:rsid w:val="00F763EF"/>
    <w:rsid w:val="00F80273"/>
    <w:rsid w:val="00F804F1"/>
    <w:rsid w:val="00F806C3"/>
    <w:rsid w:val="00F812C1"/>
    <w:rsid w:val="00F83234"/>
    <w:rsid w:val="00F844DB"/>
    <w:rsid w:val="00F846CE"/>
    <w:rsid w:val="00F85581"/>
    <w:rsid w:val="00F85A33"/>
    <w:rsid w:val="00F86A1D"/>
    <w:rsid w:val="00F86DD4"/>
    <w:rsid w:val="00F90FBC"/>
    <w:rsid w:val="00F91FC8"/>
    <w:rsid w:val="00F92526"/>
    <w:rsid w:val="00F93478"/>
    <w:rsid w:val="00F941FA"/>
    <w:rsid w:val="00F957B5"/>
    <w:rsid w:val="00F96142"/>
    <w:rsid w:val="00F966A8"/>
    <w:rsid w:val="00F96778"/>
    <w:rsid w:val="00F968D8"/>
    <w:rsid w:val="00F97DD4"/>
    <w:rsid w:val="00FA17D5"/>
    <w:rsid w:val="00FA2083"/>
    <w:rsid w:val="00FA36C1"/>
    <w:rsid w:val="00FA4108"/>
    <w:rsid w:val="00FA4DBD"/>
    <w:rsid w:val="00FA591A"/>
    <w:rsid w:val="00FA6BE9"/>
    <w:rsid w:val="00FA7052"/>
    <w:rsid w:val="00FA76CA"/>
    <w:rsid w:val="00FA7953"/>
    <w:rsid w:val="00FA7AE1"/>
    <w:rsid w:val="00FA7BB0"/>
    <w:rsid w:val="00FB03B4"/>
    <w:rsid w:val="00FB0594"/>
    <w:rsid w:val="00FB0AAB"/>
    <w:rsid w:val="00FB25E4"/>
    <w:rsid w:val="00FB2FF1"/>
    <w:rsid w:val="00FB4448"/>
    <w:rsid w:val="00FB52A9"/>
    <w:rsid w:val="00FB5FC6"/>
    <w:rsid w:val="00FB61E4"/>
    <w:rsid w:val="00FB6821"/>
    <w:rsid w:val="00FB751A"/>
    <w:rsid w:val="00FB7B19"/>
    <w:rsid w:val="00FC0771"/>
    <w:rsid w:val="00FC20B5"/>
    <w:rsid w:val="00FC278B"/>
    <w:rsid w:val="00FC2837"/>
    <w:rsid w:val="00FC2A22"/>
    <w:rsid w:val="00FC2D67"/>
    <w:rsid w:val="00FC3219"/>
    <w:rsid w:val="00FC3352"/>
    <w:rsid w:val="00FC47F3"/>
    <w:rsid w:val="00FC49E4"/>
    <w:rsid w:val="00FC4F66"/>
    <w:rsid w:val="00FC585E"/>
    <w:rsid w:val="00FC5EB1"/>
    <w:rsid w:val="00FC5EB2"/>
    <w:rsid w:val="00FC61CA"/>
    <w:rsid w:val="00FC64A3"/>
    <w:rsid w:val="00FC654C"/>
    <w:rsid w:val="00FC75BA"/>
    <w:rsid w:val="00FC7695"/>
    <w:rsid w:val="00FC792B"/>
    <w:rsid w:val="00FD0FAB"/>
    <w:rsid w:val="00FD1660"/>
    <w:rsid w:val="00FD20D8"/>
    <w:rsid w:val="00FD2E14"/>
    <w:rsid w:val="00FD3287"/>
    <w:rsid w:val="00FD36C8"/>
    <w:rsid w:val="00FD3799"/>
    <w:rsid w:val="00FD46CE"/>
    <w:rsid w:val="00FD4FEF"/>
    <w:rsid w:val="00FD5113"/>
    <w:rsid w:val="00FD5658"/>
    <w:rsid w:val="00FD5C30"/>
    <w:rsid w:val="00FD5D99"/>
    <w:rsid w:val="00FD64D6"/>
    <w:rsid w:val="00FD674E"/>
    <w:rsid w:val="00FD7081"/>
    <w:rsid w:val="00FD7A75"/>
    <w:rsid w:val="00FD7E94"/>
    <w:rsid w:val="00FE120C"/>
    <w:rsid w:val="00FE1D0C"/>
    <w:rsid w:val="00FE1F71"/>
    <w:rsid w:val="00FE2883"/>
    <w:rsid w:val="00FE367B"/>
    <w:rsid w:val="00FE463F"/>
    <w:rsid w:val="00FE47C7"/>
    <w:rsid w:val="00FE4C9D"/>
    <w:rsid w:val="00FE57BF"/>
    <w:rsid w:val="00FE7961"/>
    <w:rsid w:val="00FF0F68"/>
    <w:rsid w:val="00FF10CC"/>
    <w:rsid w:val="00FF19D1"/>
    <w:rsid w:val="00FF3B4F"/>
    <w:rsid w:val="00FF3C01"/>
    <w:rsid w:val="00FF3C21"/>
    <w:rsid w:val="00FF3E53"/>
    <w:rsid w:val="00FF447C"/>
    <w:rsid w:val="00FF4D1A"/>
    <w:rsid w:val="00FF4D44"/>
    <w:rsid w:val="00FF4D63"/>
    <w:rsid w:val="00FF568C"/>
    <w:rsid w:val="00FF5A0F"/>
    <w:rsid w:val="00FF5B35"/>
    <w:rsid w:val="00FF7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F3242C8"/>
  <w15:docId w15:val="{F4370A2F-AF2B-4879-8E0F-0FD7D091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F2A"/>
    <w:pPr>
      <w:widowControl w:val="0"/>
      <w:jc w:val="both"/>
    </w:pPr>
    <w:rPr>
      <w:rFonts w:ascii="Times New Roman" w:eastAsia="宋体" w:hAnsi="Times New Roman" w:cs="Times New Roman"/>
      <w:szCs w:val="24"/>
    </w:rPr>
  </w:style>
  <w:style w:type="paragraph" w:styleId="1">
    <w:name w:val="heading 1"/>
    <w:basedOn w:val="a"/>
    <w:next w:val="a"/>
    <w:link w:val="10"/>
    <w:qFormat/>
    <w:rsid w:val="00E46F2A"/>
    <w:pPr>
      <w:keepNext/>
      <w:keepLines/>
      <w:spacing w:before="340" w:after="330" w:line="578" w:lineRule="auto"/>
      <w:outlineLvl w:val="0"/>
    </w:pPr>
    <w:rPr>
      <w:b/>
      <w:bCs/>
      <w:kern w:val="44"/>
      <w:sz w:val="44"/>
      <w:szCs w:val="44"/>
    </w:rPr>
  </w:style>
  <w:style w:type="paragraph" w:styleId="2">
    <w:name w:val="heading 2"/>
    <w:basedOn w:val="a"/>
    <w:next w:val="a"/>
    <w:link w:val="20"/>
    <w:qFormat/>
    <w:rsid w:val="00E46F2A"/>
    <w:pPr>
      <w:keepNext/>
      <w:widowControl/>
      <w:spacing w:line="280" w:lineRule="exact"/>
      <w:jc w:val="right"/>
      <w:outlineLvl w:val="1"/>
    </w:pPr>
    <w:rPr>
      <w:rFonts w:eastAsia="DFKai-SB"/>
      <w:sz w:val="24"/>
      <w:lang w:eastAsia="zh-TW"/>
    </w:rPr>
  </w:style>
  <w:style w:type="paragraph" w:styleId="3">
    <w:name w:val="heading 3"/>
    <w:basedOn w:val="a"/>
    <w:next w:val="a"/>
    <w:link w:val="30"/>
    <w:qFormat/>
    <w:rsid w:val="00E46F2A"/>
    <w:pPr>
      <w:keepNext/>
      <w:keepLines/>
      <w:spacing w:before="260" w:after="260" w:line="416" w:lineRule="auto"/>
      <w:outlineLvl w:val="2"/>
    </w:pPr>
    <w:rPr>
      <w:rFonts w:ascii="宋体" w:hAnsi="宋体"/>
      <w:b/>
      <w:bCs/>
      <w:color w:val="000000"/>
      <w:sz w:val="32"/>
      <w:szCs w:val="32"/>
    </w:rPr>
  </w:style>
  <w:style w:type="paragraph" w:styleId="4">
    <w:name w:val="heading 4"/>
    <w:basedOn w:val="a"/>
    <w:next w:val="a"/>
    <w:link w:val="40"/>
    <w:qFormat/>
    <w:rsid w:val="00E46F2A"/>
    <w:pPr>
      <w:keepNext/>
      <w:keepLines/>
      <w:spacing w:before="280" w:after="290" w:line="376" w:lineRule="auto"/>
      <w:outlineLvl w:val="3"/>
    </w:pPr>
    <w:rPr>
      <w:rFonts w:ascii="Arial" w:eastAsia="黑体" w:hAnsi="Arial"/>
      <w:b/>
      <w:bCs/>
      <w:color w:val="000000"/>
      <w:sz w:val="28"/>
      <w:szCs w:val="28"/>
    </w:rPr>
  </w:style>
  <w:style w:type="paragraph" w:styleId="5">
    <w:name w:val="heading 5"/>
    <w:basedOn w:val="a"/>
    <w:next w:val="a"/>
    <w:link w:val="50"/>
    <w:qFormat/>
    <w:rsid w:val="00E46F2A"/>
    <w:pPr>
      <w:keepNext/>
      <w:keepLines/>
      <w:spacing w:before="280" w:after="290" w:line="376" w:lineRule="auto"/>
      <w:outlineLvl w:val="4"/>
    </w:pPr>
    <w:rPr>
      <w:rFonts w:ascii="宋体" w:hAnsi="宋体"/>
      <w:b/>
      <w:bCs/>
      <w:color w:val="000000"/>
      <w:sz w:val="28"/>
      <w:szCs w:val="28"/>
    </w:rPr>
  </w:style>
  <w:style w:type="paragraph" w:styleId="6">
    <w:name w:val="heading 6"/>
    <w:basedOn w:val="a"/>
    <w:next w:val="a"/>
    <w:link w:val="60"/>
    <w:qFormat/>
    <w:rsid w:val="00E46F2A"/>
    <w:pPr>
      <w:keepNext/>
      <w:keepLines/>
      <w:spacing w:before="240" w:after="64" w:line="320" w:lineRule="auto"/>
      <w:outlineLvl w:val="5"/>
    </w:pPr>
    <w:rPr>
      <w:rFonts w:ascii="Arial" w:eastAsia="黑体" w:hAnsi="Arial"/>
      <w:b/>
      <w:bCs/>
      <w:color w:val="000000"/>
      <w:sz w:val="24"/>
    </w:rPr>
  </w:style>
  <w:style w:type="paragraph" w:styleId="7">
    <w:name w:val="heading 7"/>
    <w:basedOn w:val="a"/>
    <w:next w:val="a"/>
    <w:link w:val="70"/>
    <w:qFormat/>
    <w:rsid w:val="00E46F2A"/>
    <w:pPr>
      <w:keepNext/>
      <w:keepLines/>
      <w:spacing w:before="240" w:after="64" w:line="320" w:lineRule="auto"/>
      <w:outlineLvl w:val="6"/>
    </w:pPr>
    <w:rPr>
      <w:rFonts w:ascii="宋体" w:hAnsi="宋体"/>
      <w:b/>
      <w:bCs/>
      <w:color w:val="000000"/>
      <w:sz w:val="24"/>
    </w:rPr>
  </w:style>
  <w:style w:type="paragraph" w:styleId="8">
    <w:name w:val="heading 8"/>
    <w:basedOn w:val="a"/>
    <w:next w:val="a"/>
    <w:link w:val="80"/>
    <w:qFormat/>
    <w:rsid w:val="00E46F2A"/>
    <w:pPr>
      <w:keepNext/>
      <w:keepLines/>
      <w:spacing w:before="240" w:after="64" w:line="320" w:lineRule="auto"/>
      <w:outlineLvl w:val="7"/>
    </w:pPr>
    <w:rPr>
      <w:rFonts w:ascii="Arial" w:eastAsia="黑体" w:hAnsi="Arial"/>
      <w:color w:val="000000"/>
      <w:sz w:val="24"/>
    </w:rPr>
  </w:style>
  <w:style w:type="paragraph" w:styleId="9">
    <w:name w:val="heading 9"/>
    <w:basedOn w:val="a"/>
    <w:next w:val="a"/>
    <w:link w:val="90"/>
    <w:qFormat/>
    <w:rsid w:val="00E46F2A"/>
    <w:pPr>
      <w:keepNext/>
      <w:keepLines/>
      <w:spacing w:before="240" w:after="64" w:line="320" w:lineRule="auto"/>
      <w:outlineLvl w:val="8"/>
    </w:pPr>
    <w:rPr>
      <w:rFonts w:ascii="Arial" w:eastAsia="黑体" w:hAnsi="Arial"/>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F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6F2A"/>
    <w:rPr>
      <w:sz w:val="18"/>
      <w:szCs w:val="18"/>
    </w:rPr>
  </w:style>
  <w:style w:type="paragraph" w:styleId="a5">
    <w:name w:val="footer"/>
    <w:basedOn w:val="a"/>
    <w:link w:val="a6"/>
    <w:uiPriority w:val="99"/>
    <w:unhideWhenUsed/>
    <w:rsid w:val="00E46F2A"/>
    <w:pPr>
      <w:tabs>
        <w:tab w:val="center" w:pos="4153"/>
        <w:tab w:val="right" w:pos="8306"/>
      </w:tabs>
      <w:snapToGrid w:val="0"/>
      <w:jc w:val="left"/>
    </w:pPr>
    <w:rPr>
      <w:sz w:val="18"/>
      <w:szCs w:val="18"/>
    </w:rPr>
  </w:style>
  <w:style w:type="character" w:customStyle="1" w:styleId="a6">
    <w:name w:val="页脚 字符"/>
    <w:basedOn w:val="a0"/>
    <w:link w:val="a5"/>
    <w:uiPriority w:val="99"/>
    <w:rsid w:val="00E46F2A"/>
    <w:rPr>
      <w:sz w:val="18"/>
      <w:szCs w:val="18"/>
    </w:rPr>
  </w:style>
  <w:style w:type="character" w:customStyle="1" w:styleId="10">
    <w:name w:val="标题 1 字符"/>
    <w:basedOn w:val="a0"/>
    <w:link w:val="1"/>
    <w:rsid w:val="00E46F2A"/>
    <w:rPr>
      <w:rFonts w:ascii="Times New Roman" w:eastAsia="宋体" w:hAnsi="Times New Roman" w:cs="Times New Roman"/>
      <w:b/>
      <w:bCs/>
      <w:kern w:val="44"/>
      <w:sz w:val="44"/>
      <w:szCs w:val="44"/>
    </w:rPr>
  </w:style>
  <w:style w:type="character" w:customStyle="1" w:styleId="20">
    <w:name w:val="标题 2 字符"/>
    <w:basedOn w:val="a0"/>
    <w:link w:val="2"/>
    <w:rsid w:val="00E46F2A"/>
    <w:rPr>
      <w:rFonts w:ascii="Times New Roman" w:eastAsia="DFKai-SB" w:hAnsi="Times New Roman" w:cs="Times New Roman"/>
      <w:sz w:val="24"/>
      <w:szCs w:val="24"/>
      <w:lang w:eastAsia="zh-TW"/>
    </w:rPr>
  </w:style>
  <w:style w:type="character" w:customStyle="1" w:styleId="30">
    <w:name w:val="标题 3 字符"/>
    <w:basedOn w:val="a0"/>
    <w:link w:val="3"/>
    <w:rsid w:val="00E46F2A"/>
    <w:rPr>
      <w:rFonts w:ascii="宋体" w:eastAsia="宋体" w:hAnsi="宋体" w:cs="Times New Roman"/>
      <w:b/>
      <w:bCs/>
      <w:color w:val="000000"/>
      <w:sz w:val="32"/>
      <w:szCs w:val="32"/>
    </w:rPr>
  </w:style>
  <w:style w:type="character" w:customStyle="1" w:styleId="40">
    <w:name w:val="标题 4 字符"/>
    <w:basedOn w:val="a0"/>
    <w:link w:val="4"/>
    <w:rsid w:val="00E46F2A"/>
    <w:rPr>
      <w:rFonts w:ascii="Arial" w:eastAsia="黑体" w:hAnsi="Arial" w:cs="Times New Roman"/>
      <w:b/>
      <w:bCs/>
      <w:color w:val="000000"/>
      <w:sz w:val="28"/>
      <w:szCs w:val="28"/>
    </w:rPr>
  </w:style>
  <w:style w:type="character" w:customStyle="1" w:styleId="50">
    <w:name w:val="标题 5 字符"/>
    <w:basedOn w:val="a0"/>
    <w:link w:val="5"/>
    <w:rsid w:val="00E46F2A"/>
    <w:rPr>
      <w:rFonts w:ascii="宋体" w:eastAsia="宋体" w:hAnsi="宋体" w:cs="Times New Roman"/>
      <w:b/>
      <w:bCs/>
      <w:color w:val="000000"/>
      <w:sz w:val="28"/>
      <w:szCs w:val="28"/>
    </w:rPr>
  </w:style>
  <w:style w:type="character" w:customStyle="1" w:styleId="60">
    <w:name w:val="标题 6 字符"/>
    <w:basedOn w:val="a0"/>
    <w:link w:val="6"/>
    <w:rsid w:val="00E46F2A"/>
    <w:rPr>
      <w:rFonts w:ascii="Arial" w:eastAsia="黑体" w:hAnsi="Arial" w:cs="Times New Roman"/>
      <w:b/>
      <w:bCs/>
      <w:color w:val="000000"/>
      <w:sz w:val="24"/>
      <w:szCs w:val="24"/>
    </w:rPr>
  </w:style>
  <w:style w:type="character" w:customStyle="1" w:styleId="70">
    <w:name w:val="标题 7 字符"/>
    <w:basedOn w:val="a0"/>
    <w:link w:val="7"/>
    <w:rsid w:val="00E46F2A"/>
    <w:rPr>
      <w:rFonts w:ascii="宋体" w:eastAsia="宋体" w:hAnsi="宋体" w:cs="Times New Roman"/>
      <w:b/>
      <w:bCs/>
      <w:color w:val="000000"/>
      <w:sz w:val="24"/>
      <w:szCs w:val="24"/>
    </w:rPr>
  </w:style>
  <w:style w:type="character" w:customStyle="1" w:styleId="80">
    <w:name w:val="标题 8 字符"/>
    <w:basedOn w:val="a0"/>
    <w:link w:val="8"/>
    <w:rsid w:val="00E46F2A"/>
    <w:rPr>
      <w:rFonts w:ascii="Arial" w:eastAsia="黑体" w:hAnsi="Arial" w:cs="Times New Roman"/>
      <w:color w:val="000000"/>
      <w:sz w:val="24"/>
      <w:szCs w:val="24"/>
    </w:rPr>
  </w:style>
  <w:style w:type="character" w:customStyle="1" w:styleId="90">
    <w:name w:val="标题 9 字符"/>
    <w:basedOn w:val="a0"/>
    <w:link w:val="9"/>
    <w:rsid w:val="00E46F2A"/>
    <w:rPr>
      <w:rFonts w:ascii="Arial" w:eastAsia="黑体" w:hAnsi="Arial" w:cs="Times New Roman"/>
      <w:color w:val="000000"/>
      <w:szCs w:val="21"/>
    </w:rPr>
  </w:style>
  <w:style w:type="paragraph" w:styleId="a7">
    <w:name w:val="annotation text"/>
    <w:basedOn w:val="a"/>
    <w:link w:val="a8"/>
    <w:rsid w:val="00E46F2A"/>
    <w:pPr>
      <w:jc w:val="left"/>
    </w:pPr>
  </w:style>
  <w:style w:type="character" w:customStyle="1" w:styleId="a8">
    <w:name w:val="批注文字 字符"/>
    <w:basedOn w:val="a0"/>
    <w:link w:val="a7"/>
    <w:rsid w:val="00E46F2A"/>
    <w:rPr>
      <w:rFonts w:ascii="Times New Roman" w:eastAsia="宋体" w:hAnsi="Times New Roman" w:cs="Times New Roman"/>
      <w:szCs w:val="24"/>
    </w:rPr>
  </w:style>
  <w:style w:type="paragraph" w:styleId="a9">
    <w:name w:val="Body Text Indent"/>
    <w:basedOn w:val="a"/>
    <w:link w:val="aa"/>
    <w:rsid w:val="00E46F2A"/>
    <w:pPr>
      <w:ind w:firstLineChars="200" w:firstLine="640"/>
    </w:pPr>
    <w:rPr>
      <w:rFonts w:ascii="仿宋_GB2312" w:eastAsia="仿宋_GB2312"/>
      <w:sz w:val="32"/>
    </w:rPr>
  </w:style>
  <w:style w:type="character" w:customStyle="1" w:styleId="aa">
    <w:name w:val="正文文本缩进 字符"/>
    <w:basedOn w:val="a0"/>
    <w:link w:val="a9"/>
    <w:rsid w:val="00E46F2A"/>
    <w:rPr>
      <w:rFonts w:ascii="仿宋_GB2312" w:eastAsia="仿宋_GB2312" w:hAnsi="Times New Roman" w:cs="Times New Roman"/>
      <w:sz w:val="32"/>
      <w:szCs w:val="24"/>
    </w:rPr>
  </w:style>
  <w:style w:type="paragraph" w:styleId="21">
    <w:name w:val="Body Text Indent 2"/>
    <w:basedOn w:val="a"/>
    <w:link w:val="22"/>
    <w:rsid w:val="00E46F2A"/>
    <w:pPr>
      <w:spacing w:after="120" w:line="480" w:lineRule="auto"/>
      <w:ind w:leftChars="200" w:left="420"/>
    </w:pPr>
  </w:style>
  <w:style w:type="character" w:customStyle="1" w:styleId="22">
    <w:name w:val="正文文本缩进 2 字符"/>
    <w:basedOn w:val="a0"/>
    <w:link w:val="21"/>
    <w:rsid w:val="00E46F2A"/>
    <w:rPr>
      <w:rFonts w:ascii="Times New Roman" w:eastAsia="宋体" w:hAnsi="Times New Roman" w:cs="Times New Roman"/>
      <w:szCs w:val="24"/>
    </w:rPr>
  </w:style>
  <w:style w:type="paragraph" w:styleId="ab">
    <w:name w:val="Body Text"/>
    <w:basedOn w:val="a"/>
    <w:link w:val="ac"/>
    <w:unhideWhenUsed/>
    <w:rsid w:val="00E46F2A"/>
    <w:pPr>
      <w:spacing w:after="120"/>
    </w:pPr>
  </w:style>
  <w:style w:type="character" w:customStyle="1" w:styleId="ac">
    <w:name w:val="正文文本 字符"/>
    <w:basedOn w:val="a0"/>
    <w:link w:val="ab"/>
    <w:rsid w:val="00E46F2A"/>
    <w:rPr>
      <w:rFonts w:ascii="Times New Roman" w:eastAsia="宋体" w:hAnsi="Times New Roman" w:cs="Times New Roman"/>
      <w:szCs w:val="24"/>
    </w:rPr>
  </w:style>
  <w:style w:type="paragraph" w:styleId="ad">
    <w:name w:val="Date"/>
    <w:basedOn w:val="a"/>
    <w:next w:val="a"/>
    <w:link w:val="ae"/>
    <w:rsid w:val="00E46F2A"/>
    <w:pPr>
      <w:ind w:leftChars="2500" w:left="100"/>
    </w:pPr>
  </w:style>
  <w:style w:type="character" w:customStyle="1" w:styleId="ae">
    <w:name w:val="日期 字符"/>
    <w:basedOn w:val="a0"/>
    <w:link w:val="ad"/>
    <w:rsid w:val="00E46F2A"/>
    <w:rPr>
      <w:rFonts w:ascii="Times New Roman" w:eastAsia="宋体" w:hAnsi="Times New Roman" w:cs="Times New Roman"/>
      <w:szCs w:val="24"/>
    </w:rPr>
  </w:style>
  <w:style w:type="paragraph" w:styleId="af">
    <w:name w:val="Plain Text"/>
    <w:basedOn w:val="a"/>
    <w:link w:val="af0"/>
    <w:rsid w:val="00E46F2A"/>
    <w:rPr>
      <w:rFonts w:ascii="宋体" w:hAnsi="Courier New"/>
      <w:szCs w:val="20"/>
    </w:rPr>
  </w:style>
  <w:style w:type="character" w:customStyle="1" w:styleId="af0">
    <w:name w:val="纯文本 字符"/>
    <w:basedOn w:val="a0"/>
    <w:link w:val="af"/>
    <w:rsid w:val="00E46F2A"/>
    <w:rPr>
      <w:rFonts w:ascii="宋体" w:eastAsia="宋体" w:hAnsi="Courier New" w:cs="Times New Roman"/>
      <w:szCs w:val="20"/>
    </w:rPr>
  </w:style>
  <w:style w:type="paragraph" w:customStyle="1" w:styleId="CharChar1Char">
    <w:name w:val="Char Char1 Char"/>
    <w:basedOn w:val="af1"/>
    <w:autoRedefine/>
    <w:rsid w:val="00E46F2A"/>
    <w:rPr>
      <w:rFonts w:ascii="Tahoma" w:hAnsi="Tahoma"/>
      <w:sz w:val="24"/>
    </w:rPr>
  </w:style>
  <w:style w:type="paragraph" w:styleId="af1">
    <w:name w:val="Document Map"/>
    <w:basedOn w:val="a"/>
    <w:link w:val="af2"/>
    <w:rsid w:val="00E46F2A"/>
    <w:pPr>
      <w:shd w:val="clear" w:color="auto" w:fill="000080"/>
    </w:pPr>
  </w:style>
  <w:style w:type="character" w:customStyle="1" w:styleId="af2">
    <w:name w:val="文档结构图 字符"/>
    <w:basedOn w:val="a0"/>
    <w:link w:val="af1"/>
    <w:rsid w:val="00E46F2A"/>
    <w:rPr>
      <w:rFonts w:ascii="Times New Roman" w:eastAsia="宋体" w:hAnsi="Times New Roman" w:cs="Times New Roman"/>
      <w:szCs w:val="24"/>
      <w:shd w:val="clear" w:color="auto" w:fill="000080"/>
    </w:rPr>
  </w:style>
  <w:style w:type="paragraph" w:styleId="31">
    <w:name w:val="Body Text 3"/>
    <w:basedOn w:val="a"/>
    <w:link w:val="32"/>
    <w:rsid w:val="00E46F2A"/>
    <w:pPr>
      <w:spacing w:after="120"/>
    </w:pPr>
    <w:rPr>
      <w:sz w:val="16"/>
      <w:szCs w:val="16"/>
    </w:rPr>
  </w:style>
  <w:style w:type="character" w:customStyle="1" w:styleId="32">
    <w:name w:val="正文文本 3 字符"/>
    <w:basedOn w:val="a0"/>
    <w:link w:val="31"/>
    <w:rsid w:val="00E46F2A"/>
    <w:rPr>
      <w:rFonts w:ascii="Times New Roman" w:eastAsia="宋体" w:hAnsi="Times New Roman" w:cs="Times New Roman"/>
      <w:sz w:val="16"/>
      <w:szCs w:val="16"/>
    </w:rPr>
  </w:style>
  <w:style w:type="paragraph" w:styleId="TOC">
    <w:name w:val="TOC Heading"/>
    <w:basedOn w:val="1"/>
    <w:next w:val="a"/>
    <w:qFormat/>
    <w:rsid w:val="00E46F2A"/>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CharChar">
    <w:name w:val="Char Char Char Char Char Char Char Char Char Char"/>
    <w:basedOn w:val="af1"/>
    <w:autoRedefine/>
    <w:rsid w:val="00E46F2A"/>
    <w:rPr>
      <w:rFonts w:ascii="Tahoma" w:hAnsi="Tahoma"/>
      <w:sz w:val="24"/>
    </w:rPr>
  </w:style>
  <w:style w:type="character" w:customStyle="1" w:styleId="Char">
    <w:name w:val="正文的样式 Char"/>
    <w:link w:val="af3"/>
    <w:locked/>
    <w:rsid w:val="00E46F2A"/>
    <w:rPr>
      <w:rFonts w:ascii="宋体" w:hAnsi="宋体"/>
    </w:rPr>
  </w:style>
  <w:style w:type="paragraph" w:customStyle="1" w:styleId="af3">
    <w:name w:val="正文的样式"/>
    <w:basedOn w:val="a"/>
    <w:link w:val="Char"/>
    <w:rsid w:val="00E46F2A"/>
    <w:pPr>
      <w:spacing w:before="100" w:after="100"/>
    </w:pPr>
    <w:rPr>
      <w:rFonts w:ascii="宋体" w:eastAsiaTheme="minorEastAsia" w:hAnsi="宋体" w:cstheme="minorBidi"/>
      <w:szCs w:val="22"/>
    </w:rPr>
  </w:style>
  <w:style w:type="paragraph" w:customStyle="1" w:styleId="KWBodytext">
    <w:name w:val="K&amp;W Body text"/>
    <w:basedOn w:val="a"/>
    <w:rsid w:val="00E46F2A"/>
    <w:pPr>
      <w:widowControl/>
      <w:spacing w:after="280" w:line="240" w:lineRule="atLeast"/>
    </w:pPr>
    <w:rPr>
      <w:rFonts w:ascii="Arial" w:eastAsia="楷体_GB2312" w:hAnsi="Arial"/>
      <w:kern w:val="0"/>
      <w:sz w:val="20"/>
      <w:szCs w:val="20"/>
      <w:lang w:eastAsia="en-US"/>
    </w:rPr>
  </w:style>
  <w:style w:type="paragraph" w:customStyle="1" w:styleId="DD">
    <w:name w:val="铁龙_DD正文"/>
    <w:basedOn w:val="a"/>
    <w:rsid w:val="00E46F2A"/>
    <w:pPr>
      <w:spacing w:before="120" w:line="360" w:lineRule="auto"/>
      <w:ind w:firstLineChars="200" w:firstLine="480"/>
    </w:pPr>
    <w:rPr>
      <w:sz w:val="24"/>
    </w:rPr>
  </w:style>
  <w:style w:type="character" w:styleId="af4">
    <w:name w:val="annotation reference"/>
    <w:rsid w:val="00E46F2A"/>
    <w:rPr>
      <w:sz w:val="21"/>
      <w:szCs w:val="21"/>
    </w:rPr>
  </w:style>
  <w:style w:type="paragraph" w:styleId="af5">
    <w:name w:val="Balloon Text"/>
    <w:basedOn w:val="a"/>
    <w:link w:val="af6"/>
    <w:semiHidden/>
    <w:rsid w:val="00E46F2A"/>
    <w:rPr>
      <w:sz w:val="18"/>
      <w:szCs w:val="18"/>
    </w:rPr>
  </w:style>
  <w:style w:type="character" w:customStyle="1" w:styleId="af6">
    <w:name w:val="批注框文本 字符"/>
    <w:basedOn w:val="a0"/>
    <w:link w:val="af5"/>
    <w:semiHidden/>
    <w:rsid w:val="00E46F2A"/>
    <w:rPr>
      <w:rFonts w:ascii="Times New Roman" w:eastAsia="宋体" w:hAnsi="Times New Roman" w:cs="Times New Roman"/>
      <w:sz w:val="18"/>
      <w:szCs w:val="18"/>
    </w:rPr>
  </w:style>
  <w:style w:type="character" w:styleId="af7">
    <w:name w:val="page number"/>
    <w:basedOn w:val="a0"/>
    <w:rsid w:val="00E46F2A"/>
  </w:style>
  <w:style w:type="character" w:styleId="af8">
    <w:name w:val="Hyperlink"/>
    <w:uiPriority w:val="99"/>
    <w:rsid w:val="00E46F2A"/>
    <w:rPr>
      <w:color w:val="0000FF"/>
      <w:u w:val="single"/>
    </w:rPr>
  </w:style>
  <w:style w:type="paragraph" w:styleId="TOC1">
    <w:name w:val="toc 1"/>
    <w:basedOn w:val="a"/>
    <w:next w:val="a"/>
    <w:autoRedefine/>
    <w:qFormat/>
    <w:rsid w:val="00E46F2A"/>
  </w:style>
  <w:style w:type="paragraph" w:styleId="TOC2">
    <w:name w:val="toc 2"/>
    <w:basedOn w:val="a"/>
    <w:next w:val="a"/>
    <w:autoRedefine/>
    <w:qFormat/>
    <w:rsid w:val="00E46F2A"/>
    <w:pPr>
      <w:ind w:leftChars="200" w:left="420"/>
    </w:pPr>
  </w:style>
  <w:style w:type="table" w:styleId="af9">
    <w:name w:val="Table Grid"/>
    <w:basedOn w:val="a1"/>
    <w:rsid w:val="00E46F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Indent"/>
    <w:basedOn w:val="a"/>
    <w:rsid w:val="00E46F2A"/>
    <w:pPr>
      <w:ind w:firstLine="420"/>
    </w:pPr>
    <w:rPr>
      <w:szCs w:val="20"/>
    </w:rPr>
  </w:style>
  <w:style w:type="paragraph" w:styleId="11">
    <w:name w:val="index 1"/>
    <w:basedOn w:val="a"/>
    <w:next w:val="a"/>
    <w:autoRedefine/>
    <w:semiHidden/>
    <w:rsid w:val="00E46F2A"/>
  </w:style>
  <w:style w:type="paragraph" w:styleId="afb">
    <w:name w:val="List Number"/>
    <w:basedOn w:val="a"/>
    <w:rsid w:val="00E46F2A"/>
    <w:pPr>
      <w:tabs>
        <w:tab w:val="num" w:pos="360"/>
      </w:tabs>
      <w:ind w:left="360" w:hanging="360"/>
    </w:pPr>
    <w:rPr>
      <w:rFonts w:ascii="宋体" w:hAnsi="宋体"/>
      <w:color w:val="000000"/>
      <w:szCs w:val="21"/>
    </w:rPr>
  </w:style>
  <w:style w:type="paragraph" w:customStyle="1" w:styleId="ParaCharCharCharCharCharCharChar">
    <w:name w:val="默认段落字体 Para Char Char Char Char Char Char Char"/>
    <w:basedOn w:val="a"/>
    <w:rsid w:val="00E46F2A"/>
    <w:rPr>
      <w:rFonts w:ascii="挀甀洀攀渀" w:hAnsi="挀甀洀攀渀"/>
      <w:sz w:val="24"/>
      <w:szCs w:val="20"/>
    </w:rPr>
  </w:style>
  <w:style w:type="paragraph" w:customStyle="1" w:styleId="Default">
    <w:name w:val="Default"/>
    <w:rsid w:val="00E46F2A"/>
    <w:pPr>
      <w:widowControl w:val="0"/>
      <w:autoSpaceDE w:val="0"/>
      <w:autoSpaceDN w:val="0"/>
      <w:adjustRightInd w:val="0"/>
    </w:pPr>
    <w:rPr>
      <w:rFonts w:ascii="宋体" w:eastAsia="宋体" w:hAnsi="Times New Roman" w:cs="宋体"/>
      <w:color w:val="000000"/>
      <w:kern w:val="0"/>
      <w:sz w:val="24"/>
      <w:szCs w:val="24"/>
    </w:rPr>
  </w:style>
  <w:style w:type="character" w:customStyle="1" w:styleId="CharChar13">
    <w:name w:val="Char Char13"/>
    <w:rsid w:val="00E46F2A"/>
    <w:rPr>
      <w:rFonts w:ascii="宋体" w:eastAsia="宋体" w:hAnsi="宋体"/>
      <w:b/>
      <w:bCs/>
      <w:color w:val="000000"/>
      <w:kern w:val="44"/>
      <w:sz w:val="44"/>
      <w:szCs w:val="44"/>
      <w:lang w:val="en-US" w:eastAsia="zh-CN" w:bidi="ar-SA"/>
    </w:rPr>
  </w:style>
  <w:style w:type="character" w:customStyle="1" w:styleId="CharChar12">
    <w:name w:val="Char Char12"/>
    <w:rsid w:val="00E46F2A"/>
    <w:rPr>
      <w:rFonts w:ascii="Arial" w:eastAsia="黑体" w:hAnsi="Arial"/>
      <w:b/>
      <w:bCs/>
      <w:color w:val="000000"/>
      <w:kern w:val="2"/>
      <w:sz w:val="32"/>
      <w:szCs w:val="32"/>
      <w:lang w:val="en-US" w:eastAsia="zh-CN" w:bidi="ar-SA"/>
    </w:rPr>
  </w:style>
  <w:style w:type="paragraph" w:customStyle="1" w:styleId="font5">
    <w:name w:val="font5"/>
    <w:basedOn w:val="a"/>
    <w:rsid w:val="00E46F2A"/>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12">
    <w:name w:val="样式1"/>
    <w:basedOn w:val="a"/>
    <w:rsid w:val="00E46F2A"/>
    <w:pPr>
      <w:tabs>
        <w:tab w:val="left" w:pos="482"/>
      </w:tabs>
      <w:spacing w:after="50"/>
      <w:jc w:val="center"/>
    </w:pPr>
    <w:rPr>
      <w:rFonts w:ascii="宋体" w:hAnsi="宋体"/>
      <w:color w:val="000000"/>
      <w:szCs w:val="21"/>
    </w:rPr>
  </w:style>
  <w:style w:type="paragraph" w:customStyle="1" w:styleId="afc">
    <w:name w:val="简单回函地址"/>
    <w:basedOn w:val="a"/>
    <w:rsid w:val="00E46F2A"/>
    <w:rPr>
      <w:rFonts w:ascii="宋体" w:hAnsi="宋体"/>
      <w:color w:val="000000"/>
    </w:rPr>
  </w:style>
  <w:style w:type="paragraph" w:customStyle="1" w:styleId="afd">
    <w:name w:val="标准段落"/>
    <w:basedOn w:val="a"/>
    <w:rsid w:val="00E46F2A"/>
    <w:pPr>
      <w:widowControl/>
      <w:spacing w:before="240" w:line="440" w:lineRule="atLeast"/>
      <w:ind w:firstLine="480"/>
    </w:pPr>
    <w:rPr>
      <w:rFonts w:ascii="宋体" w:hAnsi="宋体"/>
      <w:color w:val="000000"/>
      <w:kern w:val="0"/>
      <w:sz w:val="24"/>
      <w:lang w:val="en-AU"/>
    </w:rPr>
  </w:style>
  <w:style w:type="paragraph" w:customStyle="1" w:styleId="CharCharCharCharCharCharCharCharCharChar1">
    <w:name w:val="Char Char Char Char Char Char Char Char Char Char1"/>
    <w:basedOn w:val="a"/>
    <w:rsid w:val="00E46F2A"/>
    <w:rPr>
      <w:rFonts w:ascii="宋体" w:hAnsi="宋体"/>
      <w:color w:val="000000"/>
      <w:szCs w:val="21"/>
    </w:rPr>
  </w:style>
  <w:style w:type="paragraph" w:customStyle="1" w:styleId="Char0">
    <w:name w:val="Char"/>
    <w:basedOn w:val="a"/>
    <w:rsid w:val="00E46F2A"/>
    <w:rPr>
      <w:rFonts w:ascii="Tahoma" w:hAnsi="Tahoma"/>
      <w:color w:val="000000"/>
      <w:sz w:val="24"/>
      <w:szCs w:val="20"/>
    </w:rPr>
  </w:style>
  <w:style w:type="paragraph" w:customStyle="1" w:styleId="afe">
    <w:name w:val="水印"/>
    <w:basedOn w:val="a"/>
    <w:rsid w:val="00E46F2A"/>
    <w:pPr>
      <w:adjustRightInd w:val="0"/>
      <w:spacing w:line="240" w:lineRule="atLeast"/>
      <w:textAlignment w:val="baseline"/>
    </w:pPr>
    <w:rPr>
      <w:rFonts w:ascii="宋体" w:hAnsi="宋体"/>
      <w:color w:val="000000"/>
      <w:kern w:val="0"/>
      <w:szCs w:val="21"/>
    </w:rPr>
  </w:style>
  <w:style w:type="paragraph" w:customStyle="1" w:styleId="aff">
    <w:name w:val="首行缩进"/>
    <w:basedOn w:val="a"/>
    <w:rsid w:val="00E46F2A"/>
    <w:pPr>
      <w:spacing w:beforeLines="30" w:afterLines="30" w:line="400" w:lineRule="atLeast"/>
      <w:ind w:firstLineChars="200" w:firstLine="200"/>
    </w:pPr>
    <w:rPr>
      <w:rFonts w:ascii="宋体" w:hAnsi="宋体"/>
      <w:color w:val="000000"/>
      <w:sz w:val="24"/>
    </w:rPr>
  </w:style>
  <w:style w:type="paragraph" w:styleId="33">
    <w:name w:val="Body Text Indent 3"/>
    <w:basedOn w:val="a"/>
    <w:link w:val="34"/>
    <w:rsid w:val="00E46F2A"/>
    <w:pPr>
      <w:spacing w:line="312" w:lineRule="auto"/>
      <w:ind w:left="540"/>
      <w:outlineLvl w:val="0"/>
    </w:pPr>
    <w:rPr>
      <w:rFonts w:ascii="Arial Narrow" w:hAnsi="Arial Narrow"/>
      <w:color w:val="000000"/>
      <w:sz w:val="24"/>
      <w:szCs w:val="20"/>
    </w:rPr>
  </w:style>
  <w:style w:type="character" w:customStyle="1" w:styleId="34">
    <w:name w:val="正文文本缩进 3 字符"/>
    <w:basedOn w:val="a0"/>
    <w:link w:val="33"/>
    <w:rsid w:val="00E46F2A"/>
    <w:rPr>
      <w:rFonts w:ascii="Arial Narrow" w:eastAsia="宋体" w:hAnsi="Arial Narrow" w:cs="Times New Roman"/>
      <w:color w:val="000000"/>
      <w:sz w:val="24"/>
      <w:szCs w:val="20"/>
    </w:rPr>
  </w:style>
  <w:style w:type="paragraph" w:styleId="HTML">
    <w:name w:val="HTML Preformatted"/>
    <w:basedOn w:val="a"/>
    <w:link w:val="HTML0"/>
    <w:rsid w:val="00E46F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0">
    <w:name w:val="HTML 预设格式 字符"/>
    <w:basedOn w:val="a0"/>
    <w:link w:val="HTML"/>
    <w:rsid w:val="00E46F2A"/>
    <w:rPr>
      <w:rFonts w:ascii="黑体" w:eastAsia="黑体" w:hAnsi="Courier New" w:cs="Courier New"/>
      <w:color w:val="000000"/>
      <w:kern w:val="0"/>
      <w:sz w:val="20"/>
      <w:szCs w:val="20"/>
    </w:rPr>
  </w:style>
  <w:style w:type="paragraph" w:styleId="23">
    <w:name w:val="Body Text 2"/>
    <w:basedOn w:val="a"/>
    <w:link w:val="24"/>
    <w:rsid w:val="00E46F2A"/>
    <w:pPr>
      <w:autoSpaceDE w:val="0"/>
      <w:autoSpaceDN w:val="0"/>
      <w:adjustRightInd w:val="0"/>
      <w:spacing w:line="360" w:lineRule="auto"/>
      <w:jc w:val="right"/>
    </w:pPr>
    <w:rPr>
      <w:rFonts w:ascii="Arial Narrow" w:hAnsi="Arial Narrow"/>
      <w:color w:val="000000"/>
      <w:sz w:val="24"/>
      <w:szCs w:val="20"/>
    </w:rPr>
  </w:style>
  <w:style w:type="character" w:customStyle="1" w:styleId="24">
    <w:name w:val="正文文本 2 字符"/>
    <w:basedOn w:val="a0"/>
    <w:link w:val="23"/>
    <w:rsid w:val="00E46F2A"/>
    <w:rPr>
      <w:rFonts w:ascii="Arial Narrow" w:eastAsia="宋体" w:hAnsi="Arial Narrow" w:cs="Times New Roman"/>
      <w:color w:val="000000"/>
      <w:sz w:val="24"/>
      <w:szCs w:val="20"/>
    </w:rPr>
  </w:style>
  <w:style w:type="paragraph" w:customStyle="1" w:styleId="xl53">
    <w:name w:val="xl53"/>
    <w:basedOn w:val="a"/>
    <w:rsid w:val="00E46F2A"/>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4">
    <w:name w:val="xl54"/>
    <w:basedOn w:val="a"/>
    <w:rsid w:val="00E46F2A"/>
    <w:pPr>
      <w:widowControl/>
      <w:spacing w:before="100" w:beforeAutospacing="1" w:after="100" w:afterAutospacing="1"/>
      <w:jc w:val="left"/>
    </w:pPr>
    <w:rPr>
      <w:rFonts w:ascii="Arial Unicode MS" w:eastAsia="Arial Unicode MS" w:hAnsi="Arial Unicode MS" w:cs="Arial Unicode MS"/>
      <w:b/>
      <w:bCs/>
      <w:color w:val="000000"/>
      <w:kern w:val="0"/>
      <w:sz w:val="28"/>
      <w:szCs w:val="28"/>
    </w:rPr>
  </w:style>
  <w:style w:type="paragraph" w:customStyle="1" w:styleId="xl55">
    <w:name w:val="xl55"/>
    <w:basedOn w:val="a"/>
    <w:rsid w:val="00E46F2A"/>
    <w:pPr>
      <w:widowControl/>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56">
    <w:name w:val="xl56"/>
    <w:basedOn w:val="a"/>
    <w:rsid w:val="00E46F2A"/>
    <w:pPr>
      <w:widowControl/>
      <w:spacing w:before="100" w:beforeAutospacing="1" w:after="100" w:afterAutospacing="1"/>
      <w:jc w:val="left"/>
    </w:pPr>
    <w:rPr>
      <w:rFonts w:ascii="Arial Narrow" w:eastAsia="Arial Unicode MS" w:hAnsi="Arial Narrow" w:cs="Arial Unicode MS"/>
      <w:b/>
      <w:bCs/>
      <w:color w:val="000000"/>
      <w:kern w:val="0"/>
      <w:sz w:val="20"/>
      <w:szCs w:val="20"/>
    </w:rPr>
  </w:style>
  <w:style w:type="paragraph" w:customStyle="1" w:styleId="xl57">
    <w:name w:val="xl57"/>
    <w:basedOn w:val="a"/>
    <w:rsid w:val="00E46F2A"/>
    <w:pPr>
      <w:widowControl/>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xl58">
    <w:name w:val="xl58"/>
    <w:basedOn w:val="a"/>
    <w:rsid w:val="00E46F2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59">
    <w:name w:val="xl59"/>
    <w:basedOn w:val="a"/>
    <w:rsid w:val="00E46F2A"/>
    <w:pPr>
      <w:widowControl/>
      <w:pBdr>
        <w:right w:val="single" w:sz="4" w:space="0" w:color="auto"/>
      </w:pBdr>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xl60">
    <w:name w:val="xl60"/>
    <w:basedOn w:val="a"/>
    <w:rsid w:val="00E46F2A"/>
    <w:pPr>
      <w:widowControl/>
      <w:pBdr>
        <w:right w:val="single" w:sz="4" w:space="0" w:color="auto"/>
      </w:pBdr>
      <w:spacing w:before="100" w:beforeAutospacing="1" w:after="100" w:afterAutospacing="1"/>
      <w:jc w:val="left"/>
    </w:pPr>
    <w:rPr>
      <w:rFonts w:ascii="Arial Narrow" w:eastAsia="Arial Unicode MS" w:hAnsi="Arial Narrow" w:cs="Arial Unicode MS"/>
      <w:b/>
      <w:bCs/>
      <w:color w:val="000000"/>
      <w:kern w:val="0"/>
      <w:sz w:val="20"/>
      <w:szCs w:val="20"/>
    </w:rPr>
  </w:style>
  <w:style w:type="paragraph" w:customStyle="1" w:styleId="xl61">
    <w:name w:val="xl61"/>
    <w:basedOn w:val="a"/>
    <w:rsid w:val="00E46F2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62">
    <w:name w:val="xl62"/>
    <w:basedOn w:val="a"/>
    <w:rsid w:val="00E46F2A"/>
    <w:pPr>
      <w:widowControl/>
      <w:pBdr>
        <w:bottom w:val="single" w:sz="4" w:space="0" w:color="auto"/>
      </w:pBdr>
      <w:spacing w:before="100" w:beforeAutospacing="1" w:after="100" w:afterAutospacing="1"/>
      <w:jc w:val="left"/>
    </w:pPr>
    <w:rPr>
      <w:rFonts w:ascii="Arial Narrow" w:eastAsia="Arial Unicode MS" w:hAnsi="Arial Narrow" w:cs="Arial Unicode MS"/>
      <w:b/>
      <w:bCs/>
      <w:color w:val="000000"/>
      <w:kern w:val="0"/>
      <w:sz w:val="20"/>
      <w:szCs w:val="20"/>
    </w:rPr>
  </w:style>
  <w:style w:type="paragraph" w:customStyle="1" w:styleId="xl63">
    <w:name w:val="xl63"/>
    <w:basedOn w:val="a"/>
    <w:rsid w:val="00E46F2A"/>
    <w:pPr>
      <w:widowControl/>
      <w:pBdr>
        <w:bottom w:val="single" w:sz="4" w:space="0" w:color="auto"/>
        <w:right w:val="single" w:sz="4" w:space="0" w:color="auto"/>
      </w:pBdr>
      <w:spacing w:before="100" w:beforeAutospacing="1" w:after="100" w:afterAutospacing="1"/>
      <w:jc w:val="left"/>
    </w:pPr>
    <w:rPr>
      <w:rFonts w:ascii="Arial Narrow" w:eastAsia="Arial Unicode MS" w:hAnsi="Arial Narrow" w:cs="Arial Unicode MS"/>
      <w:b/>
      <w:bCs/>
      <w:color w:val="000000"/>
      <w:kern w:val="0"/>
      <w:sz w:val="20"/>
      <w:szCs w:val="20"/>
    </w:rPr>
  </w:style>
  <w:style w:type="paragraph" w:customStyle="1" w:styleId="xl64">
    <w:name w:val="xl64"/>
    <w:basedOn w:val="a"/>
    <w:rsid w:val="00E46F2A"/>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xl65">
    <w:name w:val="xl65"/>
    <w:basedOn w:val="a"/>
    <w:rsid w:val="00E46F2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66">
    <w:name w:val="xl66"/>
    <w:basedOn w:val="a"/>
    <w:rsid w:val="00E46F2A"/>
    <w:pPr>
      <w:widowControl/>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67">
    <w:name w:val="xl67"/>
    <w:basedOn w:val="a"/>
    <w:rsid w:val="00E46F2A"/>
    <w:pPr>
      <w:widowControl/>
      <w:pBdr>
        <w:lef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68">
    <w:name w:val="xl68"/>
    <w:basedOn w:val="a"/>
    <w:rsid w:val="00E46F2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color w:val="000000"/>
      <w:kern w:val="0"/>
      <w:sz w:val="20"/>
      <w:szCs w:val="20"/>
    </w:rPr>
  </w:style>
  <w:style w:type="paragraph" w:customStyle="1" w:styleId="xl69">
    <w:name w:val="xl69"/>
    <w:basedOn w:val="a"/>
    <w:rsid w:val="00E46F2A"/>
    <w:pPr>
      <w:widowControl/>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70">
    <w:name w:val="xl70"/>
    <w:basedOn w:val="a"/>
    <w:rsid w:val="00E46F2A"/>
    <w:pPr>
      <w:widowControl/>
      <w:spacing w:before="100" w:beforeAutospacing="1" w:after="100" w:afterAutospacing="1"/>
      <w:jc w:val="left"/>
    </w:pPr>
    <w:rPr>
      <w:rFonts w:ascii="Arial Unicode MS" w:eastAsia="Arial Unicode MS" w:hAnsi="Arial Unicode MS" w:cs="Arial Unicode MS"/>
      <w:b/>
      <w:bCs/>
      <w:color w:val="000000"/>
      <w:kern w:val="0"/>
      <w:sz w:val="22"/>
      <w:szCs w:val="22"/>
    </w:rPr>
  </w:style>
  <w:style w:type="paragraph" w:customStyle="1" w:styleId="xl71">
    <w:name w:val="xl71"/>
    <w:basedOn w:val="a"/>
    <w:rsid w:val="00E46F2A"/>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72">
    <w:name w:val="xl72"/>
    <w:basedOn w:val="a"/>
    <w:rsid w:val="00E46F2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73">
    <w:name w:val="xl73"/>
    <w:basedOn w:val="a"/>
    <w:rsid w:val="00E46F2A"/>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color w:val="000000"/>
      <w:kern w:val="0"/>
      <w:sz w:val="20"/>
      <w:szCs w:val="20"/>
    </w:rPr>
  </w:style>
  <w:style w:type="paragraph" w:customStyle="1" w:styleId="xl74">
    <w:name w:val="xl74"/>
    <w:basedOn w:val="a"/>
    <w:rsid w:val="00E46F2A"/>
    <w:pPr>
      <w:widowControl/>
      <w:pBdr>
        <w:left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75">
    <w:name w:val="xl75"/>
    <w:basedOn w:val="a"/>
    <w:rsid w:val="00E46F2A"/>
    <w:pPr>
      <w:widowControl/>
      <w:spacing w:before="100" w:beforeAutospacing="1" w:after="100" w:afterAutospacing="1"/>
      <w:jc w:val="left"/>
    </w:pPr>
    <w:rPr>
      <w:rFonts w:ascii="Arial Unicode MS" w:eastAsia="Arial Unicode MS" w:hAnsi="Arial Unicode MS" w:cs="Arial Unicode MS"/>
      <w:b/>
      <w:bCs/>
      <w:color w:val="000000"/>
      <w:kern w:val="0"/>
      <w:sz w:val="22"/>
      <w:szCs w:val="22"/>
    </w:rPr>
  </w:style>
  <w:style w:type="paragraph" w:customStyle="1" w:styleId="xl76">
    <w:name w:val="xl76"/>
    <w:basedOn w:val="a"/>
    <w:rsid w:val="00E46F2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77">
    <w:name w:val="xl77"/>
    <w:basedOn w:val="a"/>
    <w:rsid w:val="00E46F2A"/>
    <w:pPr>
      <w:widowControl/>
      <w:pBdr>
        <w:top w:val="single" w:sz="4" w:space="0" w:color="auto"/>
        <w:right w:val="single" w:sz="4" w:space="0" w:color="auto"/>
      </w:pBdr>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xl78">
    <w:name w:val="xl78"/>
    <w:basedOn w:val="a"/>
    <w:rsid w:val="00E46F2A"/>
    <w:pPr>
      <w:widowControl/>
      <w:pBdr>
        <w:top w:val="single" w:sz="4" w:space="0" w:color="auto"/>
      </w:pBdr>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xl79">
    <w:name w:val="xl79"/>
    <w:basedOn w:val="a"/>
    <w:rsid w:val="00E46F2A"/>
    <w:pPr>
      <w:widowControl/>
      <w:spacing w:before="100" w:beforeAutospacing="1" w:after="100" w:afterAutospacing="1"/>
      <w:jc w:val="right"/>
      <w:textAlignment w:val="center"/>
    </w:pPr>
    <w:rPr>
      <w:rFonts w:ascii="Arial Unicode MS" w:eastAsia="Arial Unicode MS" w:hAnsi="Arial Unicode MS" w:cs="Arial Unicode MS"/>
      <w:b/>
      <w:bCs/>
      <w:color w:val="000000"/>
      <w:kern w:val="0"/>
      <w:sz w:val="22"/>
      <w:szCs w:val="22"/>
    </w:rPr>
  </w:style>
  <w:style w:type="paragraph" w:customStyle="1" w:styleId="xl80">
    <w:name w:val="xl80"/>
    <w:basedOn w:val="a"/>
    <w:rsid w:val="00E46F2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1">
    <w:name w:val="xl81"/>
    <w:basedOn w:val="a"/>
    <w:rsid w:val="00E46F2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2">
    <w:name w:val="xl82"/>
    <w:basedOn w:val="a"/>
    <w:rsid w:val="00E46F2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3">
    <w:name w:val="xl83"/>
    <w:basedOn w:val="a"/>
    <w:rsid w:val="00E46F2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4">
    <w:name w:val="xl84"/>
    <w:basedOn w:val="a"/>
    <w:rsid w:val="00E46F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5">
    <w:name w:val="xl85"/>
    <w:basedOn w:val="a"/>
    <w:rsid w:val="00E46F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6">
    <w:name w:val="xl86"/>
    <w:basedOn w:val="a"/>
    <w:rsid w:val="00E46F2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xl87">
    <w:name w:val="xl87"/>
    <w:basedOn w:val="a"/>
    <w:rsid w:val="00E46F2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font6">
    <w:name w:val="font6"/>
    <w:basedOn w:val="a"/>
    <w:rsid w:val="00E46F2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E46F2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8">
    <w:name w:val="font8"/>
    <w:basedOn w:val="a"/>
    <w:rsid w:val="00E46F2A"/>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88">
    <w:name w:val="xl88"/>
    <w:basedOn w:val="a"/>
    <w:rsid w:val="00E46F2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89">
    <w:name w:val="xl89"/>
    <w:basedOn w:val="a"/>
    <w:rsid w:val="00E46F2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kern w:val="0"/>
      <w:sz w:val="20"/>
      <w:szCs w:val="20"/>
    </w:rPr>
  </w:style>
  <w:style w:type="paragraph" w:customStyle="1" w:styleId="xl90">
    <w:name w:val="xl90"/>
    <w:basedOn w:val="a"/>
    <w:rsid w:val="00E46F2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91">
    <w:name w:val="xl91"/>
    <w:basedOn w:val="a"/>
    <w:rsid w:val="00E46F2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92">
    <w:name w:val="xl92"/>
    <w:basedOn w:val="a"/>
    <w:rsid w:val="00E46F2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font0">
    <w:name w:val="font0"/>
    <w:basedOn w:val="a"/>
    <w:rsid w:val="00E46F2A"/>
    <w:pPr>
      <w:widowControl/>
      <w:spacing w:before="100" w:beforeAutospacing="1" w:after="100" w:afterAutospacing="1"/>
      <w:jc w:val="left"/>
    </w:pPr>
    <w:rPr>
      <w:rFonts w:ascii="宋体" w:hAnsi="宋体" w:cs="Arial Unicode MS" w:hint="eastAsia"/>
      <w:color w:val="000000"/>
      <w:kern w:val="0"/>
      <w:sz w:val="24"/>
    </w:rPr>
  </w:style>
  <w:style w:type="character" w:customStyle="1" w:styleId="da1">
    <w:name w:val="da1"/>
    <w:rsid w:val="00E46F2A"/>
    <w:rPr>
      <w:rFonts w:hint="default"/>
      <w:strike w:val="0"/>
      <w:dstrike w:val="0"/>
      <w:color w:val="000000"/>
      <w:spacing w:val="360"/>
      <w:sz w:val="21"/>
      <w:szCs w:val="21"/>
      <w:u w:val="none"/>
      <w:effect w:val="none"/>
    </w:rPr>
  </w:style>
  <w:style w:type="character" w:styleId="aff0">
    <w:name w:val="FollowedHyperlink"/>
    <w:uiPriority w:val="99"/>
    <w:rsid w:val="00E46F2A"/>
    <w:rPr>
      <w:color w:val="800080"/>
      <w:u w:val="single"/>
    </w:rPr>
  </w:style>
  <w:style w:type="paragraph" w:customStyle="1" w:styleId="aff1">
    <w:name w:val="基准脚注"/>
    <w:basedOn w:val="a"/>
    <w:rsid w:val="00E46F2A"/>
    <w:pPr>
      <w:widowControl/>
      <w:overflowPunct w:val="0"/>
      <w:autoSpaceDE w:val="0"/>
      <w:autoSpaceDN w:val="0"/>
      <w:adjustRightInd w:val="0"/>
      <w:jc w:val="left"/>
      <w:textAlignment w:val="baseline"/>
    </w:pPr>
    <w:rPr>
      <w:rFonts w:ascii="宋体" w:hAnsi="宋体"/>
      <w:color w:val="000000"/>
      <w:kern w:val="0"/>
      <w:sz w:val="20"/>
      <w:szCs w:val="20"/>
    </w:rPr>
  </w:style>
  <w:style w:type="paragraph" w:styleId="aff2">
    <w:name w:val="Block Text"/>
    <w:basedOn w:val="a"/>
    <w:rsid w:val="00E46F2A"/>
    <w:pPr>
      <w:tabs>
        <w:tab w:val="left" w:pos="720"/>
      </w:tabs>
      <w:autoSpaceDE w:val="0"/>
      <w:autoSpaceDN w:val="0"/>
      <w:adjustRightInd w:val="0"/>
      <w:spacing w:before="120" w:after="120" w:line="520" w:lineRule="exact"/>
      <w:ind w:left="119" w:right="272" w:firstLine="495"/>
      <w:textAlignment w:val="bottom"/>
    </w:pPr>
    <w:rPr>
      <w:rFonts w:ascii="宋体" w:hAnsi="宋体"/>
      <w:color w:val="000000"/>
      <w:spacing w:val="4"/>
      <w:kern w:val="0"/>
      <w:sz w:val="24"/>
      <w:szCs w:val="20"/>
    </w:rPr>
  </w:style>
  <w:style w:type="paragraph" w:customStyle="1" w:styleId="xl50">
    <w:name w:val="xl50"/>
    <w:basedOn w:val="a"/>
    <w:rsid w:val="00E46F2A"/>
    <w:pPr>
      <w:widowControl/>
      <w:pBdr>
        <w:top w:val="single" w:sz="4" w:space="0" w:color="auto"/>
      </w:pBdr>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xl51">
    <w:name w:val="xl51"/>
    <w:basedOn w:val="a"/>
    <w:rsid w:val="00E46F2A"/>
    <w:pPr>
      <w:widowControl/>
      <w:spacing w:before="100" w:beforeAutospacing="1" w:after="100" w:afterAutospacing="1"/>
      <w:jc w:val="left"/>
    </w:pPr>
    <w:rPr>
      <w:rFonts w:ascii="Arial Narrow" w:eastAsia="Arial Unicode MS" w:hAnsi="Arial Narrow" w:cs="Arial Unicode MS"/>
      <w:b/>
      <w:bCs/>
      <w:color w:val="000000"/>
      <w:kern w:val="0"/>
      <w:sz w:val="20"/>
      <w:szCs w:val="20"/>
    </w:rPr>
  </w:style>
  <w:style w:type="paragraph" w:customStyle="1" w:styleId="xl52">
    <w:name w:val="xl52"/>
    <w:basedOn w:val="a"/>
    <w:rsid w:val="00E46F2A"/>
    <w:pPr>
      <w:widowControl/>
      <w:pBdr>
        <w:top w:val="single" w:sz="4" w:space="0" w:color="auto"/>
        <w:left w:val="single" w:sz="4" w:space="0" w:color="auto"/>
      </w:pBdr>
      <w:spacing w:before="100" w:beforeAutospacing="1" w:after="100" w:afterAutospacing="1"/>
      <w:jc w:val="left"/>
    </w:pPr>
    <w:rPr>
      <w:rFonts w:ascii="Arial Narrow" w:eastAsia="Arial Unicode MS" w:hAnsi="Arial Narrow" w:cs="Arial Unicode MS"/>
      <w:color w:val="000000"/>
      <w:kern w:val="0"/>
      <w:sz w:val="20"/>
      <w:szCs w:val="20"/>
    </w:rPr>
  </w:style>
  <w:style w:type="paragraph" w:customStyle="1" w:styleId="35">
    <w:name w:val="3"/>
    <w:basedOn w:val="a"/>
    <w:next w:val="aff3"/>
    <w:rsid w:val="00E46F2A"/>
    <w:pPr>
      <w:widowControl/>
      <w:spacing w:before="100" w:beforeAutospacing="1" w:after="100" w:afterAutospacing="1"/>
      <w:jc w:val="left"/>
    </w:pPr>
    <w:rPr>
      <w:color w:val="000000"/>
      <w:kern w:val="0"/>
      <w:sz w:val="28"/>
      <w:szCs w:val="28"/>
    </w:rPr>
  </w:style>
  <w:style w:type="paragraph" w:styleId="aff3">
    <w:name w:val="Normal (Web)"/>
    <w:basedOn w:val="a"/>
    <w:rsid w:val="00E46F2A"/>
    <w:rPr>
      <w:rFonts w:ascii="宋体" w:hAnsi="宋体"/>
      <w:color w:val="000000"/>
      <w:sz w:val="24"/>
    </w:rPr>
  </w:style>
  <w:style w:type="paragraph" w:customStyle="1" w:styleId="xl25">
    <w:name w:val="xl25"/>
    <w:basedOn w:val="a"/>
    <w:rsid w:val="00E46F2A"/>
    <w:pPr>
      <w:widowControl/>
      <w:spacing w:before="100" w:after="100"/>
      <w:jc w:val="center"/>
      <w:textAlignment w:val="center"/>
    </w:pPr>
    <w:rPr>
      <w:rFonts w:ascii="宋体" w:hAnsi="宋体"/>
      <w:color w:val="000000"/>
      <w:kern w:val="0"/>
      <w:sz w:val="24"/>
    </w:rPr>
  </w:style>
  <w:style w:type="paragraph" w:customStyle="1" w:styleId="25">
    <w:name w:val="2"/>
    <w:basedOn w:val="a"/>
    <w:next w:val="aff3"/>
    <w:rsid w:val="00E46F2A"/>
    <w:pPr>
      <w:widowControl/>
      <w:spacing w:before="100" w:beforeAutospacing="1" w:after="100" w:afterAutospacing="1"/>
      <w:jc w:val="left"/>
    </w:pPr>
    <w:rPr>
      <w:rFonts w:ascii="宋体" w:hAnsi="宋体"/>
      <w:color w:val="000000"/>
      <w:kern w:val="0"/>
      <w:sz w:val="24"/>
    </w:rPr>
  </w:style>
  <w:style w:type="paragraph" w:customStyle="1" w:styleId="13">
    <w:name w:val="1"/>
    <w:basedOn w:val="a"/>
    <w:next w:val="aff3"/>
    <w:rsid w:val="00E46F2A"/>
    <w:pPr>
      <w:widowControl/>
      <w:spacing w:before="100" w:beforeAutospacing="1" w:after="100" w:afterAutospacing="1"/>
      <w:jc w:val="left"/>
    </w:pPr>
    <w:rPr>
      <w:rFonts w:ascii="宋体" w:hAnsi="宋体"/>
      <w:color w:val="000000"/>
      <w:kern w:val="0"/>
      <w:sz w:val="24"/>
    </w:rPr>
  </w:style>
  <w:style w:type="character" w:customStyle="1" w:styleId="da">
    <w:name w:val="da"/>
    <w:basedOn w:val="a0"/>
    <w:rsid w:val="00E46F2A"/>
  </w:style>
  <w:style w:type="character" w:customStyle="1" w:styleId="aff4">
    <w:name w:val="样式"/>
    <w:rsid w:val="00E46F2A"/>
    <w:rPr>
      <w:rFonts w:ascii="宋体" w:hAnsi="宋体"/>
      <w:spacing w:val="-2"/>
      <w:sz w:val="19"/>
      <w:u w:val="single"/>
    </w:rPr>
  </w:style>
  <w:style w:type="paragraph" w:customStyle="1" w:styleId="Char1">
    <w:name w:val="Char1"/>
    <w:basedOn w:val="a"/>
    <w:rsid w:val="00E46F2A"/>
    <w:rPr>
      <w:rFonts w:ascii="Tahoma" w:hAnsi="Tahoma" w:cs="Tahoma"/>
      <w:color w:val="000000"/>
      <w:sz w:val="24"/>
    </w:rPr>
  </w:style>
  <w:style w:type="character" w:styleId="aff5">
    <w:name w:val="Strong"/>
    <w:qFormat/>
    <w:rsid w:val="00E46F2A"/>
    <w:rPr>
      <w:b/>
      <w:bCs/>
    </w:rPr>
  </w:style>
  <w:style w:type="character" w:customStyle="1" w:styleId="msoins0">
    <w:name w:val="msoins"/>
    <w:basedOn w:val="a0"/>
    <w:rsid w:val="00E46F2A"/>
  </w:style>
  <w:style w:type="paragraph" w:customStyle="1" w:styleId="CharCharCharCharCharCharCharChar">
    <w:name w:val="Char Char Char Char Char Char Char Char"/>
    <w:basedOn w:val="a"/>
    <w:rsid w:val="00E46F2A"/>
    <w:pPr>
      <w:widowControl/>
      <w:spacing w:after="160" w:line="240" w:lineRule="exact"/>
      <w:jc w:val="left"/>
    </w:pPr>
    <w:rPr>
      <w:rFonts w:ascii="宋体" w:eastAsia="Times New Roman" w:hAnsi="宋体"/>
      <w:color w:val="000000"/>
      <w:kern w:val="0"/>
      <w:sz w:val="20"/>
      <w:szCs w:val="20"/>
    </w:rPr>
  </w:style>
  <w:style w:type="character" w:customStyle="1" w:styleId="contentgg">
    <w:name w:val="content_gg"/>
    <w:basedOn w:val="a0"/>
    <w:rsid w:val="00E46F2A"/>
  </w:style>
  <w:style w:type="paragraph" w:customStyle="1" w:styleId="CharCharCharCharCharCharChar">
    <w:name w:val="Char Char Char Char Char Char Char"/>
    <w:basedOn w:val="a"/>
    <w:rsid w:val="00E46F2A"/>
    <w:rPr>
      <w:rFonts w:ascii="宋体" w:hAnsi="宋体"/>
      <w:color w:val="000000"/>
    </w:rPr>
  </w:style>
  <w:style w:type="paragraph" w:customStyle="1" w:styleId="CharCharCharCharCharChar1CharCharChar">
    <w:name w:val="Char Char Char Char Char Char1 Char Char Char"/>
    <w:basedOn w:val="a"/>
    <w:rsid w:val="00E46F2A"/>
    <w:pPr>
      <w:autoSpaceDE w:val="0"/>
      <w:autoSpaceDN w:val="0"/>
      <w:adjustRightInd w:val="0"/>
      <w:jc w:val="left"/>
      <w:textAlignment w:val="baseline"/>
    </w:pPr>
    <w:rPr>
      <w:rFonts w:ascii="宋体" w:hAnsi="宋体"/>
      <w:color w:val="000000"/>
      <w:kern w:val="0"/>
      <w:sz w:val="34"/>
      <w:szCs w:val="20"/>
    </w:rPr>
  </w:style>
  <w:style w:type="character" w:customStyle="1" w:styleId="CharChar11">
    <w:name w:val="Char Char11"/>
    <w:rsid w:val="00E46F2A"/>
    <w:rPr>
      <w:rFonts w:ascii="Times New Roman" w:eastAsia="宋体" w:hAnsi="Times New Roman" w:cs="Times New Roman"/>
      <w:sz w:val="18"/>
      <w:szCs w:val="18"/>
    </w:rPr>
  </w:style>
  <w:style w:type="paragraph" w:customStyle="1" w:styleId="aff6">
    <w:name w:val="二级"/>
    <w:basedOn w:val="a"/>
    <w:rsid w:val="00E46F2A"/>
    <w:pPr>
      <w:autoSpaceDE w:val="0"/>
      <w:autoSpaceDN w:val="0"/>
      <w:adjustRightInd w:val="0"/>
    </w:pPr>
    <w:rPr>
      <w:rFonts w:ascii="汉仪中黑简" w:eastAsia="汉仪中黑简" w:hAnsi="宋体"/>
      <w:color w:val="000000"/>
      <w:kern w:val="0"/>
      <w:sz w:val="28"/>
      <w:szCs w:val="28"/>
    </w:rPr>
  </w:style>
  <w:style w:type="paragraph" w:customStyle="1" w:styleId="TableColumnHeader">
    <w:name w:val="Table Column Header"/>
    <w:basedOn w:val="a"/>
    <w:rsid w:val="00E46F2A"/>
    <w:pPr>
      <w:widowControl/>
      <w:spacing w:before="120" w:after="170" w:line="290" w:lineRule="atLeast"/>
      <w:jc w:val="left"/>
    </w:pPr>
    <w:rPr>
      <w:rFonts w:ascii="宋体" w:hAnsi="宋体"/>
      <w:b/>
      <w:color w:val="000000"/>
      <w:kern w:val="0"/>
      <w:sz w:val="24"/>
      <w:szCs w:val="20"/>
      <w:lang w:val="en-GB" w:eastAsia="en-US"/>
    </w:rPr>
  </w:style>
  <w:style w:type="paragraph" w:styleId="aff7">
    <w:name w:val="List Paragraph"/>
    <w:basedOn w:val="a"/>
    <w:qFormat/>
    <w:rsid w:val="00E46F2A"/>
    <w:pPr>
      <w:ind w:firstLineChars="200" w:firstLine="420"/>
    </w:pPr>
    <w:rPr>
      <w:rFonts w:ascii="宋体" w:hAnsi="宋体"/>
      <w:color w:val="000000"/>
    </w:rPr>
  </w:style>
  <w:style w:type="character" w:styleId="aff8">
    <w:name w:val="Emphasis"/>
    <w:qFormat/>
    <w:rsid w:val="00E46F2A"/>
    <w:rPr>
      <w:b w:val="0"/>
      <w:bCs w:val="0"/>
      <w:i w:val="0"/>
      <w:iCs w:val="0"/>
      <w:color w:val="CC0033"/>
    </w:rPr>
  </w:style>
  <w:style w:type="paragraph" w:customStyle="1" w:styleId="CharCharChar">
    <w:name w:val="Char Char Char"/>
    <w:basedOn w:val="a"/>
    <w:autoRedefine/>
    <w:rsid w:val="00E46F2A"/>
    <w:pPr>
      <w:widowControl/>
      <w:spacing w:after="160" w:line="240" w:lineRule="exact"/>
      <w:jc w:val="left"/>
    </w:pPr>
    <w:rPr>
      <w:rFonts w:ascii="Verdana" w:eastAsia="仿宋_GB2312" w:hAnsi="Verdana"/>
      <w:color w:val="000000"/>
      <w:kern w:val="0"/>
      <w:sz w:val="24"/>
      <w:szCs w:val="20"/>
      <w:lang w:eastAsia="en-US"/>
    </w:rPr>
  </w:style>
  <w:style w:type="paragraph" w:customStyle="1" w:styleId="Section">
    <w:name w:val="Section"/>
    <w:next w:val="a"/>
    <w:rsid w:val="00E46F2A"/>
    <w:pPr>
      <w:keepNext/>
      <w:keepLines/>
      <w:widowControl w:val="0"/>
      <w:spacing w:before="300" w:after="300" w:line="241" w:lineRule="auto"/>
      <w:jc w:val="both"/>
    </w:pPr>
    <w:rPr>
      <w:rFonts w:ascii="宋体" w:eastAsia="宋体" w:hAnsi="宋体" w:cs="Times New Roman"/>
      <w:b/>
      <w:bCs/>
      <w:color w:val="000000"/>
      <w:kern w:val="28"/>
      <w:szCs w:val="21"/>
    </w:rPr>
  </w:style>
  <w:style w:type="character" w:customStyle="1" w:styleId="bys">
    <w:name w:val="bys"/>
    <w:basedOn w:val="a0"/>
    <w:rsid w:val="00E46F2A"/>
  </w:style>
  <w:style w:type="paragraph" w:styleId="TOC3">
    <w:name w:val="toc 3"/>
    <w:basedOn w:val="a"/>
    <w:next w:val="a"/>
    <w:autoRedefine/>
    <w:unhideWhenUsed/>
    <w:qFormat/>
    <w:rsid w:val="00E46F2A"/>
    <w:pPr>
      <w:widowControl/>
      <w:spacing w:after="100" w:line="276" w:lineRule="auto"/>
      <w:ind w:left="440"/>
      <w:jc w:val="left"/>
    </w:pPr>
    <w:rPr>
      <w:rFonts w:ascii="Calibri" w:hAnsi="Calibri"/>
      <w:kern w:val="0"/>
      <w:sz w:val="22"/>
      <w:szCs w:val="22"/>
    </w:rPr>
  </w:style>
  <w:style w:type="character" w:customStyle="1" w:styleId="headline-content2">
    <w:name w:val="headline-content2"/>
    <w:basedOn w:val="a0"/>
    <w:rsid w:val="00E46F2A"/>
  </w:style>
  <w:style w:type="paragraph" w:customStyle="1" w:styleId="41">
    <w:name w:val="4"/>
    <w:rsid w:val="00E46F2A"/>
    <w:pPr>
      <w:widowControl w:val="0"/>
      <w:jc w:val="both"/>
    </w:pPr>
    <w:rPr>
      <w:rFonts w:ascii="宋体" w:eastAsia="宋体" w:hAnsi="宋体" w:cs="Times New Roman"/>
      <w:color w:val="000000"/>
      <w:szCs w:val="24"/>
    </w:rPr>
  </w:style>
  <w:style w:type="character" w:customStyle="1" w:styleId="title3">
    <w:name w:val="title3"/>
    <w:rsid w:val="00E46F2A"/>
    <w:rPr>
      <w:bdr w:val="none" w:sz="0" w:space="0" w:color="auto" w:frame="1"/>
    </w:rPr>
  </w:style>
  <w:style w:type="character" w:customStyle="1" w:styleId="time5">
    <w:name w:val="time5"/>
    <w:rsid w:val="00E46F2A"/>
    <w:rPr>
      <w:bdr w:val="none" w:sz="0" w:space="0" w:color="auto" w:frame="1"/>
    </w:rPr>
  </w:style>
  <w:style w:type="paragraph" w:customStyle="1" w:styleId="Char2">
    <w:name w:val="Char2"/>
    <w:basedOn w:val="a"/>
    <w:next w:val="a"/>
    <w:rsid w:val="00E46F2A"/>
    <w:pPr>
      <w:spacing w:line="360" w:lineRule="auto"/>
      <w:ind w:firstLineChars="200" w:firstLine="200"/>
    </w:pPr>
    <w:rPr>
      <w:rFonts w:ascii="宋体" w:hAnsi="宋体" w:cs="宋体"/>
      <w:sz w:val="24"/>
    </w:rPr>
  </w:style>
  <w:style w:type="character" w:customStyle="1" w:styleId="nameboxcolor">
    <w:name w:val="nameboxcolor"/>
    <w:basedOn w:val="a0"/>
    <w:rsid w:val="00E46F2A"/>
  </w:style>
  <w:style w:type="paragraph" w:styleId="aff9">
    <w:name w:val="annotation subject"/>
    <w:basedOn w:val="a7"/>
    <w:next w:val="a7"/>
    <w:link w:val="affa"/>
    <w:rsid w:val="00E46F2A"/>
    <w:rPr>
      <w:b/>
      <w:bCs/>
    </w:rPr>
  </w:style>
  <w:style w:type="character" w:customStyle="1" w:styleId="affa">
    <w:name w:val="批注主题 字符"/>
    <w:basedOn w:val="a8"/>
    <w:link w:val="aff9"/>
    <w:rsid w:val="00E46F2A"/>
    <w:rPr>
      <w:rFonts w:ascii="Times New Roman" w:eastAsia="宋体" w:hAnsi="Times New Roman" w:cs="Times New Roman"/>
      <w:b/>
      <w:bCs/>
      <w:szCs w:val="24"/>
    </w:rPr>
  </w:style>
  <w:style w:type="paragraph" w:customStyle="1" w:styleId="font9">
    <w:name w:val="font9"/>
    <w:basedOn w:val="a"/>
    <w:rsid w:val="00E46F2A"/>
    <w:pPr>
      <w:widowControl/>
      <w:spacing w:before="100" w:beforeAutospacing="1" w:after="100" w:afterAutospacing="1"/>
      <w:jc w:val="left"/>
    </w:pPr>
    <w:rPr>
      <w:color w:val="000000"/>
      <w:kern w:val="0"/>
      <w:sz w:val="18"/>
      <w:szCs w:val="18"/>
    </w:rPr>
  </w:style>
  <w:style w:type="paragraph" w:customStyle="1" w:styleId="msonormal0">
    <w:name w:val="msonormal"/>
    <w:basedOn w:val="a"/>
    <w:rsid w:val="003D57D9"/>
    <w:pPr>
      <w:widowControl/>
      <w:spacing w:before="100" w:beforeAutospacing="1" w:after="100" w:afterAutospacing="1"/>
      <w:jc w:val="left"/>
    </w:pPr>
    <w:rPr>
      <w:rFonts w:ascii="宋体" w:hAnsi="宋体" w:cs="宋体"/>
      <w:kern w:val="0"/>
      <w:sz w:val="24"/>
    </w:rPr>
  </w:style>
  <w:style w:type="paragraph" w:customStyle="1" w:styleId="font10">
    <w:name w:val="font10"/>
    <w:basedOn w:val="a"/>
    <w:rsid w:val="003D57D9"/>
    <w:pPr>
      <w:widowControl/>
      <w:spacing w:before="100" w:beforeAutospacing="1" w:after="100" w:afterAutospacing="1"/>
      <w:jc w:val="left"/>
    </w:pPr>
    <w:rPr>
      <w:rFonts w:ascii="楷体" w:eastAsia="楷体" w:hAnsi="楷体" w:cs="宋体"/>
      <w:color w:val="000000"/>
      <w:kern w:val="0"/>
      <w:sz w:val="24"/>
    </w:rPr>
  </w:style>
  <w:style w:type="paragraph" w:customStyle="1" w:styleId="font11">
    <w:name w:val="font11"/>
    <w:basedOn w:val="a"/>
    <w:rsid w:val="003D57D9"/>
    <w:pPr>
      <w:widowControl/>
      <w:spacing w:before="100" w:beforeAutospacing="1" w:after="100" w:afterAutospacing="1"/>
      <w:jc w:val="left"/>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94">
      <w:bodyDiv w:val="1"/>
      <w:marLeft w:val="0"/>
      <w:marRight w:val="0"/>
      <w:marTop w:val="0"/>
      <w:marBottom w:val="0"/>
      <w:divBdr>
        <w:top w:val="none" w:sz="0" w:space="0" w:color="auto"/>
        <w:left w:val="none" w:sz="0" w:space="0" w:color="auto"/>
        <w:bottom w:val="none" w:sz="0" w:space="0" w:color="auto"/>
        <w:right w:val="none" w:sz="0" w:space="0" w:color="auto"/>
      </w:divBdr>
    </w:div>
    <w:div w:id="47533221">
      <w:bodyDiv w:val="1"/>
      <w:marLeft w:val="0"/>
      <w:marRight w:val="0"/>
      <w:marTop w:val="0"/>
      <w:marBottom w:val="0"/>
      <w:divBdr>
        <w:top w:val="none" w:sz="0" w:space="0" w:color="auto"/>
        <w:left w:val="none" w:sz="0" w:space="0" w:color="auto"/>
        <w:bottom w:val="none" w:sz="0" w:space="0" w:color="auto"/>
        <w:right w:val="none" w:sz="0" w:space="0" w:color="auto"/>
      </w:divBdr>
    </w:div>
    <w:div w:id="49697796">
      <w:bodyDiv w:val="1"/>
      <w:marLeft w:val="0"/>
      <w:marRight w:val="0"/>
      <w:marTop w:val="0"/>
      <w:marBottom w:val="0"/>
      <w:divBdr>
        <w:top w:val="none" w:sz="0" w:space="0" w:color="auto"/>
        <w:left w:val="none" w:sz="0" w:space="0" w:color="auto"/>
        <w:bottom w:val="none" w:sz="0" w:space="0" w:color="auto"/>
        <w:right w:val="none" w:sz="0" w:space="0" w:color="auto"/>
      </w:divBdr>
    </w:div>
    <w:div w:id="52244314">
      <w:bodyDiv w:val="1"/>
      <w:marLeft w:val="0"/>
      <w:marRight w:val="0"/>
      <w:marTop w:val="0"/>
      <w:marBottom w:val="0"/>
      <w:divBdr>
        <w:top w:val="none" w:sz="0" w:space="0" w:color="auto"/>
        <w:left w:val="none" w:sz="0" w:space="0" w:color="auto"/>
        <w:bottom w:val="none" w:sz="0" w:space="0" w:color="auto"/>
        <w:right w:val="none" w:sz="0" w:space="0" w:color="auto"/>
      </w:divBdr>
    </w:div>
    <w:div w:id="67114303">
      <w:bodyDiv w:val="1"/>
      <w:marLeft w:val="0"/>
      <w:marRight w:val="0"/>
      <w:marTop w:val="0"/>
      <w:marBottom w:val="0"/>
      <w:divBdr>
        <w:top w:val="none" w:sz="0" w:space="0" w:color="auto"/>
        <w:left w:val="none" w:sz="0" w:space="0" w:color="auto"/>
        <w:bottom w:val="none" w:sz="0" w:space="0" w:color="auto"/>
        <w:right w:val="none" w:sz="0" w:space="0" w:color="auto"/>
      </w:divBdr>
    </w:div>
    <w:div w:id="111747519">
      <w:bodyDiv w:val="1"/>
      <w:marLeft w:val="0"/>
      <w:marRight w:val="0"/>
      <w:marTop w:val="0"/>
      <w:marBottom w:val="0"/>
      <w:divBdr>
        <w:top w:val="none" w:sz="0" w:space="0" w:color="auto"/>
        <w:left w:val="none" w:sz="0" w:space="0" w:color="auto"/>
        <w:bottom w:val="none" w:sz="0" w:space="0" w:color="auto"/>
        <w:right w:val="none" w:sz="0" w:space="0" w:color="auto"/>
      </w:divBdr>
    </w:div>
    <w:div w:id="134878807">
      <w:bodyDiv w:val="1"/>
      <w:marLeft w:val="0"/>
      <w:marRight w:val="0"/>
      <w:marTop w:val="0"/>
      <w:marBottom w:val="0"/>
      <w:divBdr>
        <w:top w:val="none" w:sz="0" w:space="0" w:color="auto"/>
        <w:left w:val="none" w:sz="0" w:space="0" w:color="auto"/>
        <w:bottom w:val="none" w:sz="0" w:space="0" w:color="auto"/>
        <w:right w:val="none" w:sz="0" w:space="0" w:color="auto"/>
      </w:divBdr>
    </w:div>
    <w:div w:id="151873990">
      <w:bodyDiv w:val="1"/>
      <w:marLeft w:val="0"/>
      <w:marRight w:val="0"/>
      <w:marTop w:val="0"/>
      <w:marBottom w:val="0"/>
      <w:divBdr>
        <w:top w:val="none" w:sz="0" w:space="0" w:color="auto"/>
        <w:left w:val="none" w:sz="0" w:space="0" w:color="auto"/>
        <w:bottom w:val="none" w:sz="0" w:space="0" w:color="auto"/>
        <w:right w:val="none" w:sz="0" w:space="0" w:color="auto"/>
      </w:divBdr>
    </w:div>
    <w:div w:id="177231823">
      <w:bodyDiv w:val="1"/>
      <w:marLeft w:val="0"/>
      <w:marRight w:val="0"/>
      <w:marTop w:val="0"/>
      <w:marBottom w:val="0"/>
      <w:divBdr>
        <w:top w:val="none" w:sz="0" w:space="0" w:color="auto"/>
        <w:left w:val="none" w:sz="0" w:space="0" w:color="auto"/>
        <w:bottom w:val="none" w:sz="0" w:space="0" w:color="auto"/>
        <w:right w:val="none" w:sz="0" w:space="0" w:color="auto"/>
      </w:divBdr>
    </w:div>
    <w:div w:id="270011615">
      <w:bodyDiv w:val="1"/>
      <w:marLeft w:val="0"/>
      <w:marRight w:val="0"/>
      <w:marTop w:val="0"/>
      <w:marBottom w:val="0"/>
      <w:divBdr>
        <w:top w:val="none" w:sz="0" w:space="0" w:color="auto"/>
        <w:left w:val="none" w:sz="0" w:space="0" w:color="auto"/>
        <w:bottom w:val="none" w:sz="0" w:space="0" w:color="auto"/>
        <w:right w:val="none" w:sz="0" w:space="0" w:color="auto"/>
      </w:divBdr>
    </w:div>
    <w:div w:id="327296079">
      <w:bodyDiv w:val="1"/>
      <w:marLeft w:val="0"/>
      <w:marRight w:val="0"/>
      <w:marTop w:val="0"/>
      <w:marBottom w:val="0"/>
      <w:divBdr>
        <w:top w:val="none" w:sz="0" w:space="0" w:color="auto"/>
        <w:left w:val="none" w:sz="0" w:space="0" w:color="auto"/>
        <w:bottom w:val="none" w:sz="0" w:space="0" w:color="auto"/>
        <w:right w:val="none" w:sz="0" w:space="0" w:color="auto"/>
      </w:divBdr>
    </w:div>
    <w:div w:id="362365916">
      <w:bodyDiv w:val="1"/>
      <w:marLeft w:val="0"/>
      <w:marRight w:val="0"/>
      <w:marTop w:val="0"/>
      <w:marBottom w:val="0"/>
      <w:divBdr>
        <w:top w:val="none" w:sz="0" w:space="0" w:color="auto"/>
        <w:left w:val="none" w:sz="0" w:space="0" w:color="auto"/>
        <w:bottom w:val="none" w:sz="0" w:space="0" w:color="auto"/>
        <w:right w:val="none" w:sz="0" w:space="0" w:color="auto"/>
      </w:divBdr>
    </w:div>
    <w:div w:id="374889762">
      <w:bodyDiv w:val="1"/>
      <w:marLeft w:val="0"/>
      <w:marRight w:val="0"/>
      <w:marTop w:val="0"/>
      <w:marBottom w:val="0"/>
      <w:divBdr>
        <w:top w:val="none" w:sz="0" w:space="0" w:color="auto"/>
        <w:left w:val="none" w:sz="0" w:space="0" w:color="auto"/>
        <w:bottom w:val="none" w:sz="0" w:space="0" w:color="auto"/>
        <w:right w:val="none" w:sz="0" w:space="0" w:color="auto"/>
      </w:divBdr>
    </w:div>
    <w:div w:id="471407508">
      <w:bodyDiv w:val="1"/>
      <w:marLeft w:val="0"/>
      <w:marRight w:val="0"/>
      <w:marTop w:val="0"/>
      <w:marBottom w:val="0"/>
      <w:divBdr>
        <w:top w:val="none" w:sz="0" w:space="0" w:color="auto"/>
        <w:left w:val="none" w:sz="0" w:space="0" w:color="auto"/>
        <w:bottom w:val="none" w:sz="0" w:space="0" w:color="auto"/>
        <w:right w:val="none" w:sz="0" w:space="0" w:color="auto"/>
      </w:divBdr>
    </w:div>
    <w:div w:id="483470070">
      <w:bodyDiv w:val="1"/>
      <w:marLeft w:val="0"/>
      <w:marRight w:val="0"/>
      <w:marTop w:val="0"/>
      <w:marBottom w:val="0"/>
      <w:divBdr>
        <w:top w:val="none" w:sz="0" w:space="0" w:color="auto"/>
        <w:left w:val="none" w:sz="0" w:space="0" w:color="auto"/>
        <w:bottom w:val="none" w:sz="0" w:space="0" w:color="auto"/>
        <w:right w:val="none" w:sz="0" w:space="0" w:color="auto"/>
      </w:divBdr>
    </w:div>
    <w:div w:id="484472551">
      <w:bodyDiv w:val="1"/>
      <w:marLeft w:val="0"/>
      <w:marRight w:val="0"/>
      <w:marTop w:val="0"/>
      <w:marBottom w:val="0"/>
      <w:divBdr>
        <w:top w:val="none" w:sz="0" w:space="0" w:color="auto"/>
        <w:left w:val="none" w:sz="0" w:space="0" w:color="auto"/>
        <w:bottom w:val="none" w:sz="0" w:space="0" w:color="auto"/>
        <w:right w:val="none" w:sz="0" w:space="0" w:color="auto"/>
      </w:divBdr>
    </w:div>
    <w:div w:id="487787045">
      <w:bodyDiv w:val="1"/>
      <w:marLeft w:val="0"/>
      <w:marRight w:val="0"/>
      <w:marTop w:val="0"/>
      <w:marBottom w:val="0"/>
      <w:divBdr>
        <w:top w:val="none" w:sz="0" w:space="0" w:color="auto"/>
        <w:left w:val="none" w:sz="0" w:space="0" w:color="auto"/>
        <w:bottom w:val="none" w:sz="0" w:space="0" w:color="auto"/>
        <w:right w:val="none" w:sz="0" w:space="0" w:color="auto"/>
      </w:divBdr>
    </w:div>
    <w:div w:id="504829027">
      <w:bodyDiv w:val="1"/>
      <w:marLeft w:val="0"/>
      <w:marRight w:val="0"/>
      <w:marTop w:val="0"/>
      <w:marBottom w:val="0"/>
      <w:divBdr>
        <w:top w:val="none" w:sz="0" w:space="0" w:color="auto"/>
        <w:left w:val="none" w:sz="0" w:space="0" w:color="auto"/>
        <w:bottom w:val="none" w:sz="0" w:space="0" w:color="auto"/>
        <w:right w:val="none" w:sz="0" w:space="0" w:color="auto"/>
      </w:divBdr>
    </w:div>
    <w:div w:id="509177056">
      <w:bodyDiv w:val="1"/>
      <w:marLeft w:val="0"/>
      <w:marRight w:val="0"/>
      <w:marTop w:val="0"/>
      <w:marBottom w:val="0"/>
      <w:divBdr>
        <w:top w:val="none" w:sz="0" w:space="0" w:color="auto"/>
        <w:left w:val="none" w:sz="0" w:space="0" w:color="auto"/>
        <w:bottom w:val="none" w:sz="0" w:space="0" w:color="auto"/>
        <w:right w:val="none" w:sz="0" w:space="0" w:color="auto"/>
      </w:divBdr>
    </w:div>
    <w:div w:id="511922162">
      <w:bodyDiv w:val="1"/>
      <w:marLeft w:val="0"/>
      <w:marRight w:val="0"/>
      <w:marTop w:val="0"/>
      <w:marBottom w:val="0"/>
      <w:divBdr>
        <w:top w:val="none" w:sz="0" w:space="0" w:color="auto"/>
        <w:left w:val="none" w:sz="0" w:space="0" w:color="auto"/>
        <w:bottom w:val="none" w:sz="0" w:space="0" w:color="auto"/>
        <w:right w:val="none" w:sz="0" w:space="0" w:color="auto"/>
      </w:divBdr>
    </w:div>
    <w:div w:id="567108654">
      <w:bodyDiv w:val="1"/>
      <w:marLeft w:val="0"/>
      <w:marRight w:val="0"/>
      <w:marTop w:val="0"/>
      <w:marBottom w:val="0"/>
      <w:divBdr>
        <w:top w:val="none" w:sz="0" w:space="0" w:color="auto"/>
        <w:left w:val="none" w:sz="0" w:space="0" w:color="auto"/>
        <w:bottom w:val="none" w:sz="0" w:space="0" w:color="auto"/>
        <w:right w:val="none" w:sz="0" w:space="0" w:color="auto"/>
      </w:divBdr>
    </w:div>
    <w:div w:id="616328371">
      <w:bodyDiv w:val="1"/>
      <w:marLeft w:val="0"/>
      <w:marRight w:val="0"/>
      <w:marTop w:val="0"/>
      <w:marBottom w:val="0"/>
      <w:divBdr>
        <w:top w:val="none" w:sz="0" w:space="0" w:color="auto"/>
        <w:left w:val="none" w:sz="0" w:space="0" w:color="auto"/>
        <w:bottom w:val="none" w:sz="0" w:space="0" w:color="auto"/>
        <w:right w:val="none" w:sz="0" w:space="0" w:color="auto"/>
      </w:divBdr>
    </w:div>
    <w:div w:id="633948009">
      <w:bodyDiv w:val="1"/>
      <w:marLeft w:val="0"/>
      <w:marRight w:val="0"/>
      <w:marTop w:val="0"/>
      <w:marBottom w:val="0"/>
      <w:divBdr>
        <w:top w:val="none" w:sz="0" w:space="0" w:color="auto"/>
        <w:left w:val="none" w:sz="0" w:space="0" w:color="auto"/>
        <w:bottom w:val="none" w:sz="0" w:space="0" w:color="auto"/>
        <w:right w:val="none" w:sz="0" w:space="0" w:color="auto"/>
      </w:divBdr>
    </w:div>
    <w:div w:id="693968279">
      <w:bodyDiv w:val="1"/>
      <w:marLeft w:val="0"/>
      <w:marRight w:val="0"/>
      <w:marTop w:val="0"/>
      <w:marBottom w:val="0"/>
      <w:divBdr>
        <w:top w:val="none" w:sz="0" w:space="0" w:color="auto"/>
        <w:left w:val="none" w:sz="0" w:space="0" w:color="auto"/>
        <w:bottom w:val="none" w:sz="0" w:space="0" w:color="auto"/>
        <w:right w:val="none" w:sz="0" w:space="0" w:color="auto"/>
      </w:divBdr>
    </w:div>
    <w:div w:id="711227039">
      <w:bodyDiv w:val="1"/>
      <w:marLeft w:val="0"/>
      <w:marRight w:val="0"/>
      <w:marTop w:val="0"/>
      <w:marBottom w:val="0"/>
      <w:divBdr>
        <w:top w:val="none" w:sz="0" w:space="0" w:color="auto"/>
        <w:left w:val="none" w:sz="0" w:space="0" w:color="auto"/>
        <w:bottom w:val="none" w:sz="0" w:space="0" w:color="auto"/>
        <w:right w:val="none" w:sz="0" w:space="0" w:color="auto"/>
      </w:divBdr>
    </w:div>
    <w:div w:id="738289190">
      <w:bodyDiv w:val="1"/>
      <w:marLeft w:val="0"/>
      <w:marRight w:val="0"/>
      <w:marTop w:val="0"/>
      <w:marBottom w:val="0"/>
      <w:divBdr>
        <w:top w:val="none" w:sz="0" w:space="0" w:color="auto"/>
        <w:left w:val="none" w:sz="0" w:space="0" w:color="auto"/>
        <w:bottom w:val="none" w:sz="0" w:space="0" w:color="auto"/>
        <w:right w:val="none" w:sz="0" w:space="0" w:color="auto"/>
      </w:divBdr>
    </w:div>
    <w:div w:id="763035949">
      <w:bodyDiv w:val="1"/>
      <w:marLeft w:val="0"/>
      <w:marRight w:val="0"/>
      <w:marTop w:val="0"/>
      <w:marBottom w:val="0"/>
      <w:divBdr>
        <w:top w:val="none" w:sz="0" w:space="0" w:color="auto"/>
        <w:left w:val="none" w:sz="0" w:space="0" w:color="auto"/>
        <w:bottom w:val="none" w:sz="0" w:space="0" w:color="auto"/>
        <w:right w:val="none" w:sz="0" w:space="0" w:color="auto"/>
      </w:divBdr>
    </w:div>
    <w:div w:id="763305019">
      <w:bodyDiv w:val="1"/>
      <w:marLeft w:val="0"/>
      <w:marRight w:val="0"/>
      <w:marTop w:val="0"/>
      <w:marBottom w:val="0"/>
      <w:divBdr>
        <w:top w:val="none" w:sz="0" w:space="0" w:color="auto"/>
        <w:left w:val="none" w:sz="0" w:space="0" w:color="auto"/>
        <w:bottom w:val="none" w:sz="0" w:space="0" w:color="auto"/>
        <w:right w:val="none" w:sz="0" w:space="0" w:color="auto"/>
      </w:divBdr>
    </w:div>
    <w:div w:id="797844122">
      <w:bodyDiv w:val="1"/>
      <w:marLeft w:val="0"/>
      <w:marRight w:val="0"/>
      <w:marTop w:val="0"/>
      <w:marBottom w:val="0"/>
      <w:divBdr>
        <w:top w:val="none" w:sz="0" w:space="0" w:color="auto"/>
        <w:left w:val="none" w:sz="0" w:space="0" w:color="auto"/>
        <w:bottom w:val="none" w:sz="0" w:space="0" w:color="auto"/>
        <w:right w:val="none" w:sz="0" w:space="0" w:color="auto"/>
      </w:divBdr>
    </w:div>
    <w:div w:id="802043792">
      <w:bodyDiv w:val="1"/>
      <w:marLeft w:val="0"/>
      <w:marRight w:val="0"/>
      <w:marTop w:val="0"/>
      <w:marBottom w:val="0"/>
      <w:divBdr>
        <w:top w:val="none" w:sz="0" w:space="0" w:color="auto"/>
        <w:left w:val="none" w:sz="0" w:space="0" w:color="auto"/>
        <w:bottom w:val="none" w:sz="0" w:space="0" w:color="auto"/>
        <w:right w:val="none" w:sz="0" w:space="0" w:color="auto"/>
      </w:divBdr>
    </w:div>
    <w:div w:id="816457057">
      <w:bodyDiv w:val="1"/>
      <w:marLeft w:val="0"/>
      <w:marRight w:val="0"/>
      <w:marTop w:val="0"/>
      <w:marBottom w:val="0"/>
      <w:divBdr>
        <w:top w:val="none" w:sz="0" w:space="0" w:color="auto"/>
        <w:left w:val="none" w:sz="0" w:space="0" w:color="auto"/>
        <w:bottom w:val="none" w:sz="0" w:space="0" w:color="auto"/>
        <w:right w:val="none" w:sz="0" w:space="0" w:color="auto"/>
      </w:divBdr>
    </w:div>
    <w:div w:id="828326983">
      <w:bodyDiv w:val="1"/>
      <w:marLeft w:val="0"/>
      <w:marRight w:val="0"/>
      <w:marTop w:val="0"/>
      <w:marBottom w:val="0"/>
      <w:divBdr>
        <w:top w:val="none" w:sz="0" w:space="0" w:color="auto"/>
        <w:left w:val="none" w:sz="0" w:space="0" w:color="auto"/>
        <w:bottom w:val="none" w:sz="0" w:space="0" w:color="auto"/>
        <w:right w:val="none" w:sz="0" w:space="0" w:color="auto"/>
      </w:divBdr>
    </w:div>
    <w:div w:id="954796489">
      <w:bodyDiv w:val="1"/>
      <w:marLeft w:val="0"/>
      <w:marRight w:val="0"/>
      <w:marTop w:val="0"/>
      <w:marBottom w:val="0"/>
      <w:divBdr>
        <w:top w:val="none" w:sz="0" w:space="0" w:color="auto"/>
        <w:left w:val="none" w:sz="0" w:space="0" w:color="auto"/>
        <w:bottom w:val="none" w:sz="0" w:space="0" w:color="auto"/>
        <w:right w:val="none" w:sz="0" w:space="0" w:color="auto"/>
      </w:divBdr>
    </w:div>
    <w:div w:id="1057778526">
      <w:bodyDiv w:val="1"/>
      <w:marLeft w:val="0"/>
      <w:marRight w:val="0"/>
      <w:marTop w:val="0"/>
      <w:marBottom w:val="0"/>
      <w:divBdr>
        <w:top w:val="none" w:sz="0" w:space="0" w:color="auto"/>
        <w:left w:val="none" w:sz="0" w:space="0" w:color="auto"/>
        <w:bottom w:val="none" w:sz="0" w:space="0" w:color="auto"/>
        <w:right w:val="none" w:sz="0" w:space="0" w:color="auto"/>
      </w:divBdr>
    </w:div>
    <w:div w:id="1070730298">
      <w:bodyDiv w:val="1"/>
      <w:marLeft w:val="0"/>
      <w:marRight w:val="0"/>
      <w:marTop w:val="0"/>
      <w:marBottom w:val="0"/>
      <w:divBdr>
        <w:top w:val="none" w:sz="0" w:space="0" w:color="auto"/>
        <w:left w:val="none" w:sz="0" w:space="0" w:color="auto"/>
        <w:bottom w:val="none" w:sz="0" w:space="0" w:color="auto"/>
        <w:right w:val="none" w:sz="0" w:space="0" w:color="auto"/>
      </w:divBdr>
    </w:div>
    <w:div w:id="1072968203">
      <w:bodyDiv w:val="1"/>
      <w:marLeft w:val="0"/>
      <w:marRight w:val="0"/>
      <w:marTop w:val="0"/>
      <w:marBottom w:val="0"/>
      <w:divBdr>
        <w:top w:val="none" w:sz="0" w:space="0" w:color="auto"/>
        <w:left w:val="none" w:sz="0" w:space="0" w:color="auto"/>
        <w:bottom w:val="none" w:sz="0" w:space="0" w:color="auto"/>
        <w:right w:val="none" w:sz="0" w:space="0" w:color="auto"/>
      </w:divBdr>
    </w:div>
    <w:div w:id="1121075584">
      <w:bodyDiv w:val="1"/>
      <w:marLeft w:val="0"/>
      <w:marRight w:val="0"/>
      <w:marTop w:val="0"/>
      <w:marBottom w:val="0"/>
      <w:divBdr>
        <w:top w:val="none" w:sz="0" w:space="0" w:color="auto"/>
        <w:left w:val="none" w:sz="0" w:space="0" w:color="auto"/>
        <w:bottom w:val="none" w:sz="0" w:space="0" w:color="auto"/>
        <w:right w:val="none" w:sz="0" w:space="0" w:color="auto"/>
      </w:divBdr>
    </w:div>
    <w:div w:id="1123646195">
      <w:bodyDiv w:val="1"/>
      <w:marLeft w:val="0"/>
      <w:marRight w:val="0"/>
      <w:marTop w:val="0"/>
      <w:marBottom w:val="0"/>
      <w:divBdr>
        <w:top w:val="none" w:sz="0" w:space="0" w:color="auto"/>
        <w:left w:val="none" w:sz="0" w:space="0" w:color="auto"/>
        <w:bottom w:val="none" w:sz="0" w:space="0" w:color="auto"/>
        <w:right w:val="none" w:sz="0" w:space="0" w:color="auto"/>
      </w:divBdr>
    </w:div>
    <w:div w:id="1264679475">
      <w:bodyDiv w:val="1"/>
      <w:marLeft w:val="0"/>
      <w:marRight w:val="0"/>
      <w:marTop w:val="0"/>
      <w:marBottom w:val="0"/>
      <w:divBdr>
        <w:top w:val="none" w:sz="0" w:space="0" w:color="auto"/>
        <w:left w:val="none" w:sz="0" w:space="0" w:color="auto"/>
        <w:bottom w:val="none" w:sz="0" w:space="0" w:color="auto"/>
        <w:right w:val="none" w:sz="0" w:space="0" w:color="auto"/>
      </w:divBdr>
    </w:div>
    <w:div w:id="1297024626">
      <w:bodyDiv w:val="1"/>
      <w:marLeft w:val="0"/>
      <w:marRight w:val="0"/>
      <w:marTop w:val="0"/>
      <w:marBottom w:val="0"/>
      <w:divBdr>
        <w:top w:val="none" w:sz="0" w:space="0" w:color="auto"/>
        <w:left w:val="none" w:sz="0" w:space="0" w:color="auto"/>
        <w:bottom w:val="none" w:sz="0" w:space="0" w:color="auto"/>
        <w:right w:val="none" w:sz="0" w:space="0" w:color="auto"/>
      </w:divBdr>
    </w:div>
    <w:div w:id="1305312539">
      <w:bodyDiv w:val="1"/>
      <w:marLeft w:val="0"/>
      <w:marRight w:val="0"/>
      <w:marTop w:val="0"/>
      <w:marBottom w:val="0"/>
      <w:divBdr>
        <w:top w:val="none" w:sz="0" w:space="0" w:color="auto"/>
        <w:left w:val="none" w:sz="0" w:space="0" w:color="auto"/>
        <w:bottom w:val="none" w:sz="0" w:space="0" w:color="auto"/>
        <w:right w:val="none" w:sz="0" w:space="0" w:color="auto"/>
      </w:divBdr>
    </w:div>
    <w:div w:id="1340423838">
      <w:bodyDiv w:val="1"/>
      <w:marLeft w:val="0"/>
      <w:marRight w:val="0"/>
      <w:marTop w:val="0"/>
      <w:marBottom w:val="0"/>
      <w:divBdr>
        <w:top w:val="none" w:sz="0" w:space="0" w:color="auto"/>
        <w:left w:val="none" w:sz="0" w:space="0" w:color="auto"/>
        <w:bottom w:val="none" w:sz="0" w:space="0" w:color="auto"/>
        <w:right w:val="none" w:sz="0" w:space="0" w:color="auto"/>
      </w:divBdr>
    </w:div>
    <w:div w:id="1380008271">
      <w:bodyDiv w:val="1"/>
      <w:marLeft w:val="0"/>
      <w:marRight w:val="0"/>
      <w:marTop w:val="0"/>
      <w:marBottom w:val="0"/>
      <w:divBdr>
        <w:top w:val="none" w:sz="0" w:space="0" w:color="auto"/>
        <w:left w:val="none" w:sz="0" w:space="0" w:color="auto"/>
        <w:bottom w:val="none" w:sz="0" w:space="0" w:color="auto"/>
        <w:right w:val="none" w:sz="0" w:space="0" w:color="auto"/>
      </w:divBdr>
    </w:div>
    <w:div w:id="1436289530">
      <w:bodyDiv w:val="1"/>
      <w:marLeft w:val="0"/>
      <w:marRight w:val="0"/>
      <w:marTop w:val="0"/>
      <w:marBottom w:val="0"/>
      <w:divBdr>
        <w:top w:val="none" w:sz="0" w:space="0" w:color="auto"/>
        <w:left w:val="none" w:sz="0" w:space="0" w:color="auto"/>
        <w:bottom w:val="none" w:sz="0" w:space="0" w:color="auto"/>
        <w:right w:val="none" w:sz="0" w:space="0" w:color="auto"/>
      </w:divBdr>
    </w:div>
    <w:div w:id="1437292749">
      <w:bodyDiv w:val="1"/>
      <w:marLeft w:val="0"/>
      <w:marRight w:val="0"/>
      <w:marTop w:val="0"/>
      <w:marBottom w:val="0"/>
      <w:divBdr>
        <w:top w:val="none" w:sz="0" w:space="0" w:color="auto"/>
        <w:left w:val="none" w:sz="0" w:space="0" w:color="auto"/>
        <w:bottom w:val="none" w:sz="0" w:space="0" w:color="auto"/>
        <w:right w:val="none" w:sz="0" w:space="0" w:color="auto"/>
      </w:divBdr>
    </w:div>
    <w:div w:id="1442410899">
      <w:bodyDiv w:val="1"/>
      <w:marLeft w:val="0"/>
      <w:marRight w:val="0"/>
      <w:marTop w:val="0"/>
      <w:marBottom w:val="0"/>
      <w:divBdr>
        <w:top w:val="none" w:sz="0" w:space="0" w:color="auto"/>
        <w:left w:val="none" w:sz="0" w:space="0" w:color="auto"/>
        <w:bottom w:val="none" w:sz="0" w:space="0" w:color="auto"/>
        <w:right w:val="none" w:sz="0" w:space="0" w:color="auto"/>
      </w:divBdr>
    </w:div>
    <w:div w:id="1452240831">
      <w:bodyDiv w:val="1"/>
      <w:marLeft w:val="0"/>
      <w:marRight w:val="0"/>
      <w:marTop w:val="0"/>
      <w:marBottom w:val="0"/>
      <w:divBdr>
        <w:top w:val="none" w:sz="0" w:space="0" w:color="auto"/>
        <w:left w:val="none" w:sz="0" w:space="0" w:color="auto"/>
        <w:bottom w:val="none" w:sz="0" w:space="0" w:color="auto"/>
        <w:right w:val="none" w:sz="0" w:space="0" w:color="auto"/>
      </w:divBdr>
    </w:div>
    <w:div w:id="1455058345">
      <w:bodyDiv w:val="1"/>
      <w:marLeft w:val="0"/>
      <w:marRight w:val="0"/>
      <w:marTop w:val="0"/>
      <w:marBottom w:val="0"/>
      <w:divBdr>
        <w:top w:val="none" w:sz="0" w:space="0" w:color="auto"/>
        <w:left w:val="none" w:sz="0" w:space="0" w:color="auto"/>
        <w:bottom w:val="none" w:sz="0" w:space="0" w:color="auto"/>
        <w:right w:val="none" w:sz="0" w:space="0" w:color="auto"/>
      </w:divBdr>
    </w:div>
    <w:div w:id="1460877585">
      <w:bodyDiv w:val="1"/>
      <w:marLeft w:val="0"/>
      <w:marRight w:val="0"/>
      <w:marTop w:val="0"/>
      <w:marBottom w:val="0"/>
      <w:divBdr>
        <w:top w:val="none" w:sz="0" w:space="0" w:color="auto"/>
        <w:left w:val="none" w:sz="0" w:space="0" w:color="auto"/>
        <w:bottom w:val="none" w:sz="0" w:space="0" w:color="auto"/>
        <w:right w:val="none" w:sz="0" w:space="0" w:color="auto"/>
      </w:divBdr>
    </w:div>
    <w:div w:id="1503158899">
      <w:bodyDiv w:val="1"/>
      <w:marLeft w:val="0"/>
      <w:marRight w:val="0"/>
      <w:marTop w:val="0"/>
      <w:marBottom w:val="0"/>
      <w:divBdr>
        <w:top w:val="none" w:sz="0" w:space="0" w:color="auto"/>
        <w:left w:val="none" w:sz="0" w:space="0" w:color="auto"/>
        <w:bottom w:val="none" w:sz="0" w:space="0" w:color="auto"/>
        <w:right w:val="none" w:sz="0" w:space="0" w:color="auto"/>
      </w:divBdr>
    </w:div>
    <w:div w:id="1531184655">
      <w:bodyDiv w:val="1"/>
      <w:marLeft w:val="0"/>
      <w:marRight w:val="0"/>
      <w:marTop w:val="0"/>
      <w:marBottom w:val="0"/>
      <w:divBdr>
        <w:top w:val="none" w:sz="0" w:space="0" w:color="auto"/>
        <w:left w:val="none" w:sz="0" w:space="0" w:color="auto"/>
        <w:bottom w:val="none" w:sz="0" w:space="0" w:color="auto"/>
        <w:right w:val="none" w:sz="0" w:space="0" w:color="auto"/>
      </w:divBdr>
    </w:div>
    <w:div w:id="1538547853">
      <w:bodyDiv w:val="1"/>
      <w:marLeft w:val="0"/>
      <w:marRight w:val="0"/>
      <w:marTop w:val="0"/>
      <w:marBottom w:val="0"/>
      <w:divBdr>
        <w:top w:val="none" w:sz="0" w:space="0" w:color="auto"/>
        <w:left w:val="none" w:sz="0" w:space="0" w:color="auto"/>
        <w:bottom w:val="none" w:sz="0" w:space="0" w:color="auto"/>
        <w:right w:val="none" w:sz="0" w:space="0" w:color="auto"/>
      </w:divBdr>
    </w:div>
    <w:div w:id="1545561646">
      <w:bodyDiv w:val="1"/>
      <w:marLeft w:val="0"/>
      <w:marRight w:val="0"/>
      <w:marTop w:val="0"/>
      <w:marBottom w:val="0"/>
      <w:divBdr>
        <w:top w:val="none" w:sz="0" w:space="0" w:color="auto"/>
        <w:left w:val="none" w:sz="0" w:space="0" w:color="auto"/>
        <w:bottom w:val="none" w:sz="0" w:space="0" w:color="auto"/>
        <w:right w:val="none" w:sz="0" w:space="0" w:color="auto"/>
      </w:divBdr>
    </w:div>
    <w:div w:id="1558469632">
      <w:bodyDiv w:val="1"/>
      <w:marLeft w:val="0"/>
      <w:marRight w:val="0"/>
      <w:marTop w:val="0"/>
      <w:marBottom w:val="0"/>
      <w:divBdr>
        <w:top w:val="none" w:sz="0" w:space="0" w:color="auto"/>
        <w:left w:val="none" w:sz="0" w:space="0" w:color="auto"/>
        <w:bottom w:val="none" w:sz="0" w:space="0" w:color="auto"/>
        <w:right w:val="none" w:sz="0" w:space="0" w:color="auto"/>
      </w:divBdr>
    </w:div>
    <w:div w:id="1579513947">
      <w:bodyDiv w:val="1"/>
      <w:marLeft w:val="0"/>
      <w:marRight w:val="0"/>
      <w:marTop w:val="0"/>
      <w:marBottom w:val="0"/>
      <w:divBdr>
        <w:top w:val="none" w:sz="0" w:space="0" w:color="auto"/>
        <w:left w:val="none" w:sz="0" w:space="0" w:color="auto"/>
        <w:bottom w:val="none" w:sz="0" w:space="0" w:color="auto"/>
        <w:right w:val="none" w:sz="0" w:space="0" w:color="auto"/>
      </w:divBdr>
    </w:div>
    <w:div w:id="1597590591">
      <w:bodyDiv w:val="1"/>
      <w:marLeft w:val="0"/>
      <w:marRight w:val="0"/>
      <w:marTop w:val="0"/>
      <w:marBottom w:val="0"/>
      <w:divBdr>
        <w:top w:val="none" w:sz="0" w:space="0" w:color="auto"/>
        <w:left w:val="none" w:sz="0" w:space="0" w:color="auto"/>
        <w:bottom w:val="none" w:sz="0" w:space="0" w:color="auto"/>
        <w:right w:val="none" w:sz="0" w:space="0" w:color="auto"/>
      </w:divBdr>
    </w:div>
    <w:div w:id="1653828865">
      <w:bodyDiv w:val="1"/>
      <w:marLeft w:val="0"/>
      <w:marRight w:val="0"/>
      <w:marTop w:val="0"/>
      <w:marBottom w:val="0"/>
      <w:divBdr>
        <w:top w:val="none" w:sz="0" w:space="0" w:color="auto"/>
        <w:left w:val="none" w:sz="0" w:space="0" w:color="auto"/>
        <w:bottom w:val="none" w:sz="0" w:space="0" w:color="auto"/>
        <w:right w:val="none" w:sz="0" w:space="0" w:color="auto"/>
      </w:divBdr>
    </w:div>
    <w:div w:id="1668169366">
      <w:bodyDiv w:val="1"/>
      <w:marLeft w:val="0"/>
      <w:marRight w:val="0"/>
      <w:marTop w:val="0"/>
      <w:marBottom w:val="0"/>
      <w:divBdr>
        <w:top w:val="none" w:sz="0" w:space="0" w:color="auto"/>
        <w:left w:val="none" w:sz="0" w:space="0" w:color="auto"/>
        <w:bottom w:val="none" w:sz="0" w:space="0" w:color="auto"/>
        <w:right w:val="none" w:sz="0" w:space="0" w:color="auto"/>
      </w:divBdr>
    </w:div>
    <w:div w:id="1671525252">
      <w:bodyDiv w:val="1"/>
      <w:marLeft w:val="0"/>
      <w:marRight w:val="0"/>
      <w:marTop w:val="0"/>
      <w:marBottom w:val="0"/>
      <w:divBdr>
        <w:top w:val="none" w:sz="0" w:space="0" w:color="auto"/>
        <w:left w:val="none" w:sz="0" w:space="0" w:color="auto"/>
        <w:bottom w:val="none" w:sz="0" w:space="0" w:color="auto"/>
        <w:right w:val="none" w:sz="0" w:space="0" w:color="auto"/>
      </w:divBdr>
    </w:div>
    <w:div w:id="1706059063">
      <w:bodyDiv w:val="1"/>
      <w:marLeft w:val="0"/>
      <w:marRight w:val="0"/>
      <w:marTop w:val="0"/>
      <w:marBottom w:val="0"/>
      <w:divBdr>
        <w:top w:val="none" w:sz="0" w:space="0" w:color="auto"/>
        <w:left w:val="none" w:sz="0" w:space="0" w:color="auto"/>
        <w:bottom w:val="none" w:sz="0" w:space="0" w:color="auto"/>
        <w:right w:val="none" w:sz="0" w:space="0" w:color="auto"/>
      </w:divBdr>
    </w:div>
    <w:div w:id="1750074860">
      <w:bodyDiv w:val="1"/>
      <w:marLeft w:val="0"/>
      <w:marRight w:val="0"/>
      <w:marTop w:val="0"/>
      <w:marBottom w:val="0"/>
      <w:divBdr>
        <w:top w:val="none" w:sz="0" w:space="0" w:color="auto"/>
        <w:left w:val="none" w:sz="0" w:space="0" w:color="auto"/>
        <w:bottom w:val="none" w:sz="0" w:space="0" w:color="auto"/>
        <w:right w:val="none" w:sz="0" w:space="0" w:color="auto"/>
      </w:divBdr>
    </w:div>
    <w:div w:id="1755978416">
      <w:bodyDiv w:val="1"/>
      <w:marLeft w:val="0"/>
      <w:marRight w:val="0"/>
      <w:marTop w:val="0"/>
      <w:marBottom w:val="0"/>
      <w:divBdr>
        <w:top w:val="none" w:sz="0" w:space="0" w:color="auto"/>
        <w:left w:val="none" w:sz="0" w:space="0" w:color="auto"/>
        <w:bottom w:val="none" w:sz="0" w:space="0" w:color="auto"/>
        <w:right w:val="none" w:sz="0" w:space="0" w:color="auto"/>
      </w:divBdr>
    </w:div>
    <w:div w:id="1757094768">
      <w:bodyDiv w:val="1"/>
      <w:marLeft w:val="0"/>
      <w:marRight w:val="0"/>
      <w:marTop w:val="0"/>
      <w:marBottom w:val="0"/>
      <w:divBdr>
        <w:top w:val="none" w:sz="0" w:space="0" w:color="auto"/>
        <w:left w:val="none" w:sz="0" w:space="0" w:color="auto"/>
        <w:bottom w:val="none" w:sz="0" w:space="0" w:color="auto"/>
        <w:right w:val="none" w:sz="0" w:space="0" w:color="auto"/>
      </w:divBdr>
    </w:div>
    <w:div w:id="1782724753">
      <w:bodyDiv w:val="1"/>
      <w:marLeft w:val="0"/>
      <w:marRight w:val="0"/>
      <w:marTop w:val="0"/>
      <w:marBottom w:val="0"/>
      <w:divBdr>
        <w:top w:val="none" w:sz="0" w:space="0" w:color="auto"/>
        <w:left w:val="none" w:sz="0" w:space="0" w:color="auto"/>
        <w:bottom w:val="none" w:sz="0" w:space="0" w:color="auto"/>
        <w:right w:val="none" w:sz="0" w:space="0" w:color="auto"/>
      </w:divBdr>
    </w:div>
    <w:div w:id="1832256348">
      <w:bodyDiv w:val="1"/>
      <w:marLeft w:val="0"/>
      <w:marRight w:val="0"/>
      <w:marTop w:val="0"/>
      <w:marBottom w:val="0"/>
      <w:divBdr>
        <w:top w:val="none" w:sz="0" w:space="0" w:color="auto"/>
        <w:left w:val="none" w:sz="0" w:space="0" w:color="auto"/>
        <w:bottom w:val="none" w:sz="0" w:space="0" w:color="auto"/>
        <w:right w:val="none" w:sz="0" w:space="0" w:color="auto"/>
      </w:divBdr>
    </w:div>
    <w:div w:id="1837646146">
      <w:bodyDiv w:val="1"/>
      <w:marLeft w:val="0"/>
      <w:marRight w:val="0"/>
      <w:marTop w:val="0"/>
      <w:marBottom w:val="0"/>
      <w:divBdr>
        <w:top w:val="none" w:sz="0" w:space="0" w:color="auto"/>
        <w:left w:val="none" w:sz="0" w:space="0" w:color="auto"/>
        <w:bottom w:val="none" w:sz="0" w:space="0" w:color="auto"/>
        <w:right w:val="none" w:sz="0" w:space="0" w:color="auto"/>
      </w:divBdr>
    </w:div>
    <w:div w:id="1863394237">
      <w:bodyDiv w:val="1"/>
      <w:marLeft w:val="0"/>
      <w:marRight w:val="0"/>
      <w:marTop w:val="0"/>
      <w:marBottom w:val="0"/>
      <w:divBdr>
        <w:top w:val="none" w:sz="0" w:space="0" w:color="auto"/>
        <w:left w:val="none" w:sz="0" w:space="0" w:color="auto"/>
        <w:bottom w:val="none" w:sz="0" w:space="0" w:color="auto"/>
        <w:right w:val="none" w:sz="0" w:space="0" w:color="auto"/>
      </w:divBdr>
    </w:div>
    <w:div w:id="1878809504">
      <w:bodyDiv w:val="1"/>
      <w:marLeft w:val="0"/>
      <w:marRight w:val="0"/>
      <w:marTop w:val="0"/>
      <w:marBottom w:val="0"/>
      <w:divBdr>
        <w:top w:val="none" w:sz="0" w:space="0" w:color="auto"/>
        <w:left w:val="none" w:sz="0" w:space="0" w:color="auto"/>
        <w:bottom w:val="none" w:sz="0" w:space="0" w:color="auto"/>
        <w:right w:val="none" w:sz="0" w:space="0" w:color="auto"/>
      </w:divBdr>
    </w:div>
    <w:div w:id="1931112274">
      <w:bodyDiv w:val="1"/>
      <w:marLeft w:val="0"/>
      <w:marRight w:val="0"/>
      <w:marTop w:val="0"/>
      <w:marBottom w:val="0"/>
      <w:divBdr>
        <w:top w:val="none" w:sz="0" w:space="0" w:color="auto"/>
        <w:left w:val="none" w:sz="0" w:space="0" w:color="auto"/>
        <w:bottom w:val="none" w:sz="0" w:space="0" w:color="auto"/>
        <w:right w:val="none" w:sz="0" w:space="0" w:color="auto"/>
      </w:divBdr>
    </w:div>
    <w:div w:id="1947231193">
      <w:bodyDiv w:val="1"/>
      <w:marLeft w:val="0"/>
      <w:marRight w:val="0"/>
      <w:marTop w:val="0"/>
      <w:marBottom w:val="0"/>
      <w:divBdr>
        <w:top w:val="none" w:sz="0" w:space="0" w:color="auto"/>
        <w:left w:val="none" w:sz="0" w:space="0" w:color="auto"/>
        <w:bottom w:val="none" w:sz="0" w:space="0" w:color="auto"/>
        <w:right w:val="none" w:sz="0" w:space="0" w:color="auto"/>
      </w:divBdr>
    </w:div>
    <w:div w:id="1975790639">
      <w:bodyDiv w:val="1"/>
      <w:marLeft w:val="0"/>
      <w:marRight w:val="0"/>
      <w:marTop w:val="0"/>
      <w:marBottom w:val="0"/>
      <w:divBdr>
        <w:top w:val="none" w:sz="0" w:space="0" w:color="auto"/>
        <w:left w:val="none" w:sz="0" w:space="0" w:color="auto"/>
        <w:bottom w:val="none" w:sz="0" w:space="0" w:color="auto"/>
        <w:right w:val="none" w:sz="0" w:space="0" w:color="auto"/>
      </w:divBdr>
    </w:div>
    <w:div w:id="2007858695">
      <w:bodyDiv w:val="1"/>
      <w:marLeft w:val="0"/>
      <w:marRight w:val="0"/>
      <w:marTop w:val="0"/>
      <w:marBottom w:val="0"/>
      <w:divBdr>
        <w:top w:val="none" w:sz="0" w:space="0" w:color="auto"/>
        <w:left w:val="none" w:sz="0" w:space="0" w:color="auto"/>
        <w:bottom w:val="none" w:sz="0" w:space="0" w:color="auto"/>
        <w:right w:val="none" w:sz="0" w:space="0" w:color="auto"/>
      </w:divBdr>
    </w:div>
    <w:div w:id="2078087326">
      <w:bodyDiv w:val="1"/>
      <w:marLeft w:val="0"/>
      <w:marRight w:val="0"/>
      <w:marTop w:val="0"/>
      <w:marBottom w:val="0"/>
      <w:divBdr>
        <w:top w:val="none" w:sz="0" w:space="0" w:color="auto"/>
        <w:left w:val="none" w:sz="0" w:space="0" w:color="auto"/>
        <w:bottom w:val="none" w:sz="0" w:space="0" w:color="auto"/>
        <w:right w:val="none" w:sz="0" w:space="0" w:color="auto"/>
      </w:divBdr>
    </w:div>
    <w:div w:id="2094928973">
      <w:bodyDiv w:val="1"/>
      <w:marLeft w:val="0"/>
      <w:marRight w:val="0"/>
      <w:marTop w:val="0"/>
      <w:marBottom w:val="0"/>
      <w:divBdr>
        <w:top w:val="none" w:sz="0" w:space="0" w:color="auto"/>
        <w:left w:val="none" w:sz="0" w:space="0" w:color="auto"/>
        <w:bottom w:val="none" w:sz="0" w:space="0" w:color="auto"/>
        <w:right w:val="none" w:sz="0" w:space="0" w:color="auto"/>
      </w:divBdr>
    </w:div>
    <w:div w:id="212587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20</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李添尧</dc:creator>
  <cp:keywords/>
  <dc:description/>
  <cp:lastModifiedBy>孙 秀辉</cp:lastModifiedBy>
  <cp:revision>22</cp:revision>
  <dcterms:created xsi:type="dcterms:W3CDTF">2021-03-31T08:27:00Z</dcterms:created>
  <dcterms:modified xsi:type="dcterms:W3CDTF">2021-04-28T07:22:00Z</dcterms:modified>
</cp:coreProperties>
</file>